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88" w:type="dxa"/>
        <w:tblLook w:val="01E0" w:firstRow="1" w:lastRow="1" w:firstColumn="1" w:lastColumn="1" w:noHBand="0" w:noVBand="0"/>
      </w:tblPr>
      <w:tblGrid>
        <w:gridCol w:w="4188"/>
        <w:gridCol w:w="5400"/>
      </w:tblGrid>
      <w:tr w:rsidR="00C11DA8" w:rsidRPr="00197443" w14:paraId="320713A7" w14:textId="77777777" w:rsidTr="00F90C16">
        <w:tc>
          <w:tcPr>
            <w:tcW w:w="4188" w:type="dxa"/>
          </w:tcPr>
          <w:p w14:paraId="6B7EAE38" w14:textId="77777777" w:rsidR="00C11DA8" w:rsidRPr="00197443" w:rsidRDefault="00C11DA8" w:rsidP="00F90C16">
            <w:pPr>
              <w:pStyle w:val="Heading1"/>
              <w:jc w:val="center"/>
              <w:rPr>
                <w:sz w:val="24"/>
              </w:rPr>
            </w:pPr>
            <w:r w:rsidRPr="00197443">
              <w:rPr>
                <w:sz w:val="24"/>
              </w:rPr>
              <w:t>TẬP ĐOÀN ĐIỆN LỰC VIỆT NAM</w:t>
            </w:r>
          </w:p>
          <w:p w14:paraId="75EE8B08" w14:textId="77777777" w:rsidR="00C11DA8" w:rsidRPr="00197443" w:rsidRDefault="00E3228D" w:rsidP="00F90C16">
            <w:pPr>
              <w:jc w:val="center"/>
            </w:pPr>
            <w:r w:rsidRPr="00197443">
              <w:rPr>
                <w:noProof/>
                <w:sz w:val="20"/>
              </w:rPr>
              <mc:AlternateContent>
                <mc:Choice Requires="wps">
                  <w:drawing>
                    <wp:anchor distT="0" distB="0" distL="114300" distR="114300" simplePos="0" relativeHeight="251656704" behindDoc="0" locked="0" layoutInCell="1" allowOverlap="1" wp14:anchorId="7A8F6268" wp14:editId="6F6A6CDC">
                      <wp:simplePos x="0" y="0"/>
                      <wp:positionH relativeFrom="column">
                        <wp:posOffset>655955</wp:posOffset>
                      </wp:positionH>
                      <wp:positionV relativeFrom="paragraph">
                        <wp:posOffset>168275</wp:posOffset>
                      </wp:positionV>
                      <wp:extent cx="1219200" cy="0"/>
                      <wp:effectExtent l="5715" t="9525" r="13335"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D3281F5"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5pt,13.25pt" to="147.6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WqcvwEAAGkDAAAOAAAAZHJzL2Uyb0RvYy54bWysU02P2yAQvVfqf0DcG8eutupacfaQ7faS&#10;tpF2+wMmgG1UYBCQ2Pn3HchHt+2tqg+IYWYe773Bq4fZGnZUIWp0Ha8XS86UEyi1Gzr+/eXp3UfO&#10;YgInwaBTHT+pyB/Wb9+sJt+qBkc0UgVGIC62k+/4mJJvqyqKUVmIC/TKUbLHYCFRGIZKBpgI3Zqq&#10;WS4/VBMG6QMKFSOdPp6TfF3w+16J9K3vo0rMdJy4pbKGsu7zWq1X0A4B/KjFhQb8AwsL2tGlN6hH&#10;SMAOQf8FZbUIGLFPC4G2wr7XQhUNpKZe/qHmeQSvihYyJ/qbTfH/wYqvx11gWnb8PWcOLI1oq51i&#10;TXZm8rGlgo3bhaxNzO7Zb1H8iMzhZgQ3qMLw5eSprc4d1W8tOYie8PfTF5RUA4eExaa5DzZDkgFs&#10;LtM43aah5sQEHdZNfU8j5kxccxW010YfYvqs0LK86bghzgUYjtuYMhForyX5HodP2pgybOPY1PH7&#10;u+auNEQ0WuZkLoth2G9MYEfIz6V8RRVlXpcFPDhZwEYF8tNln0Cb854uN+5iRtZ/dnKP8rQLV5No&#10;noXl5e3lB/M6Lt2//pD1TwAAAP//AwBQSwMEFAAGAAgAAAAhAG3kSIzcAAAACQEAAA8AAABkcnMv&#10;ZG93bnJldi54bWxMj8FOwzAQRO9I/IO1SFwq6pCoVQlxKgTkxoVCxXUbL0lEvE5jtw18PYs4wHFm&#10;n2ZnivXkenWkMXSeDVzPE1DEtbcdNwZeX6qrFagQkS32nsnAJwVYl+dnBebWn/iZjpvYKAnhkKOB&#10;NsYh1zrULTkMcz8Qy+3djw6jyLHRdsSThLtep0my1A47lg8tDnTfUv2xOTgDodrSvvqa1bPkLWs8&#10;pfuHp0c05vJiursFFWmKfzD81JfqUEqnnT+wDaoXnWSZoAbS5QKUAOnNQozdr6HLQv9fUH4DAAD/&#10;/wMAUEsBAi0AFAAGAAgAAAAhALaDOJL+AAAA4QEAABMAAAAAAAAAAAAAAAAAAAAAAFtDb250ZW50&#10;X1R5cGVzXS54bWxQSwECLQAUAAYACAAAACEAOP0h/9YAAACUAQAACwAAAAAAAAAAAAAAAAAvAQAA&#10;X3JlbHMvLnJlbHNQSwECLQAUAAYACAAAACEAkSlqnL8BAABpAwAADgAAAAAAAAAAAAAAAAAuAgAA&#10;ZHJzL2Uyb0RvYy54bWxQSwECLQAUAAYACAAAACEAbeRIjNwAAAAJAQAADwAAAAAAAAAAAAAAAAAZ&#10;BAAAZHJzL2Rvd25yZXYueG1sUEsFBgAAAAAEAAQA8wAAACIFAAAAAA==&#10;"/>
                  </w:pict>
                </mc:Fallback>
              </mc:AlternateContent>
            </w:r>
            <w:r w:rsidR="00C11DA8" w:rsidRPr="00197443">
              <w:rPr>
                <w:b/>
              </w:rPr>
              <w:t>TỔNG CÔNG TY PHÁT ĐIỆN 3</w:t>
            </w:r>
          </w:p>
        </w:tc>
        <w:tc>
          <w:tcPr>
            <w:tcW w:w="5400" w:type="dxa"/>
          </w:tcPr>
          <w:p w14:paraId="5B58B94D" w14:textId="77777777" w:rsidR="00C11DA8" w:rsidRPr="00197443" w:rsidRDefault="00C11DA8" w:rsidP="00F90C16">
            <w:pPr>
              <w:pStyle w:val="Heading1"/>
              <w:jc w:val="center"/>
              <w:rPr>
                <w:b/>
                <w:bCs/>
                <w:sz w:val="24"/>
              </w:rPr>
            </w:pPr>
            <w:r w:rsidRPr="00197443">
              <w:rPr>
                <w:b/>
                <w:bCs/>
                <w:sz w:val="24"/>
              </w:rPr>
              <w:t>CỘNG HÒA XÃ HỘI CHỦ NGHĨA VIỆT NAM</w:t>
            </w:r>
          </w:p>
          <w:p w14:paraId="75C9A180" w14:textId="77777777" w:rsidR="00C11DA8" w:rsidRPr="00197443" w:rsidRDefault="00C11DA8" w:rsidP="00F90C16">
            <w:pPr>
              <w:jc w:val="center"/>
              <w:rPr>
                <w:b/>
                <w:bCs/>
                <w:sz w:val="26"/>
                <w:szCs w:val="26"/>
              </w:rPr>
            </w:pPr>
            <w:r w:rsidRPr="00197443">
              <w:rPr>
                <w:b/>
                <w:bCs/>
                <w:sz w:val="26"/>
                <w:szCs w:val="26"/>
              </w:rPr>
              <w:t>Độc lập - Tự do - Hạnh phúc</w:t>
            </w:r>
          </w:p>
          <w:p w14:paraId="5345A63B" w14:textId="77777777" w:rsidR="00C11DA8" w:rsidRPr="00197443" w:rsidRDefault="00E3228D" w:rsidP="001E2E26">
            <w:r w:rsidRPr="00197443">
              <w:rPr>
                <w:noProof/>
              </w:rPr>
              <mc:AlternateContent>
                <mc:Choice Requires="wps">
                  <w:drawing>
                    <wp:anchor distT="0" distB="0" distL="114300" distR="114300" simplePos="0" relativeHeight="251657728" behindDoc="0" locked="0" layoutInCell="1" allowOverlap="1" wp14:anchorId="6502BAEA" wp14:editId="34C99559">
                      <wp:simplePos x="0" y="0"/>
                      <wp:positionH relativeFrom="column">
                        <wp:posOffset>690245</wp:posOffset>
                      </wp:positionH>
                      <wp:positionV relativeFrom="paragraph">
                        <wp:posOffset>17780</wp:posOffset>
                      </wp:positionV>
                      <wp:extent cx="1905000" cy="0"/>
                      <wp:effectExtent l="10160" t="7620" r="8890"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781D2F"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1.4pt" to="204.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yS9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skU7T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Dw6TZc2AAAAAcBAAAPAAAAZHJzL2Rvd25yZXYueG1sTI/BTsMwEETvSPyDtUhcKmoTEFQh&#10;ToWA3LhQQFy38ZJExOs0dtvA17PtBY5PM5p9Wywn36sdjbELbOFybkAR18F13Fh4e60uFqBiQnbY&#10;ByYL3xRhWZ6eFJi7sOcX2q1So2SEY44W2pSGXOtYt+QxzsNALNlnGD0mwbHRbsS9jPteZ8bcaI8d&#10;y4UWB3poqf5abb2FWL3TpvqZ1TPzcdUEyjaPz09o7fnZdH8HKtGU/spw0Bd1KMVpHbbsouqFzeJW&#10;qhYy+UDy6yOvj6zLQv/3L38BAAD//wMAUEsBAi0AFAAGAAgAAAAhALaDOJL+AAAA4QEAABMAAAAA&#10;AAAAAAAAAAAAAAAAAFtDb250ZW50X1R5cGVzXS54bWxQSwECLQAUAAYACAAAACEAOP0h/9YAAACU&#10;AQAACwAAAAAAAAAAAAAAAAAvAQAAX3JlbHMvLnJlbHNQSwECLQAUAAYACAAAACEA2iskvRECAAAo&#10;BAAADgAAAAAAAAAAAAAAAAAuAgAAZHJzL2Uyb0RvYy54bWxQSwECLQAUAAYACAAAACEA8Ok2XNgA&#10;AAAHAQAADwAAAAAAAAAAAAAAAABrBAAAZHJzL2Rvd25yZXYueG1sUEsFBgAAAAAEAAQA8wAAAHAF&#10;AAAAAA==&#10;"/>
                  </w:pict>
                </mc:Fallback>
              </mc:AlternateContent>
            </w:r>
          </w:p>
        </w:tc>
      </w:tr>
      <w:tr w:rsidR="00C11DA8" w:rsidRPr="00197443" w14:paraId="6F64B536" w14:textId="77777777" w:rsidTr="00D9058B">
        <w:trPr>
          <w:trHeight w:val="715"/>
        </w:trPr>
        <w:tc>
          <w:tcPr>
            <w:tcW w:w="4188" w:type="dxa"/>
          </w:tcPr>
          <w:p w14:paraId="45D42B18" w14:textId="6CA20C1F" w:rsidR="00C11DA8" w:rsidRPr="00FB6B9C" w:rsidRDefault="00C11DA8" w:rsidP="00FB6B9C">
            <w:pPr>
              <w:pStyle w:val="Heading1"/>
              <w:jc w:val="left"/>
              <w:rPr>
                <w:i/>
                <w:iCs/>
              </w:rPr>
            </w:pPr>
          </w:p>
        </w:tc>
        <w:tc>
          <w:tcPr>
            <w:tcW w:w="5400" w:type="dxa"/>
          </w:tcPr>
          <w:p w14:paraId="77861F1E" w14:textId="77777777" w:rsidR="00C11DA8" w:rsidRPr="00197443" w:rsidRDefault="00C11DA8" w:rsidP="00676DD5">
            <w:pPr>
              <w:pStyle w:val="Heading1"/>
              <w:jc w:val="center"/>
              <w:rPr>
                <w:b/>
                <w:bCs/>
                <w:sz w:val="24"/>
              </w:rPr>
            </w:pPr>
          </w:p>
        </w:tc>
      </w:tr>
    </w:tbl>
    <w:p w14:paraId="0588C771" w14:textId="77777777" w:rsidR="000543A2" w:rsidRPr="00197443" w:rsidRDefault="000543A2" w:rsidP="000543A2">
      <w:pPr>
        <w:ind w:hanging="181"/>
        <w:jc w:val="center"/>
        <w:rPr>
          <w:b/>
          <w:sz w:val="28"/>
          <w:szCs w:val="28"/>
        </w:rPr>
      </w:pPr>
      <w:r w:rsidRPr="00197443">
        <w:rPr>
          <w:b/>
          <w:sz w:val="28"/>
          <w:szCs w:val="28"/>
        </w:rPr>
        <w:t>TỜ TRÌNH</w:t>
      </w:r>
    </w:p>
    <w:p w14:paraId="6B57E00A" w14:textId="7C98DF50" w:rsidR="000543A2" w:rsidRPr="00197443" w:rsidRDefault="00057526" w:rsidP="000543A2">
      <w:pPr>
        <w:ind w:hanging="181"/>
        <w:jc w:val="center"/>
        <w:rPr>
          <w:b/>
          <w:sz w:val="28"/>
          <w:szCs w:val="28"/>
        </w:rPr>
      </w:pPr>
      <w:r w:rsidRPr="00197443">
        <w:rPr>
          <w:b/>
          <w:sz w:val="28"/>
          <w:szCs w:val="28"/>
        </w:rPr>
        <w:t xml:space="preserve">Về việc </w:t>
      </w:r>
      <w:r w:rsidR="00676DD5">
        <w:rPr>
          <w:b/>
          <w:sz w:val="28"/>
          <w:szCs w:val="28"/>
        </w:rPr>
        <w:t xml:space="preserve">thông qua </w:t>
      </w:r>
      <w:r w:rsidR="00F83B5C">
        <w:rPr>
          <w:b/>
          <w:sz w:val="28"/>
          <w:szCs w:val="28"/>
        </w:rPr>
        <w:t>Báo cáo tài chính cho năm kết thúc ngày 31/12/</w:t>
      </w:r>
      <w:r w:rsidR="00CD74CB">
        <w:rPr>
          <w:b/>
          <w:sz w:val="28"/>
          <w:szCs w:val="28"/>
        </w:rPr>
        <w:t>2021</w:t>
      </w:r>
      <w:r w:rsidR="00606284">
        <w:rPr>
          <w:b/>
          <w:sz w:val="28"/>
          <w:szCs w:val="28"/>
        </w:rPr>
        <w:br/>
      </w:r>
      <w:r w:rsidR="00F83B5C">
        <w:rPr>
          <w:b/>
          <w:sz w:val="28"/>
          <w:szCs w:val="28"/>
        </w:rPr>
        <w:t xml:space="preserve"> </w:t>
      </w:r>
      <w:r w:rsidR="000D5BFB">
        <w:rPr>
          <w:b/>
          <w:sz w:val="28"/>
          <w:szCs w:val="28"/>
        </w:rPr>
        <w:t>của</w:t>
      </w:r>
      <w:r w:rsidR="000543A2" w:rsidRPr="00197443">
        <w:rPr>
          <w:b/>
          <w:sz w:val="28"/>
          <w:szCs w:val="28"/>
        </w:rPr>
        <w:t xml:space="preserve"> </w:t>
      </w:r>
      <w:r w:rsidR="00EF1999">
        <w:rPr>
          <w:b/>
          <w:sz w:val="28"/>
          <w:szCs w:val="28"/>
        </w:rPr>
        <w:t>EVN</w:t>
      </w:r>
      <w:r w:rsidR="00EF1999" w:rsidRPr="00EF1999">
        <w:rPr>
          <w:b/>
          <w:i/>
          <w:sz w:val="28"/>
          <w:szCs w:val="28"/>
        </w:rPr>
        <w:t>GENCO</w:t>
      </w:r>
      <w:r w:rsidR="000543A2" w:rsidRPr="00EF1999">
        <w:rPr>
          <w:b/>
          <w:i/>
          <w:sz w:val="28"/>
          <w:szCs w:val="28"/>
        </w:rPr>
        <w:t>3</w:t>
      </w:r>
    </w:p>
    <w:p w14:paraId="253ABCFF" w14:textId="72B2EFEE" w:rsidR="000543A2" w:rsidRPr="00197443" w:rsidRDefault="00EF1999" w:rsidP="000543A2">
      <w:pPr>
        <w:ind w:hanging="181"/>
        <w:jc w:val="center"/>
        <w:rPr>
          <w:b/>
          <w:sz w:val="28"/>
          <w:szCs w:val="28"/>
        </w:rPr>
      </w:pPr>
      <w:r w:rsidRPr="00197443">
        <w:rPr>
          <w:noProof/>
          <w:sz w:val="20"/>
        </w:rPr>
        <mc:AlternateContent>
          <mc:Choice Requires="wps">
            <w:drawing>
              <wp:anchor distT="0" distB="0" distL="114300" distR="114300" simplePos="0" relativeHeight="251659776" behindDoc="0" locked="0" layoutInCell="1" allowOverlap="1" wp14:anchorId="55AB8395" wp14:editId="0B0241B2">
                <wp:simplePos x="0" y="0"/>
                <wp:positionH relativeFrom="column">
                  <wp:posOffset>2308860</wp:posOffset>
                </wp:positionH>
                <wp:positionV relativeFrom="paragraph">
                  <wp:posOffset>8890</wp:posOffset>
                </wp:positionV>
                <wp:extent cx="1219200" cy="0"/>
                <wp:effectExtent l="0" t="0" r="1905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72FD8" id="Line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8pt,.7pt" to="277.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KVC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gPnemNKyFgpXY21EbP6sVsNf3ukNKrlqgDjwxfLwbSspCRvEkJG2cAf99/0QxiyNHr2KZz&#10;Y7sACQ1A56jG5a4GP3tE4TDLszlIjBEdfAkph0Rjnf/MdYeCUWEJnCMwOW2dD0RIOYSEe5TeCCmj&#10;2FKhvsLzST6JCU5LwYIzhDl72K+kRScSxiV+sSrwPIZZfVQsgrWcsPXN9kTIqw2XSxXwoBSgc7Ou&#10;8/Bjns7Xs/WsGBX5dD0q0roefdqsitF0k32c1B/q1arOfgZqWVG2gjGuArthNrPi77S/vZLrVN2n&#10;896G5C167BeQHf6RdNQyyHcdhL1ml50dNIZxjMG3pxPm/XEP9uMDX/4CAAD//wMAUEsDBBQABgAI&#10;AAAAIQA9CPIm2QAAAAcBAAAPAAAAZHJzL2Rvd25yZXYueG1sTI7BTsMwEETvSPyDtUhcKurQkAiF&#10;OBUCcuNCAXHdxksSEa/T2G0DX8/CBY5PM5p55Xp2gzrQFHrPBi6XCSjixtueWwMvz/XFNagQkS0O&#10;nsnAJwVYV6cnJRbWH/mJDpvYKhnhUKCBLsax0Do0HTkMSz8SS/buJ4dRcGq1nfAo427QqyTJtcOe&#10;5aHDke46aj42e2cg1K+0q78WzSJ5S1tPq9394wMac342396AijTHvzL86Is6VOK09Xu2QQ0G0jzN&#10;pSrBFSjJsywT3v6yrkr937/6BgAA//8DAFBLAQItABQABgAIAAAAIQC2gziS/gAAAOEBAAATAAAA&#10;AAAAAAAAAAAAAAAAAABbQ29udGVudF9UeXBlc10ueG1sUEsBAi0AFAAGAAgAAAAhADj9If/WAAAA&#10;lAEAAAsAAAAAAAAAAAAAAAAALwEAAF9yZWxzLy5yZWxzUEsBAi0AFAAGAAgAAAAhACrYpUIRAgAA&#10;KAQAAA4AAAAAAAAAAAAAAAAALgIAAGRycy9lMm9Eb2MueG1sUEsBAi0AFAAGAAgAAAAhAD0I8ibZ&#10;AAAABwEAAA8AAAAAAAAAAAAAAAAAawQAAGRycy9kb3ducmV2LnhtbFBLBQYAAAAABAAEAPMAAABx&#10;BQAAAAA=&#10;"/>
            </w:pict>
          </mc:Fallback>
        </mc:AlternateContent>
      </w:r>
    </w:p>
    <w:p w14:paraId="597142B3" w14:textId="6C9F1DB4" w:rsidR="00EF5301" w:rsidRDefault="00EF5301" w:rsidP="00980A3E">
      <w:pPr>
        <w:spacing w:before="120" w:after="120" w:line="288" w:lineRule="auto"/>
        <w:ind w:firstLine="561"/>
        <w:jc w:val="center"/>
        <w:rPr>
          <w:sz w:val="28"/>
          <w:szCs w:val="28"/>
        </w:rPr>
      </w:pPr>
      <w:r>
        <w:rPr>
          <w:sz w:val="28"/>
          <w:szCs w:val="28"/>
        </w:rPr>
        <w:t xml:space="preserve">Kính gửi: </w:t>
      </w:r>
      <w:r w:rsidR="000D44E6">
        <w:rPr>
          <w:color w:val="000000"/>
          <w:sz w:val="27"/>
          <w:szCs w:val="27"/>
        </w:rPr>
        <w:t>Đại hội đồng cổ đông</w:t>
      </w:r>
      <w:r w:rsidR="000D44E6">
        <w:rPr>
          <w:sz w:val="28"/>
          <w:szCs w:val="28"/>
        </w:rPr>
        <w:t xml:space="preserve"> Tổng Công ty Phát điện 3 - CTCP</w:t>
      </w:r>
    </w:p>
    <w:p w14:paraId="1C9C76B9" w14:textId="683A1E47" w:rsidR="001723AF" w:rsidRPr="001723AF" w:rsidRDefault="001723AF" w:rsidP="001723AF">
      <w:pPr>
        <w:spacing w:before="80" w:after="80" w:line="288" w:lineRule="auto"/>
        <w:ind w:firstLine="567"/>
        <w:jc w:val="both"/>
        <w:rPr>
          <w:sz w:val="28"/>
          <w:szCs w:val="28"/>
        </w:rPr>
      </w:pPr>
      <w:r>
        <w:rPr>
          <w:sz w:val="28"/>
          <w:szCs w:val="28"/>
        </w:rPr>
        <w:t>Căn cứ Luật Doanh nghiệp số 59/</w:t>
      </w:r>
      <w:r w:rsidR="00CD74CB">
        <w:rPr>
          <w:sz w:val="28"/>
          <w:szCs w:val="28"/>
        </w:rPr>
        <w:t>202</w:t>
      </w:r>
      <w:r w:rsidR="00E50676">
        <w:rPr>
          <w:sz w:val="28"/>
          <w:szCs w:val="28"/>
        </w:rPr>
        <w:t>0</w:t>
      </w:r>
      <w:r w:rsidRPr="001723AF">
        <w:rPr>
          <w:sz w:val="28"/>
          <w:szCs w:val="28"/>
        </w:rPr>
        <w:t>/QH1</w:t>
      </w:r>
      <w:r>
        <w:rPr>
          <w:sz w:val="28"/>
          <w:szCs w:val="28"/>
        </w:rPr>
        <w:t>4</w:t>
      </w:r>
      <w:r w:rsidRPr="001723AF">
        <w:rPr>
          <w:sz w:val="28"/>
          <w:szCs w:val="28"/>
        </w:rPr>
        <w:t xml:space="preserve"> được Quốc Hội thông qua ngày</w:t>
      </w:r>
    </w:p>
    <w:p w14:paraId="398365F5" w14:textId="458EFDC3" w:rsidR="001723AF" w:rsidRPr="001723AF" w:rsidRDefault="001723AF" w:rsidP="001723AF">
      <w:pPr>
        <w:spacing w:before="80" w:after="80" w:line="288" w:lineRule="auto"/>
        <w:jc w:val="both"/>
        <w:rPr>
          <w:sz w:val="28"/>
          <w:szCs w:val="28"/>
        </w:rPr>
      </w:pPr>
      <w:r>
        <w:rPr>
          <w:sz w:val="28"/>
          <w:szCs w:val="28"/>
        </w:rPr>
        <w:t>17/6/</w:t>
      </w:r>
      <w:r w:rsidR="00CD74CB">
        <w:rPr>
          <w:sz w:val="28"/>
          <w:szCs w:val="28"/>
        </w:rPr>
        <w:t>2021</w:t>
      </w:r>
      <w:r w:rsidRPr="001723AF">
        <w:rPr>
          <w:sz w:val="28"/>
          <w:szCs w:val="28"/>
        </w:rPr>
        <w:t>;</w:t>
      </w:r>
    </w:p>
    <w:p w14:paraId="1A36E845" w14:textId="27271DCC" w:rsidR="00D67608" w:rsidRPr="00773360" w:rsidRDefault="001723AF" w:rsidP="001723AF">
      <w:pPr>
        <w:spacing w:before="80" w:after="80" w:line="288" w:lineRule="auto"/>
        <w:ind w:firstLine="567"/>
        <w:jc w:val="both"/>
        <w:rPr>
          <w:sz w:val="28"/>
          <w:szCs w:val="28"/>
        </w:rPr>
      </w:pPr>
      <w:r w:rsidRPr="001723AF">
        <w:rPr>
          <w:sz w:val="28"/>
          <w:szCs w:val="28"/>
        </w:rPr>
        <w:t>Căn cứ Điều lệ hiện hành của Tổng Công t</w:t>
      </w:r>
      <w:r>
        <w:rPr>
          <w:sz w:val="28"/>
          <w:szCs w:val="28"/>
        </w:rPr>
        <w:t>y Phát điện 3 - Công ty Cổ phần</w:t>
      </w:r>
      <w:r w:rsidR="00D67608" w:rsidRPr="00773360">
        <w:rPr>
          <w:sz w:val="28"/>
          <w:szCs w:val="28"/>
        </w:rPr>
        <w:t>;</w:t>
      </w:r>
    </w:p>
    <w:p w14:paraId="27A5943C" w14:textId="2917D4A9" w:rsidR="00EC28B4" w:rsidRPr="00773360" w:rsidRDefault="00EC28B4" w:rsidP="00B84E6E">
      <w:pPr>
        <w:spacing w:before="80" w:after="80" w:line="288" w:lineRule="auto"/>
        <w:ind w:firstLine="567"/>
        <w:jc w:val="both"/>
        <w:rPr>
          <w:sz w:val="28"/>
          <w:szCs w:val="28"/>
        </w:rPr>
      </w:pPr>
      <w:r w:rsidRPr="00773360">
        <w:rPr>
          <w:sz w:val="28"/>
          <w:szCs w:val="28"/>
        </w:rPr>
        <w:t xml:space="preserve">Căn cứ </w:t>
      </w:r>
      <w:r w:rsidR="00676DD5" w:rsidRPr="00773360">
        <w:rPr>
          <w:sz w:val="28"/>
          <w:szCs w:val="28"/>
        </w:rPr>
        <w:t xml:space="preserve">Báo cáo tài chính </w:t>
      </w:r>
      <w:r w:rsidR="00F83B5C" w:rsidRPr="00773360">
        <w:rPr>
          <w:sz w:val="28"/>
          <w:szCs w:val="28"/>
        </w:rPr>
        <w:t>cho năm kết thúc ngày 31/12/</w:t>
      </w:r>
      <w:r w:rsidR="00CD74CB">
        <w:rPr>
          <w:sz w:val="28"/>
          <w:szCs w:val="28"/>
        </w:rPr>
        <w:t>2021</w:t>
      </w:r>
      <w:r w:rsidR="00F83B5C" w:rsidRPr="00773360">
        <w:rPr>
          <w:sz w:val="28"/>
          <w:szCs w:val="28"/>
        </w:rPr>
        <w:t xml:space="preserve"> </w:t>
      </w:r>
      <w:r w:rsidR="00676DD5" w:rsidRPr="00773360">
        <w:rPr>
          <w:sz w:val="28"/>
          <w:szCs w:val="28"/>
        </w:rPr>
        <w:t>đã được kiểm toán của Tổng Công ty Phát điện 3</w:t>
      </w:r>
      <w:r w:rsidR="00FF3745" w:rsidRPr="00773360">
        <w:rPr>
          <w:sz w:val="28"/>
          <w:szCs w:val="28"/>
        </w:rPr>
        <w:t xml:space="preserve"> </w:t>
      </w:r>
      <w:r w:rsidR="00676DD5" w:rsidRPr="00773360">
        <w:rPr>
          <w:sz w:val="28"/>
          <w:szCs w:val="28"/>
        </w:rPr>
        <w:t>- Công ty cổ phần</w:t>
      </w:r>
      <w:r w:rsidR="000D5BFB" w:rsidRPr="00773360">
        <w:rPr>
          <w:sz w:val="28"/>
          <w:szCs w:val="28"/>
        </w:rPr>
        <w:t>,</w:t>
      </w:r>
    </w:p>
    <w:p w14:paraId="4C238AE9" w14:textId="14147956" w:rsidR="00905F6A" w:rsidRPr="00773360" w:rsidRDefault="00905F6A" w:rsidP="00905F6A">
      <w:pPr>
        <w:spacing w:before="80" w:after="80" w:line="288" w:lineRule="auto"/>
        <w:ind w:firstLine="567"/>
        <w:jc w:val="both"/>
        <w:rPr>
          <w:sz w:val="28"/>
          <w:szCs w:val="28"/>
          <w:lang w:val="pt-BR"/>
        </w:rPr>
      </w:pPr>
      <w:r w:rsidRPr="00773360">
        <w:rPr>
          <w:sz w:val="28"/>
          <w:szCs w:val="28"/>
          <w:lang w:val="pt-BR"/>
        </w:rPr>
        <w:t xml:space="preserve">Hội đồng quản trị </w:t>
      </w:r>
      <w:r>
        <w:rPr>
          <w:sz w:val="28"/>
          <w:szCs w:val="28"/>
          <w:lang w:val="pt-BR"/>
        </w:rPr>
        <w:t xml:space="preserve">kính trình </w:t>
      </w:r>
      <w:r w:rsidRPr="00773360">
        <w:rPr>
          <w:sz w:val="28"/>
          <w:szCs w:val="28"/>
          <w:lang w:val="pt-BR"/>
        </w:rPr>
        <w:t xml:space="preserve">Đại hội đồng cổ đông </w:t>
      </w:r>
      <w:r>
        <w:rPr>
          <w:sz w:val="28"/>
          <w:szCs w:val="28"/>
          <w:lang w:val="pt-BR"/>
        </w:rPr>
        <w:t xml:space="preserve">thông qua </w:t>
      </w:r>
      <w:r w:rsidRPr="00773360">
        <w:rPr>
          <w:sz w:val="28"/>
          <w:szCs w:val="28"/>
          <w:lang w:val="pt-BR"/>
        </w:rPr>
        <w:t>báo cáo tài chính Riêng, báo cáo tài chính Hợp nhất cho năm kết thúc ngày 31/12/202</w:t>
      </w:r>
      <w:r w:rsidR="001E0619">
        <w:rPr>
          <w:sz w:val="28"/>
          <w:szCs w:val="28"/>
          <w:lang w:val="pt-BR"/>
        </w:rPr>
        <w:t>1</w:t>
      </w:r>
      <w:r w:rsidRPr="00773360">
        <w:rPr>
          <w:sz w:val="28"/>
          <w:szCs w:val="28"/>
          <w:lang w:val="pt-BR"/>
        </w:rPr>
        <w:t xml:space="preserve"> như sau:</w:t>
      </w:r>
    </w:p>
    <w:p w14:paraId="0A94DBFF" w14:textId="665AD000" w:rsidR="00905F6A" w:rsidRPr="00773360" w:rsidRDefault="00905F6A" w:rsidP="00905F6A">
      <w:pPr>
        <w:spacing w:before="80" w:after="80" w:line="288" w:lineRule="auto"/>
        <w:ind w:firstLine="567"/>
        <w:jc w:val="both"/>
        <w:rPr>
          <w:sz w:val="28"/>
          <w:szCs w:val="28"/>
          <w:lang w:val="pt-BR"/>
        </w:rPr>
      </w:pPr>
      <w:r w:rsidRPr="00773360">
        <w:rPr>
          <w:sz w:val="28"/>
          <w:szCs w:val="28"/>
          <w:lang w:val="pt-BR"/>
        </w:rPr>
        <w:t xml:space="preserve">Báo cáo tài chính Riêng và Hợp nhất năm </w:t>
      </w:r>
      <w:r>
        <w:rPr>
          <w:sz w:val="28"/>
          <w:szCs w:val="28"/>
          <w:lang w:val="pt-BR"/>
        </w:rPr>
        <w:t>2021</w:t>
      </w:r>
      <w:r w:rsidRPr="00773360">
        <w:rPr>
          <w:sz w:val="28"/>
          <w:szCs w:val="28"/>
          <w:lang w:val="pt-BR"/>
        </w:rPr>
        <w:t xml:space="preserve"> của Tổng Công ty đã được kiểm toán b</w:t>
      </w:r>
      <w:r>
        <w:rPr>
          <w:sz w:val="28"/>
          <w:szCs w:val="28"/>
          <w:lang w:val="pt-BR"/>
        </w:rPr>
        <w:t>ởi Công ty TNHH Pw</w:t>
      </w:r>
      <w:r w:rsidRPr="00773360">
        <w:rPr>
          <w:sz w:val="28"/>
          <w:szCs w:val="28"/>
          <w:lang w:val="pt-BR"/>
        </w:rPr>
        <w:t>C (Việt Nam), bao gồm:</w:t>
      </w:r>
    </w:p>
    <w:p w14:paraId="0BC886D4" w14:textId="77777777" w:rsidR="00905F6A" w:rsidRPr="00773360" w:rsidRDefault="00905F6A" w:rsidP="00905F6A">
      <w:pPr>
        <w:spacing w:before="80" w:after="80" w:line="288" w:lineRule="auto"/>
        <w:ind w:left="426" w:firstLine="141"/>
        <w:jc w:val="both"/>
        <w:rPr>
          <w:sz w:val="28"/>
          <w:szCs w:val="28"/>
          <w:lang w:val="pt-BR"/>
        </w:rPr>
      </w:pPr>
      <w:r w:rsidRPr="00773360">
        <w:rPr>
          <w:sz w:val="28"/>
          <w:szCs w:val="28"/>
          <w:lang w:val="pt-BR"/>
        </w:rPr>
        <w:t>- Báo cáo của Ban Tổng giám đốc;</w:t>
      </w:r>
    </w:p>
    <w:p w14:paraId="26E9278B" w14:textId="77777777" w:rsidR="00905F6A" w:rsidRPr="00773360" w:rsidRDefault="00905F6A" w:rsidP="00905F6A">
      <w:pPr>
        <w:spacing w:before="80" w:after="80" w:line="288" w:lineRule="auto"/>
        <w:ind w:left="426" w:firstLine="141"/>
        <w:jc w:val="both"/>
        <w:rPr>
          <w:sz w:val="28"/>
          <w:szCs w:val="28"/>
          <w:lang w:val="pt-BR"/>
        </w:rPr>
      </w:pPr>
      <w:r w:rsidRPr="00773360">
        <w:rPr>
          <w:sz w:val="28"/>
          <w:szCs w:val="28"/>
          <w:lang w:val="pt-BR"/>
        </w:rPr>
        <w:t>- Báo cáo kiểm toán độc lập;</w:t>
      </w:r>
    </w:p>
    <w:p w14:paraId="599EBFA2" w14:textId="77777777" w:rsidR="00905F6A" w:rsidRPr="00773360" w:rsidRDefault="00905F6A" w:rsidP="00905F6A">
      <w:pPr>
        <w:spacing w:before="80" w:after="80" w:line="288" w:lineRule="auto"/>
        <w:ind w:left="426" w:firstLine="141"/>
        <w:jc w:val="both"/>
        <w:rPr>
          <w:sz w:val="28"/>
          <w:szCs w:val="28"/>
          <w:lang w:val="pt-BR"/>
        </w:rPr>
      </w:pPr>
      <w:r w:rsidRPr="00773360">
        <w:rPr>
          <w:sz w:val="28"/>
          <w:szCs w:val="28"/>
          <w:lang w:val="pt-BR"/>
        </w:rPr>
        <w:t>- Bảng cân đối kế toán;</w:t>
      </w:r>
    </w:p>
    <w:p w14:paraId="3A2A9646" w14:textId="77777777" w:rsidR="00905F6A" w:rsidRPr="00773360" w:rsidRDefault="00905F6A" w:rsidP="00905F6A">
      <w:pPr>
        <w:spacing w:before="80" w:after="80" w:line="288" w:lineRule="auto"/>
        <w:ind w:left="426" w:firstLine="141"/>
        <w:jc w:val="both"/>
        <w:rPr>
          <w:sz w:val="28"/>
          <w:szCs w:val="28"/>
          <w:lang w:val="pt-BR"/>
        </w:rPr>
      </w:pPr>
      <w:r w:rsidRPr="00773360">
        <w:rPr>
          <w:sz w:val="28"/>
          <w:szCs w:val="28"/>
          <w:lang w:val="pt-BR"/>
        </w:rPr>
        <w:t>- Báo cáo kết quả hoạt động kinh doanh;</w:t>
      </w:r>
    </w:p>
    <w:p w14:paraId="0ED3CEE7" w14:textId="77777777" w:rsidR="00905F6A" w:rsidRPr="00773360" w:rsidRDefault="00905F6A" w:rsidP="00905F6A">
      <w:pPr>
        <w:spacing w:before="80" w:after="80" w:line="288" w:lineRule="auto"/>
        <w:ind w:left="426" w:firstLine="141"/>
        <w:jc w:val="both"/>
        <w:rPr>
          <w:sz w:val="28"/>
          <w:szCs w:val="28"/>
          <w:lang w:val="pt-BR"/>
        </w:rPr>
      </w:pPr>
      <w:r w:rsidRPr="00773360">
        <w:rPr>
          <w:sz w:val="28"/>
          <w:szCs w:val="28"/>
          <w:lang w:val="pt-BR"/>
        </w:rPr>
        <w:t>- Báo cáo lưu chuyển tiền tệ;</w:t>
      </w:r>
    </w:p>
    <w:p w14:paraId="7494FA11" w14:textId="6EB534BA" w:rsidR="00905F6A" w:rsidRDefault="00905F6A" w:rsidP="00905F6A">
      <w:pPr>
        <w:spacing w:before="80" w:after="80" w:line="288" w:lineRule="auto"/>
        <w:ind w:firstLine="567"/>
        <w:jc w:val="both"/>
        <w:rPr>
          <w:sz w:val="28"/>
          <w:szCs w:val="28"/>
          <w:lang w:val="pt-BR"/>
        </w:rPr>
      </w:pPr>
      <w:r w:rsidRPr="00773360">
        <w:rPr>
          <w:sz w:val="28"/>
          <w:szCs w:val="28"/>
          <w:lang w:val="pt-BR"/>
        </w:rPr>
        <w:t>- Thuyết minh báo cáo tài chính</w:t>
      </w:r>
      <w:r w:rsidR="00575C52">
        <w:rPr>
          <w:sz w:val="28"/>
          <w:szCs w:val="28"/>
          <w:lang w:val="pt-BR"/>
        </w:rPr>
        <w:t xml:space="preserve">. </w:t>
      </w:r>
    </w:p>
    <w:p w14:paraId="5BAE2B5A" w14:textId="20FF1352" w:rsidR="00E6272A" w:rsidRDefault="009F7440" w:rsidP="00575C52">
      <w:pPr>
        <w:spacing w:before="80" w:after="80" w:line="288" w:lineRule="auto"/>
        <w:ind w:firstLine="567"/>
        <w:jc w:val="both"/>
        <w:rPr>
          <w:sz w:val="28"/>
          <w:szCs w:val="28"/>
          <w:lang w:val="pt-BR"/>
        </w:rPr>
      </w:pPr>
      <w:r w:rsidRPr="00773360">
        <w:rPr>
          <w:sz w:val="28"/>
          <w:szCs w:val="28"/>
          <w:lang w:val="pt-BR"/>
        </w:rPr>
        <w:t>M</w:t>
      </w:r>
      <w:r w:rsidR="009759DC" w:rsidRPr="00773360">
        <w:rPr>
          <w:sz w:val="28"/>
          <w:szCs w:val="28"/>
          <w:lang w:val="pt-BR"/>
        </w:rPr>
        <w:t>ột số chỉ tiêu cơ bản</w:t>
      </w:r>
      <w:r w:rsidR="00F92577" w:rsidRPr="00773360">
        <w:rPr>
          <w:sz w:val="28"/>
          <w:szCs w:val="28"/>
          <w:lang w:val="pt-BR"/>
        </w:rPr>
        <w:t xml:space="preserve"> trên </w:t>
      </w:r>
      <w:r w:rsidR="003F285D">
        <w:rPr>
          <w:sz w:val="28"/>
          <w:szCs w:val="28"/>
          <w:lang w:val="pt-BR"/>
        </w:rPr>
        <w:t>báo cáo tà</w:t>
      </w:r>
      <w:r w:rsidR="00394374">
        <w:rPr>
          <w:sz w:val="28"/>
          <w:szCs w:val="28"/>
          <w:lang w:val="pt-BR"/>
        </w:rPr>
        <w:t>i</w:t>
      </w:r>
      <w:r w:rsidR="003F285D">
        <w:rPr>
          <w:sz w:val="28"/>
          <w:szCs w:val="28"/>
          <w:lang w:val="pt-BR"/>
        </w:rPr>
        <w:t xml:space="preserve"> chính</w:t>
      </w:r>
      <w:r w:rsidR="00F92577" w:rsidRPr="00773360">
        <w:rPr>
          <w:sz w:val="28"/>
          <w:szCs w:val="28"/>
        </w:rPr>
        <w:t xml:space="preserve"> </w:t>
      </w:r>
      <w:r w:rsidR="00F83B5C" w:rsidRPr="00773360">
        <w:rPr>
          <w:sz w:val="28"/>
          <w:szCs w:val="28"/>
        </w:rPr>
        <w:t xml:space="preserve">năm </w:t>
      </w:r>
      <w:r w:rsidR="00CD74CB">
        <w:rPr>
          <w:sz w:val="28"/>
          <w:szCs w:val="28"/>
        </w:rPr>
        <w:t>2021</w:t>
      </w:r>
      <w:r w:rsidR="00F83B5C" w:rsidRPr="00773360">
        <w:rPr>
          <w:sz w:val="28"/>
          <w:szCs w:val="28"/>
        </w:rPr>
        <w:t xml:space="preserve"> </w:t>
      </w:r>
      <w:r w:rsidRPr="00773360">
        <w:rPr>
          <w:sz w:val="28"/>
          <w:szCs w:val="28"/>
          <w:lang w:val="pt-BR"/>
        </w:rPr>
        <w:t>của Tổng Công ty</w:t>
      </w:r>
      <w:r w:rsidR="009759DC" w:rsidRPr="00773360">
        <w:rPr>
          <w:sz w:val="28"/>
          <w:szCs w:val="28"/>
          <w:lang w:val="pt-BR"/>
        </w:rPr>
        <w:t>:</w:t>
      </w:r>
    </w:p>
    <w:p w14:paraId="43C21035" w14:textId="217F4F97" w:rsidR="00A14A25" w:rsidRPr="00773360" w:rsidRDefault="00F92577" w:rsidP="00EF1999">
      <w:pPr>
        <w:spacing w:before="60" w:after="60" w:line="288" w:lineRule="auto"/>
        <w:ind w:right="141" w:firstLine="567"/>
        <w:jc w:val="right"/>
        <w:rPr>
          <w:sz w:val="28"/>
          <w:szCs w:val="28"/>
          <w:lang w:val="pt-BR"/>
        </w:rPr>
      </w:pPr>
      <w:r w:rsidRPr="00773360">
        <w:rPr>
          <w:sz w:val="28"/>
          <w:szCs w:val="28"/>
          <w:lang w:val="pt-BR"/>
        </w:rPr>
        <w:t>Đ</w:t>
      </w:r>
      <w:r w:rsidR="00FB6B9C" w:rsidRPr="00773360">
        <w:rPr>
          <w:sz w:val="28"/>
          <w:szCs w:val="28"/>
          <w:lang w:val="pt-BR"/>
        </w:rPr>
        <w:t>vt</w:t>
      </w:r>
      <w:r w:rsidRPr="00773360">
        <w:rPr>
          <w:sz w:val="28"/>
          <w:szCs w:val="28"/>
          <w:lang w:val="pt-BR"/>
        </w:rPr>
        <w:t>: triệu đồng</w:t>
      </w:r>
    </w:p>
    <w:tbl>
      <w:tblPr>
        <w:tblW w:w="8931" w:type="dxa"/>
        <w:tblInd w:w="-5" w:type="dxa"/>
        <w:tblLook w:val="04A0" w:firstRow="1" w:lastRow="0" w:firstColumn="1" w:lastColumn="0" w:noHBand="0" w:noVBand="1"/>
      </w:tblPr>
      <w:tblGrid>
        <w:gridCol w:w="4696"/>
        <w:gridCol w:w="2108"/>
        <w:gridCol w:w="2127"/>
      </w:tblGrid>
      <w:tr w:rsidR="00176E68" w:rsidRPr="00773360" w14:paraId="71A01333" w14:textId="77777777" w:rsidTr="00EF1999">
        <w:trPr>
          <w:trHeight w:val="17"/>
        </w:trPr>
        <w:tc>
          <w:tcPr>
            <w:tcW w:w="4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66875" w14:textId="77777777" w:rsidR="00176E68" w:rsidRPr="00DD3D0C" w:rsidRDefault="00176E68" w:rsidP="00DA6BEC">
            <w:pPr>
              <w:spacing w:before="60" w:after="60"/>
              <w:rPr>
                <w:b/>
                <w:bCs/>
                <w:sz w:val="26"/>
                <w:szCs w:val="26"/>
                <w:u w:val="single"/>
              </w:rPr>
            </w:pPr>
            <w:r w:rsidRPr="00DD3D0C">
              <w:rPr>
                <w:b/>
                <w:bCs/>
                <w:sz w:val="26"/>
                <w:szCs w:val="26"/>
                <w:u w:val="single"/>
              </w:rPr>
              <w:t>A- BẢNG CÂN ĐỐI KẾ TOÁN</w:t>
            </w: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14:paraId="080209FA" w14:textId="48647BAE" w:rsidR="00176E68" w:rsidRPr="00DD3D0C" w:rsidRDefault="00176E68" w:rsidP="00DA6BEC">
            <w:pPr>
              <w:spacing w:before="60" w:after="60"/>
              <w:jc w:val="center"/>
              <w:rPr>
                <w:b/>
                <w:bCs/>
                <w:sz w:val="26"/>
                <w:szCs w:val="26"/>
              </w:rPr>
            </w:pPr>
            <w:r w:rsidRPr="00DD3D0C">
              <w:rPr>
                <w:b/>
                <w:bCs/>
                <w:color w:val="000000"/>
                <w:sz w:val="26"/>
                <w:szCs w:val="26"/>
              </w:rPr>
              <w:t>BCTC Riêng</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51457B82" w14:textId="07C16B2B" w:rsidR="00176E68" w:rsidRPr="00DD3D0C" w:rsidRDefault="00176E68" w:rsidP="00DA6BEC">
            <w:pPr>
              <w:spacing w:before="60" w:after="60"/>
              <w:jc w:val="center"/>
              <w:rPr>
                <w:b/>
                <w:bCs/>
                <w:sz w:val="26"/>
                <w:szCs w:val="26"/>
              </w:rPr>
            </w:pPr>
            <w:r w:rsidRPr="00DD3D0C">
              <w:rPr>
                <w:b/>
                <w:bCs/>
                <w:color w:val="000000"/>
                <w:sz w:val="26"/>
                <w:szCs w:val="26"/>
              </w:rPr>
              <w:t>BCTC Hợp nhất</w:t>
            </w:r>
          </w:p>
        </w:tc>
      </w:tr>
      <w:tr w:rsidR="004511F1" w:rsidRPr="00773360" w14:paraId="2324681E" w14:textId="77777777" w:rsidTr="00EF1999">
        <w:trPr>
          <w:trHeight w:val="17"/>
        </w:trPr>
        <w:tc>
          <w:tcPr>
            <w:tcW w:w="4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D77BA" w14:textId="77777777" w:rsidR="004511F1" w:rsidRPr="00DD3D0C" w:rsidRDefault="004511F1" w:rsidP="00DA6BEC">
            <w:pPr>
              <w:spacing w:before="60" w:after="60"/>
              <w:rPr>
                <w:sz w:val="26"/>
                <w:szCs w:val="26"/>
              </w:rPr>
            </w:pPr>
            <w:r w:rsidRPr="00DD3D0C">
              <w:rPr>
                <w:sz w:val="26"/>
                <w:szCs w:val="26"/>
              </w:rPr>
              <w:t>1. Tài sản ngắn hạn</w:t>
            </w:r>
          </w:p>
        </w:tc>
        <w:tc>
          <w:tcPr>
            <w:tcW w:w="2108" w:type="dxa"/>
            <w:tcBorders>
              <w:top w:val="single" w:sz="4" w:space="0" w:color="auto"/>
              <w:left w:val="nil"/>
              <w:bottom w:val="single" w:sz="4" w:space="0" w:color="auto"/>
              <w:right w:val="single" w:sz="4" w:space="0" w:color="auto"/>
            </w:tcBorders>
            <w:shd w:val="clear" w:color="auto" w:fill="auto"/>
            <w:noWrap/>
            <w:vAlign w:val="bottom"/>
          </w:tcPr>
          <w:p w14:paraId="10B6D923" w14:textId="73724153" w:rsidR="004511F1" w:rsidRPr="00DD3D0C" w:rsidRDefault="004511F1" w:rsidP="00DA6BEC">
            <w:pPr>
              <w:spacing w:before="60" w:after="60"/>
              <w:jc w:val="right"/>
              <w:rPr>
                <w:sz w:val="26"/>
                <w:szCs w:val="26"/>
              </w:rPr>
            </w:pPr>
            <w:r w:rsidRPr="00DD3D0C">
              <w:rPr>
                <w:sz w:val="26"/>
                <w:szCs w:val="26"/>
              </w:rPr>
              <w:t xml:space="preserve">        17.600.479 </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51B4E0E4" w14:textId="0140F9BA" w:rsidR="004511F1" w:rsidRPr="00DD3D0C" w:rsidRDefault="004511F1" w:rsidP="00DA6BEC">
            <w:pPr>
              <w:spacing w:before="60" w:after="60"/>
              <w:jc w:val="right"/>
              <w:rPr>
                <w:sz w:val="26"/>
                <w:szCs w:val="26"/>
              </w:rPr>
            </w:pPr>
            <w:r w:rsidRPr="00DD3D0C">
              <w:rPr>
                <w:sz w:val="26"/>
                <w:szCs w:val="26"/>
              </w:rPr>
              <w:t xml:space="preserve">        18.823.829 </w:t>
            </w:r>
          </w:p>
        </w:tc>
      </w:tr>
      <w:tr w:rsidR="004511F1" w:rsidRPr="00773360" w14:paraId="1951FE48" w14:textId="77777777" w:rsidTr="00EF1999">
        <w:trPr>
          <w:trHeight w:val="17"/>
        </w:trPr>
        <w:tc>
          <w:tcPr>
            <w:tcW w:w="4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AFFD8" w14:textId="77777777" w:rsidR="004511F1" w:rsidRPr="00DD3D0C" w:rsidRDefault="004511F1" w:rsidP="00DA6BEC">
            <w:pPr>
              <w:spacing w:before="60" w:after="60"/>
              <w:rPr>
                <w:sz w:val="26"/>
                <w:szCs w:val="26"/>
              </w:rPr>
            </w:pPr>
            <w:r w:rsidRPr="00DD3D0C">
              <w:rPr>
                <w:sz w:val="26"/>
                <w:szCs w:val="26"/>
              </w:rPr>
              <w:t>2. Tài sản dài hạn</w:t>
            </w:r>
          </w:p>
        </w:tc>
        <w:tc>
          <w:tcPr>
            <w:tcW w:w="2108" w:type="dxa"/>
            <w:tcBorders>
              <w:top w:val="single" w:sz="4" w:space="0" w:color="auto"/>
              <w:left w:val="nil"/>
              <w:bottom w:val="single" w:sz="4" w:space="0" w:color="auto"/>
              <w:right w:val="single" w:sz="4" w:space="0" w:color="auto"/>
            </w:tcBorders>
            <w:shd w:val="clear" w:color="auto" w:fill="auto"/>
            <w:noWrap/>
            <w:vAlign w:val="bottom"/>
          </w:tcPr>
          <w:p w14:paraId="0EF5DD1C" w14:textId="34B90FB1" w:rsidR="004511F1" w:rsidRPr="00DD3D0C" w:rsidRDefault="004511F1" w:rsidP="00DA6BEC">
            <w:pPr>
              <w:spacing w:before="60" w:after="60"/>
              <w:jc w:val="right"/>
              <w:rPr>
                <w:sz w:val="26"/>
                <w:szCs w:val="26"/>
              </w:rPr>
            </w:pPr>
            <w:r w:rsidRPr="00DD3D0C">
              <w:rPr>
                <w:sz w:val="26"/>
                <w:szCs w:val="26"/>
              </w:rPr>
              <w:t xml:space="preserve">        47.849.363 </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09303445" w14:textId="3A9BB8D8" w:rsidR="004511F1" w:rsidRPr="00DD3D0C" w:rsidRDefault="004511F1" w:rsidP="00DA6BEC">
            <w:pPr>
              <w:spacing w:before="60" w:after="60"/>
              <w:jc w:val="right"/>
              <w:rPr>
                <w:sz w:val="26"/>
                <w:szCs w:val="26"/>
              </w:rPr>
            </w:pPr>
            <w:r w:rsidRPr="00DD3D0C">
              <w:rPr>
                <w:sz w:val="26"/>
                <w:szCs w:val="26"/>
              </w:rPr>
              <w:t xml:space="preserve">        49.133.370 </w:t>
            </w:r>
          </w:p>
        </w:tc>
      </w:tr>
      <w:tr w:rsidR="004511F1" w:rsidRPr="00773360" w14:paraId="5205868A" w14:textId="77777777" w:rsidTr="00EF1999">
        <w:trPr>
          <w:trHeight w:val="17"/>
        </w:trPr>
        <w:tc>
          <w:tcPr>
            <w:tcW w:w="4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4C102" w14:textId="77777777" w:rsidR="004511F1" w:rsidRPr="00DD3D0C" w:rsidRDefault="004511F1" w:rsidP="00DA6BEC">
            <w:pPr>
              <w:spacing w:before="60" w:after="60"/>
              <w:rPr>
                <w:b/>
                <w:bCs/>
                <w:sz w:val="26"/>
                <w:szCs w:val="26"/>
              </w:rPr>
            </w:pPr>
            <w:r w:rsidRPr="00DD3D0C">
              <w:rPr>
                <w:b/>
                <w:bCs/>
                <w:sz w:val="26"/>
                <w:szCs w:val="26"/>
              </w:rPr>
              <w:t>TỔNG TÀI SẢN</w:t>
            </w:r>
          </w:p>
        </w:tc>
        <w:tc>
          <w:tcPr>
            <w:tcW w:w="2108" w:type="dxa"/>
            <w:tcBorders>
              <w:top w:val="single" w:sz="4" w:space="0" w:color="auto"/>
              <w:left w:val="nil"/>
              <w:bottom w:val="single" w:sz="4" w:space="0" w:color="auto"/>
              <w:right w:val="single" w:sz="4" w:space="0" w:color="auto"/>
            </w:tcBorders>
            <w:shd w:val="clear" w:color="auto" w:fill="auto"/>
            <w:noWrap/>
            <w:vAlign w:val="bottom"/>
          </w:tcPr>
          <w:p w14:paraId="5ABD540C" w14:textId="030EF6A6" w:rsidR="004511F1" w:rsidRPr="00DD3D0C" w:rsidRDefault="004511F1" w:rsidP="00DA6BEC">
            <w:pPr>
              <w:spacing w:before="60" w:after="60"/>
              <w:jc w:val="right"/>
              <w:rPr>
                <w:b/>
                <w:bCs/>
                <w:sz w:val="26"/>
                <w:szCs w:val="26"/>
              </w:rPr>
            </w:pPr>
            <w:r w:rsidRPr="00DD3D0C">
              <w:rPr>
                <w:b/>
                <w:sz w:val="26"/>
                <w:szCs w:val="26"/>
              </w:rPr>
              <w:t xml:space="preserve">        65.449.841 </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2C4E46F9" w14:textId="7018F4B3" w:rsidR="004511F1" w:rsidRPr="00DD3D0C" w:rsidRDefault="004511F1" w:rsidP="00DA6BEC">
            <w:pPr>
              <w:spacing w:before="60" w:after="60"/>
              <w:jc w:val="right"/>
              <w:rPr>
                <w:b/>
                <w:bCs/>
                <w:sz w:val="26"/>
                <w:szCs w:val="26"/>
              </w:rPr>
            </w:pPr>
            <w:r w:rsidRPr="00DD3D0C">
              <w:rPr>
                <w:b/>
                <w:sz w:val="26"/>
                <w:szCs w:val="26"/>
              </w:rPr>
              <w:t xml:space="preserve">        67.957.199 </w:t>
            </w:r>
          </w:p>
        </w:tc>
      </w:tr>
      <w:tr w:rsidR="004511F1" w:rsidRPr="00773360" w14:paraId="03C4D64C" w14:textId="77777777" w:rsidTr="00EF1999">
        <w:trPr>
          <w:trHeight w:val="17"/>
        </w:trPr>
        <w:tc>
          <w:tcPr>
            <w:tcW w:w="4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72BEF" w14:textId="6A057968" w:rsidR="004511F1" w:rsidRPr="00DD3D0C" w:rsidRDefault="004511F1" w:rsidP="00DA6BEC">
            <w:pPr>
              <w:spacing w:before="60" w:after="60"/>
              <w:rPr>
                <w:sz w:val="26"/>
                <w:szCs w:val="26"/>
              </w:rPr>
            </w:pPr>
            <w:r w:rsidRPr="00DD3D0C">
              <w:rPr>
                <w:sz w:val="26"/>
                <w:szCs w:val="26"/>
              </w:rPr>
              <w:t>1. Nợ phải trả</w:t>
            </w:r>
          </w:p>
        </w:tc>
        <w:tc>
          <w:tcPr>
            <w:tcW w:w="2108" w:type="dxa"/>
            <w:tcBorders>
              <w:top w:val="single" w:sz="4" w:space="0" w:color="auto"/>
              <w:left w:val="nil"/>
              <w:bottom w:val="single" w:sz="4" w:space="0" w:color="auto"/>
              <w:right w:val="single" w:sz="4" w:space="0" w:color="auto"/>
            </w:tcBorders>
            <w:shd w:val="clear" w:color="auto" w:fill="auto"/>
            <w:noWrap/>
            <w:vAlign w:val="bottom"/>
          </w:tcPr>
          <w:p w14:paraId="632D3475" w14:textId="0870724A" w:rsidR="004511F1" w:rsidRPr="00DD3D0C" w:rsidRDefault="004511F1" w:rsidP="00DA6BEC">
            <w:pPr>
              <w:spacing w:before="60" w:after="60"/>
              <w:jc w:val="right"/>
              <w:rPr>
                <w:sz w:val="26"/>
                <w:szCs w:val="26"/>
              </w:rPr>
            </w:pPr>
            <w:r w:rsidRPr="00DD3D0C">
              <w:rPr>
                <w:sz w:val="26"/>
                <w:szCs w:val="26"/>
              </w:rPr>
              <w:t xml:space="preserve">        49.844.617 </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58425507" w14:textId="5CDD43A4" w:rsidR="004511F1" w:rsidRPr="00DD3D0C" w:rsidRDefault="004511F1" w:rsidP="00DA6BEC">
            <w:pPr>
              <w:spacing w:before="60" w:after="60"/>
              <w:jc w:val="right"/>
              <w:rPr>
                <w:sz w:val="26"/>
                <w:szCs w:val="26"/>
              </w:rPr>
            </w:pPr>
            <w:r w:rsidRPr="00DD3D0C">
              <w:rPr>
                <w:sz w:val="26"/>
                <w:szCs w:val="26"/>
              </w:rPr>
              <w:t xml:space="preserve">        50.548.049 </w:t>
            </w:r>
          </w:p>
        </w:tc>
      </w:tr>
      <w:tr w:rsidR="004511F1" w:rsidRPr="00773360" w14:paraId="547AEE36" w14:textId="77777777" w:rsidTr="00EF1999">
        <w:trPr>
          <w:trHeight w:val="17"/>
        </w:trPr>
        <w:tc>
          <w:tcPr>
            <w:tcW w:w="4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DD28A" w14:textId="77777777" w:rsidR="004511F1" w:rsidRPr="00DD3D0C" w:rsidRDefault="004511F1" w:rsidP="00DA6BEC">
            <w:pPr>
              <w:spacing w:before="60" w:after="60"/>
              <w:rPr>
                <w:sz w:val="26"/>
                <w:szCs w:val="26"/>
              </w:rPr>
            </w:pPr>
            <w:r w:rsidRPr="00DD3D0C">
              <w:rPr>
                <w:sz w:val="26"/>
                <w:szCs w:val="26"/>
              </w:rPr>
              <w:t>1.1 Nợ ngắn hạn</w:t>
            </w:r>
          </w:p>
        </w:tc>
        <w:tc>
          <w:tcPr>
            <w:tcW w:w="2108" w:type="dxa"/>
            <w:tcBorders>
              <w:top w:val="single" w:sz="4" w:space="0" w:color="auto"/>
              <w:left w:val="nil"/>
              <w:bottom w:val="single" w:sz="4" w:space="0" w:color="auto"/>
              <w:right w:val="single" w:sz="4" w:space="0" w:color="auto"/>
            </w:tcBorders>
            <w:shd w:val="clear" w:color="auto" w:fill="auto"/>
            <w:noWrap/>
            <w:vAlign w:val="bottom"/>
          </w:tcPr>
          <w:p w14:paraId="7762C30F" w14:textId="2F78E4B6" w:rsidR="004511F1" w:rsidRPr="00DD3D0C" w:rsidRDefault="004511F1" w:rsidP="00DA6BEC">
            <w:pPr>
              <w:spacing w:before="60" w:after="60"/>
              <w:jc w:val="right"/>
              <w:rPr>
                <w:sz w:val="26"/>
                <w:szCs w:val="26"/>
              </w:rPr>
            </w:pPr>
            <w:r w:rsidRPr="00DD3D0C">
              <w:rPr>
                <w:sz w:val="26"/>
                <w:szCs w:val="26"/>
              </w:rPr>
              <w:t xml:space="preserve">        10.008.017 </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22E208DE" w14:textId="4BEAF6CE" w:rsidR="004511F1" w:rsidRPr="00DD3D0C" w:rsidRDefault="004511F1" w:rsidP="00DA6BEC">
            <w:pPr>
              <w:spacing w:before="60" w:after="60"/>
              <w:jc w:val="right"/>
              <w:rPr>
                <w:sz w:val="26"/>
                <w:szCs w:val="26"/>
              </w:rPr>
            </w:pPr>
            <w:r w:rsidRPr="00DD3D0C">
              <w:rPr>
                <w:sz w:val="26"/>
                <w:szCs w:val="26"/>
              </w:rPr>
              <w:t xml:space="preserve">        10.457.422 </w:t>
            </w:r>
          </w:p>
        </w:tc>
      </w:tr>
      <w:tr w:rsidR="004511F1" w:rsidRPr="00773360" w14:paraId="7AF05231" w14:textId="77777777" w:rsidTr="00EF1999">
        <w:trPr>
          <w:trHeight w:val="17"/>
        </w:trPr>
        <w:tc>
          <w:tcPr>
            <w:tcW w:w="4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164FD" w14:textId="77777777" w:rsidR="004511F1" w:rsidRPr="00DD3D0C" w:rsidRDefault="004511F1" w:rsidP="00DA6BEC">
            <w:pPr>
              <w:spacing w:before="60" w:after="60"/>
              <w:rPr>
                <w:sz w:val="26"/>
                <w:szCs w:val="26"/>
              </w:rPr>
            </w:pPr>
            <w:r w:rsidRPr="00DD3D0C">
              <w:rPr>
                <w:sz w:val="26"/>
                <w:szCs w:val="26"/>
              </w:rPr>
              <w:t>1.2 Nợ dài hạn</w:t>
            </w:r>
          </w:p>
        </w:tc>
        <w:tc>
          <w:tcPr>
            <w:tcW w:w="2108" w:type="dxa"/>
            <w:tcBorders>
              <w:top w:val="single" w:sz="4" w:space="0" w:color="auto"/>
              <w:left w:val="nil"/>
              <w:bottom w:val="single" w:sz="4" w:space="0" w:color="auto"/>
              <w:right w:val="single" w:sz="4" w:space="0" w:color="auto"/>
            </w:tcBorders>
            <w:shd w:val="clear" w:color="auto" w:fill="auto"/>
            <w:noWrap/>
            <w:vAlign w:val="bottom"/>
          </w:tcPr>
          <w:p w14:paraId="355BE972" w14:textId="100B0AC4" w:rsidR="004511F1" w:rsidRPr="00DD3D0C" w:rsidRDefault="004511F1" w:rsidP="00DA6BEC">
            <w:pPr>
              <w:spacing w:before="60" w:after="60"/>
              <w:jc w:val="right"/>
              <w:rPr>
                <w:sz w:val="26"/>
                <w:szCs w:val="26"/>
              </w:rPr>
            </w:pPr>
            <w:r w:rsidRPr="00DD3D0C">
              <w:rPr>
                <w:sz w:val="26"/>
                <w:szCs w:val="26"/>
              </w:rPr>
              <w:t xml:space="preserve">        39.836.601 </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22178259" w14:textId="12A8B116" w:rsidR="004511F1" w:rsidRPr="00DD3D0C" w:rsidRDefault="004511F1" w:rsidP="00DA6BEC">
            <w:pPr>
              <w:spacing w:before="60" w:after="60"/>
              <w:jc w:val="right"/>
              <w:rPr>
                <w:sz w:val="26"/>
                <w:szCs w:val="26"/>
              </w:rPr>
            </w:pPr>
            <w:r w:rsidRPr="00DD3D0C">
              <w:rPr>
                <w:sz w:val="26"/>
                <w:szCs w:val="26"/>
              </w:rPr>
              <w:t xml:space="preserve">        40.090.627 </w:t>
            </w:r>
          </w:p>
        </w:tc>
      </w:tr>
      <w:tr w:rsidR="004511F1" w:rsidRPr="00773360" w14:paraId="48552E31" w14:textId="77777777" w:rsidTr="00EF1999">
        <w:trPr>
          <w:trHeight w:val="17"/>
        </w:trPr>
        <w:tc>
          <w:tcPr>
            <w:tcW w:w="4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E150A" w14:textId="77777777" w:rsidR="004511F1" w:rsidRPr="00DD3D0C" w:rsidRDefault="004511F1" w:rsidP="00DA6BEC">
            <w:pPr>
              <w:spacing w:before="60" w:after="60"/>
              <w:rPr>
                <w:sz w:val="26"/>
                <w:szCs w:val="26"/>
              </w:rPr>
            </w:pPr>
            <w:r w:rsidRPr="00DD3D0C">
              <w:rPr>
                <w:sz w:val="26"/>
                <w:szCs w:val="26"/>
              </w:rPr>
              <w:lastRenderedPageBreak/>
              <w:t>2. Vốn chủ sở hữu</w:t>
            </w:r>
          </w:p>
        </w:tc>
        <w:tc>
          <w:tcPr>
            <w:tcW w:w="2108" w:type="dxa"/>
            <w:tcBorders>
              <w:top w:val="single" w:sz="4" w:space="0" w:color="auto"/>
              <w:left w:val="nil"/>
              <w:bottom w:val="single" w:sz="4" w:space="0" w:color="auto"/>
              <w:right w:val="single" w:sz="4" w:space="0" w:color="auto"/>
            </w:tcBorders>
            <w:shd w:val="clear" w:color="auto" w:fill="auto"/>
            <w:noWrap/>
            <w:vAlign w:val="bottom"/>
          </w:tcPr>
          <w:p w14:paraId="15CA0890" w14:textId="6C9E4F17" w:rsidR="004511F1" w:rsidRPr="00DD3D0C" w:rsidRDefault="004511F1" w:rsidP="00DA6BEC">
            <w:pPr>
              <w:spacing w:before="60" w:after="60"/>
              <w:jc w:val="right"/>
              <w:rPr>
                <w:sz w:val="26"/>
                <w:szCs w:val="26"/>
              </w:rPr>
            </w:pPr>
            <w:r w:rsidRPr="00DD3D0C">
              <w:rPr>
                <w:sz w:val="26"/>
                <w:szCs w:val="26"/>
              </w:rPr>
              <w:t xml:space="preserve">        15.605.224 </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02B72D65" w14:textId="104D04BE" w:rsidR="004511F1" w:rsidRPr="00DD3D0C" w:rsidRDefault="004511F1" w:rsidP="00DA6BEC">
            <w:pPr>
              <w:spacing w:before="60" w:after="60"/>
              <w:jc w:val="right"/>
              <w:rPr>
                <w:sz w:val="26"/>
                <w:szCs w:val="26"/>
              </w:rPr>
            </w:pPr>
            <w:r w:rsidRPr="00DD3D0C">
              <w:rPr>
                <w:sz w:val="26"/>
                <w:szCs w:val="26"/>
              </w:rPr>
              <w:t xml:space="preserve">        17.409.149 </w:t>
            </w:r>
          </w:p>
        </w:tc>
      </w:tr>
      <w:tr w:rsidR="004511F1" w:rsidRPr="00773360" w14:paraId="5F002A97" w14:textId="77777777" w:rsidTr="00EF1999">
        <w:trPr>
          <w:trHeight w:val="17"/>
        </w:trPr>
        <w:tc>
          <w:tcPr>
            <w:tcW w:w="4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9F7FB" w14:textId="77777777" w:rsidR="004511F1" w:rsidRPr="00DD3D0C" w:rsidRDefault="004511F1" w:rsidP="00DA6BEC">
            <w:pPr>
              <w:spacing w:before="60" w:after="60"/>
              <w:rPr>
                <w:sz w:val="26"/>
                <w:szCs w:val="26"/>
              </w:rPr>
            </w:pPr>
            <w:r w:rsidRPr="00DD3D0C">
              <w:rPr>
                <w:sz w:val="26"/>
                <w:szCs w:val="26"/>
              </w:rPr>
              <w:t>2.1. Vốn góp của chủ sở hữu</w:t>
            </w:r>
          </w:p>
        </w:tc>
        <w:tc>
          <w:tcPr>
            <w:tcW w:w="2108" w:type="dxa"/>
            <w:tcBorders>
              <w:top w:val="single" w:sz="4" w:space="0" w:color="auto"/>
              <w:left w:val="nil"/>
              <w:bottom w:val="single" w:sz="4" w:space="0" w:color="auto"/>
              <w:right w:val="single" w:sz="4" w:space="0" w:color="auto"/>
            </w:tcBorders>
            <w:shd w:val="clear" w:color="auto" w:fill="auto"/>
            <w:noWrap/>
            <w:vAlign w:val="bottom"/>
          </w:tcPr>
          <w:p w14:paraId="730B0B0F" w14:textId="75BBA956" w:rsidR="004511F1" w:rsidRPr="00DD3D0C" w:rsidRDefault="004511F1" w:rsidP="00DA6BEC">
            <w:pPr>
              <w:spacing w:before="60" w:after="60"/>
              <w:jc w:val="right"/>
              <w:rPr>
                <w:sz w:val="26"/>
                <w:szCs w:val="26"/>
              </w:rPr>
            </w:pPr>
            <w:r w:rsidRPr="00DD3D0C">
              <w:rPr>
                <w:sz w:val="26"/>
                <w:szCs w:val="26"/>
              </w:rPr>
              <w:t xml:space="preserve">        11.234.680 </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09B4251B" w14:textId="3B5C50E9" w:rsidR="004511F1" w:rsidRPr="00DD3D0C" w:rsidRDefault="004511F1" w:rsidP="00DA6BEC">
            <w:pPr>
              <w:spacing w:before="60" w:after="60"/>
              <w:jc w:val="right"/>
              <w:rPr>
                <w:sz w:val="26"/>
                <w:szCs w:val="26"/>
              </w:rPr>
            </w:pPr>
            <w:r w:rsidRPr="00DD3D0C">
              <w:rPr>
                <w:sz w:val="26"/>
                <w:szCs w:val="26"/>
              </w:rPr>
              <w:t xml:space="preserve">        11.234.680 </w:t>
            </w:r>
          </w:p>
        </w:tc>
      </w:tr>
      <w:tr w:rsidR="004511F1" w:rsidRPr="00773360" w14:paraId="50C92940" w14:textId="77777777" w:rsidTr="00EF1999">
        <w:trPr>
          <w:trHeight w:val="17"/>
        </w:trPr>
        <w:tc>
          <w:tcPr>
            <w:tcW w:w="4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EBC06" w14:textId="77777777" w:rsidR="004511F1" w:rsidRPr="00DD3D0C" w:rsidRDefault="004511F1" w:rsidP="00DA6BEC">
            <w:pPr>
              <w:spacing w:before="60" w:after="60"/>
              <w:rPr>
                <w:sz w:val="26"/>
                <w:szCs w:val="26"/>
              </w:rPr>
            </w:pPr>
            <w:r w:rsidRPr="00DD3D0C">
              <w:rPr>
                <w:sz w:val="26"/>
                <w:szCs w:val="26"/>
              </w:rPr>
              <w:t>2.2. Thặng dư vốn cổ phần</w:t>
            </w:r>
          </w:p>
        </w:tc>
        <w:tc>
          <w:tcPr>
            <w:tcW w:w="2108" w:type="dxa"/>
            <w:tcBorders>
              <w:top w:val="single" w:sz="4" w:space="0" w:color="auto"/>
              <w:left w:val="nil"/>
              <w:bottom w:val="single" w:sz="4" w:space="0" w:color="auto"/>
              <w:right w:val="single" w:sz="4" w:space="0" w:color="auto"/>
            </w:tcBorders>
            <w:shd w:val="clear" w:color="auto" w:fill="auto"/>
            <w:noWrap/>
            <w:vAlign w:val="bottom"/>
          </w:tcPr>
          <w:p w14:paraId="472FEB80" w14:textId="36699DA9" w:rsidR="004511F1" w:rsidRPr="00DD3D0C" w:rsidRDefault="004511F1" w:rsidP="00DA6BEC">
            <w:pPr>
              <w:spacing w:before="60" w:after="60"/>
              <w:jc w:val="right"/>
              <w:rPr>
                <w:sz w:val="26"/>
                <w:szCs w:val="26"/>
              </w:rPr>
            </w:pP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146A659E" w14:textId="5F98E078" w:rsidR="004511F1" w:rsidRPr="00DD3D0C" w:rsidRDefault="004511F1" w:rsidP="00DA6BEC">
            <w:pPr>
              <w:spacing w:before="60" w:after="60"/>
              <w:jc w:val="right"/>
              <w:rPr>
                <w:sz w:val="26"/>
                <w:szCs w:val="26"/>
              </w:rPr>
            </w:pPr>
            <w:r w:rsidRPr="00DD3D0C">
              <w:rPr>
                <w:sz w:val="26"/>
                <w:szCs w:val="26"/>
              </w:rPr>
              <w:t xml:space="preserve">                  6.015 </w:t>
            </w:r>
          </w:p>
        </w:tc>
      </w:tr>
      <w:tr w:rsidR="004511F1" w:rsidRPr="00773360" w14:paraId="3AB381B3" w14:textId="77777777" w:rsidTr="00EF1999">
        <w:trPr>
          <w:trHeight w:val="17"/>
        </w:trPr>
        <w:tc>
          <w:tcPr>
            <w:tcW w:w="4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067B2" w14:textId="77777777" w:rsidR="004511F1" w:rsidRPr="00DD3D0C" w:rsidRDefault="004511F1" w:rsidP="00DA6BEC">
            <w:pPr>
              <w:spacing w:before="60" w:after="60"/>
              <w:rPr>
                <w:sz w:val="26"/>
                <w:szCs w:val="26"/>
              </w:rPr>
            </w:pPr>
            <w:r w:rsidRPr="00DD3D0C">
              <w:rPr>
                <w:sz w:val="26"/>
                <w:szCs w:val="26"/>
              </w:rPr>
              <w:t>2.3. Vốn khác của chủ sở hữu</w:t>
            </w:r>
          </w:p>
        </w:tc>
        <w:tc>
          <w:tcPr>
            <w:tcW w:w="2108" w:type="dxa"/>
            <w:tcBorders>
              <w:top w:val="single" w:sz="4" w:space="0" w:color="auto"/>
              <w:left w:val="nil"/>
              <w:bottom w:val="single" w:sz="4" w:space="0" w:color="auto"/>
              <w:right w:val="single" w:sz="4" w:space="0" w:color="auto"/>
            </w:tcBorders>
            <w:shd w:val="clear" w:color="auto" w:fill="auto"/>
            <w:noWrap/>
            <w:vAlign w:val="bottom"/>
          </w:tcPr>
          <w:p w14:paraId="51D703A3" w14:textId="779FABA8" w:rsidR="004511F1" w:rsidRPr="00DD3D0C" w:rsidRDefault="004511F1" w:rsidP="00DA6BEC">
            <w:pPr>
              <w:spacing w:before="60" w:after="60"/>
              <w:jc w:val="right"/>
              <w:rPr>
                <w:sz w:val="26"/>
                <w:szCs w:val="26"/>
              </w:rPr>
            </w:pP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40B3543D" w14:textId="06E85608" w:rsidR="004511F1" w:rsidRPr="00DD3D0C" w:rsidRDefault="004511F1" w:rsidP="00DA6BEC">
            <w:pPr>
              <w:spacing w:before="60" w:after="60"/>
              <w:jc w:val="right"/>
              <w:rPr>
                <w:sz w:val="26"/>
                <w:szCs w:val="26"/>
              </w:rPr>
            </w:pPr>
            <w:r w:rsidRPr="00DD3D0C">
              <w:rPr>
                <w:sz w:val="26"/>
                <w:szCs w:val="26"/>
              </w:rPr>
              <w:t xml:space="preserve">                47.147 </w:t>
            </w:r>
          </w:p>
        </w:tc>
      </w:tr>
      <w:tr w:rsidR="004511F1" w:rsidRPr="00773360" w14:paraId="6BAC1338" w14:textId="77777777" w:rsidTr="00EF1999">
        <w:trPr>
          <w:trHeight w:val="17"/>
        </w:trPr>
        <w:tc>
          <w:tcPr>
            <w:tcW w:w="4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38C31" w14:textId="77777777" w:rsidR="004511F1" w:rsidRPr="00DD3D0C" w:rsidRDefault="004511F1" w:rsidP="00DA6BEC">
            <w:pPr>
              <w:spacing w:before="60" w:after="60"/>
              <w:rPr>
                <w:sz w:val="26"/>
                <w:szCs w:val="26"/>
              </w:rPr>
            </w:pPr>
            <w:r w:rsidRPr="00DD3D0C">
              <w:rPr>
                <w:sz w:val="26"/>
                <w:szCs w:val="26"/>
              </w:rPr>
              <w:t>2.4. Quỹ đầu tư phát triển</w:t>
            </w:r>
          </w:p>
        </w:tc>
        <w:tc>
          <w:tcPr>
            <w:tcW w:w="2108" w:type="dxa"/>
            <w:tcBorders>
              <w:top w:val="single" w:sz="4" w:space="0" w:color="auto"/>
              <w:left w:val="nil"/>
              <w:bottom w:val="single" w:sz="4" w:space="0" w:color="auto"/>
              <w:right w:val="single" w:sz="4" w:space="0" w:color="auto"/>
            </w:tcBorders>
            <w:shd w:val="clear" w:color="auto" w:fill="auto"/>
            <w:noWrap/>
            <w:vAlign w:val="bottom"/>
          </w:tcPr>
          <w:p w14:paraId="38A5F750" w14:textId="1A391CBE" w:rsidR="004511F1" w:rsidRPr="00DD3D0C" w:rsidRDefault="004511F1" w:rsidP="00DA6BEC">
            <w:pPr>
              <w:spacing w:before="60" w:after="60"/>
              <w:jc w:val="right"/>
              <w:rPr>
                <w:sz w:val="26"/>
                <w:szCs w:val="26"/>
              </w:rPr>
            </w:pPr>
            <w:r w:rsidRPr="00DD3D0C">
              <w:rPr>
                <w:sz w:val="26"/>
                <w:szCs w:val="26"/>
              </w:rPr>
              <w:t xml:space="preserve">              507.193 </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520D84CA" w14:textId="1C106278" w:rsidR="004511F1" w:rsidRPr="00DD3D0C" w:rsidRDefault="004511F1" w:rsidP="00DA6BEC">
            <w:pPr>
              <w:spacing w:before="60" w:after="60"/>
              <w:jc w:val="right"/>
              <w:rPr>
                <w:sz w:val="26"/>
                <w:szCs w:val="26"/>
              </w:rPr>
            </w:pPr>
            <w:r w:rsidRPr="00DD3D0C">
              <w:rPr>
                <w:sz w:val="26"/>
                <w:szCs w:val="26"/>
              </w:rPr>
              <w:t xml:space="preserve">              696.714 </w:t>
            </w:r>
          </w:p>
        </w:tc>
      </w:tr>
      <w:tr w:rsidR="004511F1" w:rsidRPr="00773360" w14:paraId="7BB8C303" w14:textId="77777777" w:rsidTr="00EF1999">
        <w:trPr>
          <w:trHeight w:val="17"/>
        </w:trPr>
        <w:tc>
          <w:tcPr>
            <w:tcW w:w="4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A4361" w14:textId="77777777" w:rsidR="004511F1" w:rsidRPr="00DD3D0C" w:rsidRDefault="004511F1" w:rsidP="00DA6BEC">
            <w:pPr>
              <w:spacing w:before="60" w:after="60"/>
              <w:rPr>
                <w:sz w:val="26"/>
                <w:szCs w:val="26"/>
              </w:rPr>
            </w:pPr>
            <w:r w:rsidRPr="00DD3D0C">
              <w:rPr>
                <w:sz w:val="26"/>
                <w:szCs w:val="26"/>
              </w:rPr>
              <w:t>2.5. Quỹ khác thuộc vốn chủ sở hữu</w:t>
            </w:r>
          </w:p>
        </w:tc>
        <w:tc>
          <w:tcPr>
            <w:tcW w:w="2108" w:type="dxa"/>
            <w:tcBorders>
              <w:top w:val="single" w:sz="4" w:space="0" w:color="auto"/>
              <w:left w:val="nil"/>
              <w:bottom w:val="single" w:sz="4" w:space="0" w:color="auto"/>
              <w:right w:val="single" w:sz="4" w:space="0" w:color="auto"/>
            </w:tcBorders>
            <w:shd w:val="clear" w:color="auto" w:fill="auto"/>
            <w:noWrap/>
            <w:vAlign w:val="bottom"/>
          </w:tcPr>
          <w:p w14:paraId="5EA7B9C7" w14:textId="18724D23" w:rsidR="004511F1" w:rsidRPr="00DD3D0C" w:rsidRDefault="004511F1" w:rsidP="00DA6BEC">
            <w:pPr>
              <w:spacing w:before="60" w:after="60"/>
              <w:jc w:val="right"/>
              <w:rPr>
                <w:sz w:val="26"/>
                <w:szCs w:val="26"/>
              </w:rPr>
            </w:pP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638EE374" w14:textId="3B9E46F9" w:rsidR="004511F1" w:rsidRPr="00DD3D0C" w:rsidRDefault="004511F1" w:rsidP="00DA6BEC">
            <w:pPr>
              <w:spacing w:before="60" w:after="60"/>
              <w:jc w:val="right"/>
              <w:rPr>
                <w:sz w:val="26"/>
                <w:szCs w:val="26"/>
              </w:rPr>
            </w:pPr>
            <w:r w:rsidRPr="00DD3D0C">
              <w:rPr>
                <w:sz w:val="26"/>
                <w:szCs w:val="26"/>
              </w:rPr>
              <w:t xml:space="preserve">                15.890 </w:t>
            </w:r>
          </w:p>
        </w:tc>
      </w:tr>
      <w:tr w:rsidR="004511F1" w:rsidRPr="00773360" w14:paraId="61785386" w14:textId="77777777" w:rsidTr="00EF1999">
        <w:trPr>
          <w:trHeight w:val="17"/>
        </w:trPr>
        <w:tc>
          <w:tcPr>
            <w:tcW w:w="4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E3D2D" w14:textId="77777777" w:rsidR="004511F1" w:rsidRPr="00DD3D0C" w:rsidRDefault="004511F1" w:rsidP="00DA6BEC">
            <w:pPr>
              <w:spacing w:before="60" w:after="60"/>
              <w:rPr>
                <w:sz w:val="26"/>
                <w:szCs w:val="26"/>
              </w:rPr>
            </w:pPr>
            <w:r w:rsidRPr="00DD3D0C">
              <w:rPr>
                <w:sz w:val="26"/>
                <w:szCs w:val="26"/>
              </w:rPr>
              <w:t>2.6. Lợi nhuận sau thuế chưa phân phối</w:t>
            </w:r>
          </w:p>
        </w:tc>
        <w:tc>
          <w:tcPr>
            <w:tcW w:w="2108" w:type="dxa"/>
            <w:tcBorders>
              <w:top w:val="single" w:sz="4" w:space="0" w:color="auto"/>
              <w:left w:val="nil"/>
              <w:bottom w:val="single" w:sz="4" w:space="0" w:color="auto"/>
              <w:right w:val="single" w:sz="4" w:space="0" w:color="auto"/>
            </w:tcBorders>
            <w:shd w:val="clear" w:color="auto" w:fill="auto"/>
            <w:noWrap/>
            <w:vAlign w:val="bottom"/>
          </w:tcPr>
          <w:p w14:paraId="751DE78C" w14:textId="42158CD5" w:rsidR="004511F1" w:rsidRPr="00DD3D0C" w:rsidRDefault="004511F1" w:rsidP="00DA6BEC">
            <w:pPr>
              <w:spacing w:before="60" w:after="60"/>
              <w:jc w:val="right"/>
              <w:rPr>
                <w:sz w:val="26"/>
                <w:szCs w:val="26"/>
              </w:rPr>
            </w:pPr>
            <w:r w:rsidRPr="00DD3D0C">
              <w:rPr>
                <w:sz w:val="26"/>
                <w:szCs w:val="26"/>
              </w:rPr>
              <w:t xml:space="preserve">          3.863.350 </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1748DDF9" w14:textId="4FC8A111" w:rsidR="004511F1" w:rsidRPr="00DD3D0C" w:rsidRDefault="004511F1" w:rsidP="00DA6BEC">
            <w:pPr>
              <w:spacing w:before="60" w:after="60"/>
              <w:jc w:val="right"/>
              <w:rPr>
                <w:sz w:val="26"/>
                <w:szCs w:val="26"/>
              </w:rPr>
            </w:pPr>
            <w:r w:rsidRPr="00DD3D0C">
              <w:rPr>
                <w:sz w:val="26"/>
                <w:szCs w:val="26"/>
              </w:rPr>
              <w:t xml:space="preserve">          5.027.205 </w:t>
            </w:r>
          </w:p>
        </w:tc>
      </w:tr>
      <w:tr w:rsidR="004511F1" w:rsidRPr="00773360" w14:paraId="73142EA0" w14:textId="77777777" w:rsidTr="00EF1999">
        <w:trPr>
          <w:trHeight w:val="17"/>
        </w:trPr>
        <w:tc>
          <w:tcPr>
            <w:tcW w:w="4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4424E" w14:textId="0F04E3B7" w:rsidR="004511F1" w:rsidRPr="00DD3D0C" w:rsidRDefault="004511F1" w:rsidP="00DA6BEC">
            <w:pPr>
              <w:spacing w:before="60" w:after="60"/>
              <w:rPr>
                <w:sz w:val="26"/>
                <w:szCs w:val="26"/>
              </w:rPr>
            </w:pPr>
            <w:r w:rsidRPr="00DD3D0C">
              <w:rPr>
                <w:i/>
                <w:sz w:val="26"/>
                <w:szCs w:val="26"/>
              </w:rPr>
              <w:t xml:space="preserve">- LNST chưa phân phối lũy kế </w:t>
            </w:r>
            <w:r w:rsidR="00DA6BEC">
              <w:rPr>
                <w:i/>
                <w:sz w:val="26"/>
                <w:szCs w:val="26"/>
              </w:rPr>
              <w:t>của các</w:t>
            </w:r>
            <w:r w:rsidRPr="00DD3D0C">
              <w:rPr>
                <w:i/>
                <w:sz w:val="26"/>
                <w:szCs w:val="26"/>
              </w:rPr>
              <w:t xml:space="preserve"> </w:t>
            </w:r>
            <w:r w:rsidR="00DA6BEC">
              <w:rPr>
                <w:i/>
                <w:sz w:val="26"/>
                <w:szCs w:val="26"/>
              </w:rPr>
              <w:t>năm trước</w:t>
            </w:r>
          </w:p>
        </w:tc>
        <w:tc>
          <w:tcPr>
            <w:tcW w:w="2108" w:type="dxa"/>
            <w:tcBorders>
              <w:top w:val="single" w:sz="4" w:space="0" w:color="auto"/>
              <w:left w:val="nil"/>
              <w:bottom w:val="single" w:sz="4" w:space="0" w:color="auto"/>
              <w:right w:val="single" w:sz="4" w:space="0" w:color="auto"/>
            </w:tcBorders>
            <w:shd w:val="clear" w:color="auto" w:fill="auto"/>
            <w:noWrap/>
            <w:vAlign w:val="bottom"/>
          </w:tcPr>
          <w:p w14:paraId="5F207A3F" w14:textId="43E469F1" w:rsidR="004511F1" w:rsidRPr="00DD3D0C" w:rsidRDefault="004511F1" w:rsidP="00DA6BEC">
            <w:pPr>
              <w:spacing w:before="60" w:after="60"/>
              <w:jc w:val="right"/>
              <w:rPr>
                <w:sz w:val="26"/>
                <w:szCs w:val="26"/>
              </w:rPr>
            </w:pPr>
            <w:r w:rsidRPr="00DD3D0C">
              <w:rPr>
                <w:sz w:val="26"/>
                <w:szCs w:val="26"/>
              </w:rPr>
              <w:t xml:space="preserve">              841.447 </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7BFEA530" w14:textId="2CC11F9D" w:rsidR="004511F1" w:rsidRPr="00DD3D0C" w:rsidRDefault="004511F1" w:rsidP="00DA6BEC">
            <w:pPr>
              <w:spacing w:before="60" w:after="60"/>
              <w:jc w:val="right"/>
              <w:rPr>
                <w:sz w:val="26"/>
                <w:szCs w:val="26"/>
              </w:rPr>
            </w:pPr>
            <w:r w:rsidRPr="00DD3D0C">
              <w:rPr>
                <w:sz w:val="26"/>
                <w:szCs w:val="26"/>
              </w:rPr>
              <w:t xml:space="preserve">          1.886.156 </w:t>
            </w:r>
          </w:p>
        </w:tc>
      </w:tr>
      <w:tr w:rsidR="004511F1" w:rsidRPr="00773360" w14:paraId="50E7FEAC" w14:textId="77777777" w:rsidTr="00EF1999">
        <w:trPr>
          <w:trHeight w:val="17"/>
        </w:trPr>
        <w:tc>
          <w:tcPr>
            <w:tcW w:w="4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FDCED" w14:textId="4C929713" w:rsidR="004511F1" w:rsidRPr="00DD3D0C" w:rsidRDefault="004511F1" w:rsidP="00DA6BEC">
            <w:pPr>
              <w:spacing w:before="60" w:after="60"/>
              <w:rPr>
                <w:sz w:val="26"/>
                <w:szCs w:val="26"/>
              </w:rPr>
            </w:pPr>
            <w:r w:rsidRPr="00DD3D0C">
              <w:rPr>
                <w:i/>
                <w:sz w:val="26"/>
                <w:szCs w:val="26"/>
              </w:rPr>
              <w:t xml:space="preserve">- LNST chưa phân phối </w:t>
            </w:r>
            <w:r w:rsidR="00DA6BEC">
              <w:rPr>
                <w:i/>
                <w:sz w:val="26"/>
                <w:szCs w:val="26"/>
              </w:rPr>
              <w:t>của năm nay</w:t>
            </w:r>
          </w:p>
        </w:tc>
        <w:tc>
          <w:tcPr>
            <w:tcW w:w="2108" w:type="dxa"/>
            <w:tcBorders>
              <w:top w:val="single" w:sz="4" w:space="0" w:color="auto"/>
              <w:left w:val="nil"/>
              <w:bottom w:val="single" w:sz="4" w:space="0" w:color="auto"/>
              <w:right w:val="single" w:sz="4" w:space="0" w:color="auto"/>
            </w:tcBorders>
            <w:shd w:val="clear" w:color="auto" w:fill="auto"/>
            <w:noWrap/>
            <w:vAlign w:val="bottom"/>
          </w:tcPr>
          <w:p w14:paraId="60FB4B0F" w14:textId="33D974B0" w:rsidR="004511F1" w:rsidRPr="00DD3D0C" w:rsidRDefault="004511F1" w:rsidP="00DA6BEC">
            <w:pPr>
              <w:spacing w:before="60" w:after="60"/>
              <w:jc w:val="right"/>
              <w:rPr>
                <w:sz w:val="26"/>
                <w:szCs w:val="26"/>
              </w:rPr>
            </w:pPr>
            <w:r w:rsidRPr="00DD3D0C">
              <w:rPr>
                <w:sz w:val="26"/>
                <w:szCs w:val="26"/>
              </w:rPr>
              <w:t xml:space="preserve">          3.021.903 </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237B6BEC" w14:textId="385E6246" w:rsidR="004511F1" w:rsidRPr="00DD3D0C" w:rsidRDefault="004511F1" w:rsidP="00DA6BEC">
            <w:pPr>
              <w:spacing w:before="60" w:after="60"/>
              <w:jc w:val="right"/>
              <w:rPr>
                <w:sz w:val="26"/>
                <w:szCs w:val="26"/>
              </w:rPr>
            </w:pPr>
            <w:r w:rsidRPr="00DD3D0C">
              <w:rPr>
                <w:sz w:val="26"/>
                <w:szCs w:val="26"/>
              </w:rPr>
              <w:t xml:space="preserve">          3.141.049 </w:t>
            </w:r>
          </w:p>
        </w:tc>
      </w:tr>
      <w:tr w:rsidR="004511F1" w:rsidRPr="00773360" w14:paraId="5F294F4A" w14:textId="77777777" w:rsidTr="00EF1999">
        <w:trPr>
          <w:trHeight w:val="17"/>
        </w:trPr>
        <w:tc>
          <w:tcPr>
            <w:tcW w:w="4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9331D" w14:textId="77777777" w:rsidR="004511F1" w:rsidRPr="00DD3D0C" w:rsidRDefault="004511F1" w:rsidP="00DA6BEC">
            <w:pPr>
              <w:spacing w:before="60" w:after="60"/>
              <w:rPr>
                <w:sz w:val="26"/>
                <w:szCs w:val="26"/>
              </w:rPr>
            </w:pPr>
            <w:r w:rsidRPr="00DD3D0C">
              <w:rPr>
                <w:sz w:val="26"/>
                <w:szCs w:val="26"/>
              </w:rPr>
              <w:t>2.7. Lợi ích cổ đông không kiểm soát</w:t>
            </w:r>
          </w:p>
        </w:tc>
        <w:tc>
          <w:tcPr>
            <w:tcW w:w="2108" w:type="dxa"/>
            <w:tcBorders>
              <w:top w:val="single" w:sz="4" w:space="0" w:color="auto"/>
              <w:left w:val="nil"/>
              <w:bottom w:val="single" w:sz="4" w:space="0" w:color="auto"/>
              <w:right w:val="single" w:sz="4" w:space="0" w:color="auto"/>
            </w:tcBorders>
            <w:shd w:val="clear" w:color="auto" w:fill="auto"/>
            <w:noWrap/>
            <w:vAlign w:val="bottom"/>
          </w:tcPr>
          <w:p w14:paraId="279ACDE8" w14:textId="194C88B8" w:rsidR="004511F1" w:rsidRPr="00DD3D0C" w:rsidRDefault="004511F1" w:rsidP="00DA6BEC">
            <w:pPr>
              <w:spacing w:before="60" w:after="60"/>
              <w:jc w:val="right"/>
              <w:rPr>
                <w:sz w:val="26"/>
                <w:szCs w:val="26"/>
              </w:rPr>
            </w:pP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78DA061C" w14:textId="4B99EF0F" w:rsidR="004511F1" w:rsidRPr="00DD3D0C" w:rsidRDefault="004511F1" w:rsidP="00DA6BEC">
            <w:pPr>
              <w:spacing w:before="60" w:after="60"/>
              <w:jc w:val="right"/>
              <w:rPr>
                <w:sz w:val="26"/>
                <w:szCs w:val="26"/>
              </w:rPr>
            </w:pPr>
            <w:r w:rsidRPr="00DD3D0C">
              <w:rPr>
                <w:sz w:val="26"/>
                <w:szCs w:val="26"/>
              </w:rPr>
              <w:t xml:space="preserve">              381.498 </w:t>
            </w:r>
          </w:p>
        </w:tc>
      </w:tr>
      <w:tr w:rsidR="004511F1" w:rsidRPr="00773360" w14:paraId="4EEF1D25" w14:textId="77777777" w:rsidTr="00EF1999">
        <w:trPr>
          <w:trHeight w:val="17"/>
        </w:trPr>
        <w:tc>
          <w:tcPr>
            <w:tcW w:w="4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3B21C" w14:textId="77777777" w:rsidR="004511F1" w:rsidRPr="00DD3D0C" w:rsidRDefault="004511F1" w:rsidP="00DA6BEC">
            <w:pPr>
              <w:spacing w:before="60" w:after="60"/>
              <w:rPr>
                <w:b/>
                <w:bCs/>
                <w:sz w:val="26"/>
                <w:szCs w:val="26"/>
              </w:rPr>
            </w:pPr>
            <w:r w:rsidRPr="00DD3D0C">
              <w:rPr>
                <w:b/>
                <w:bCs/>
                <w:sz w:val="26"/>
                <w:szCs w:val="26"/>
              </w:rPr>
              <w:t>TỔNG NGUỒN VỐN</w:t>
            </w:r>
          </w:p>
        </w:tc>
        <w:tc>
          <w:tcPr>
            <w:tcW w:w="2108" w:type="dxa"/>
            <w:tcBorders>
              <w:top w:val="single" w:sz="4" w:space="0" w:color="auto"/>
              <w:left w:val="nil"/>
              <w:bottom w:val="single" w:sz="4" w:space="0" w:color="auto"/>
              <w:right w:val="single" w:sz="4" w:space="0" w:color="auto"/>
            </w:tcBorders>
            <w:shd w:val="clear" w:color="auto" w:fill="auto"/>
            <w:noWrap/>
            <w:vAlign w:val="bottom"/>
          </w:tcPr>
          <w:p w14:paraId="2A64A90D" w14:textId="01FB0924" w:rsidR="004511F1" w:rsidRPr="00DD3D0C" w:rsidRDefault="004511F1" w:rsidP="00DA6BEC">
            <w:pPr>
              <w:spacing w:before="60" w:after="60"/>
              <w:jc w:val="right"/>
              <w:rPr>
                <w:b/>
                <w:bCs/>
                <w:sz w:val="26"/>
                <w:szCs w:val="26"/>
              </w:rPr>
            </w:pPr>
            <w:r w:rsidRPr="00DD3D0C">
              <w:rPr>
                <w:b/>
                <w:sz w:val="26"/>
                <w:szCs w:val="26"/>
              </w:rPr>
              <w:t xml:space="preserve">        65.449.841 </w:t>
            </w:r>
          </w:p>
        </w:tc>
        <w:tc>
          <w:tcPr>
            <w:tcW w:w="2127" w:type="dxa"/>
            <w:tcBorders>
              <w:top w:val="single" w:sz="4" w:space="0" w:color="auto"/>
              <w:left w:val="nil"/>
              <w:bottom w:val="single" w:sz="4" w:space="0" w:color="auto"/>
              <w:right w:val="single" w:sz="4" w:space="0" w:color="auto"/>
            </w:tcBorders>
            <w:shd w:val="clear" w:color="auto" w:fill="auto"/>
            <w:noWrap/>
            <w:vAlign w:val="bottom"/>
          </w:tcPr>
          <w:p w14:paraId="72B61922" w14:textId="3C45D3C7" w:rsidR="004511F1" w:rsidRPr="00DD3D0C" w:rsidRDefault="004511F1" w:rsidP="00DA6BEC">
            <w:pPr>
              <w:spacing w:before="60" w:after="60"/>
              <w:jc w:val="right"/>
              <w:rPr>
                <w:b/>
                <w:bCs/>
                <w:sz w:val="26"/>
                <w:szCs w:val="26"/>
              </w:rPr>
            </w:pPr>
            <w:r w:rsidRPr="00DD3D0C">
              <w:rPr>
                <w:b/>
                <w:sz w:val="26"/>
                <w:szCs w:val="26"/>
              </w:rPr>
              <w:t xml:space="preserve">        67.957.199 </w:t>
            </w:r>
          </w:p>
        </w:tc>
      </w:tr>
      <w:tr w:rsidR="00176E68" w:rsidRPr="00773360" w14:paraId="6A1463D1" w14:textId="77777777" w:rsidTr="00EF1999">
        <w:trPr>
          <w:trHeight w:val="17"/>
        </w:trPr>
        <w:tc>
          <w:tcPr>
            <w:tcW w:w="4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DEE95" w14:textId="77777777" w:rsidR="00176E68" w:rsidRPr="00DD3D0C" w:rsidRDefault="00176E68" w:rsidP="00DA6BEC">
            <w:pPr>
              <w:spacing w:before="60" w:after="60"/>
              <w:rPr>
                <w:b/>
                <w:bCs/>
                <w:sz w:val="26"/>
                <w:szCs w:val="26"/>
                <w:u w:val="single"/>
              </w:rPr>
            </w:pPr>
            <w:r w:rsidRPr="00DD3D0C">
              <w:rPr>
                <w:b/>
                <w:bCs/>
                <w:sz w:val="26"/>
                <w:szCs w:val="26"/>
                <w:u w:val="single"/>
              </w:rPr>
              <w:t>B- KẾT QUẢ KINH DOANH</w:t>
            </w:r>
          </w:p>
        </w:tc>
        <w:tc>
          <w:tcPr>
            <w:tcW w:w="2108" w:type="dxa"/>
            <w:tcBorders>
              <w:top w:val="single" w:sz="4" w:space="0" w:color="auto"/>
              <w:left w:val="nil"/>
              <w:bottom w:val="single" w:sz="4" w:space="0" w:color="auto"/>
              <w:right w:val="single" w:sz="4" w:space="0" w:color="auto"/>
            </w:tcBorders>
            <w:shd w:val="clear" w:color="auto" w:fill="auto"/>
            <w:noWrap/>
            <w:vAlign w:val="center"/>
            <w:hideMark/>
          </w:tcPr>
          <w:p w14:paraId="50F6914F" w14:textId="4C7FBC4A" w:rsidR="00176E68" w:rsidRPr="00DD3D0C" w:rsidRDefault="00176E68" w:rsidP="00DA6BEC">
            <w:pPr>
              <w:spacing w:before="60" w:after="60"/>
              <w:jc w:val="center"/>
              <w:rPr>
                <w:b/>
                <w:bCs/>
                <w:sz w:val="26"/>
                <w:szCs w:val="26"/>
              </w:rPr>
            </w:pPr>
            <w:r w:rsidRPr="00DD3D0C">
              <w:rPr>
                <w:b/>
                <w:bCs/>
                <w:color w:val="000000"/>
                <w:sz w:val="26"/>
                <w:szCs w:val="26"/>
              </w:rPr>
              <w:t>BCTC Riêng</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1E3172F8" w14:textId="2288B745" w:rsidR="00176E68" w:rsidRPr="00DD3D0C" w:rsidRDefault="00176E68" w:rsidP="00DA6BEC">
            <w:pPr>
              <w:spacing w:before="60" w:after="60"/>
              <w:jc w:val="center"/>
              <w:rPr>
                <w:b/>
                <w:bCs/>
                <w:sz w:val="26"/>
                <w:szCs w:val="26"/>
              </w:rPr>
            </w:pPr>
            <w:r w:rsidRPr="00DD3D0C">
              <w:rPr>
                <w:b/>
                <w:bCs/>
                <w:color w:val="000000"/>
                <w:sz w:val="26"/>
                <w:szCs w:val="26"/>
              </w:rPr>
              <w:t>BCTC Hợp nhất</w:t>
            </w:r>
          </w:p>
        </w:tc>
      </w:tr>
      <w:tr w:rsidR="00F00383" w:rsidRPr="00773360" w14:paraId="11CBA502" w14:textId="77777777" w:rsidTr="00EF1999">
        <w:trPr>
          <w:trHeight w:val="17"/>
        </w:trPr>
        <w:tc>
          <w:tcPr>
            <w:tcW w:w="4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62CF5" w14:textId="1DE7C22D" w:rsidR="00F00383" w:rsidRPr="00DD3D0C" w:rsidRDefault="00F00383" w:rsidP="00DA6BEC">
            <w:pPr>
              <w:spacing w:before="60" w:after="60"/>
              <w:rPr>
                <w:sz w:val="26"/>
                <w:szCs w:val="26"/>
              </w:rPr>
            </w:pPr>
            <w:r w:rsidRPr="00DD3D0C">
              <w:rPr>
                <w:sz w:val="26"/>
                <w:szCs w:val="26"/>
              </w:rPr>
              <w:t>1. Tổng doanh thu</w:t>
            </w:r>
          </w:p>
        </w:tc>
        <w:tc>
          <w:tcPr>
            <w:tcW w:w="2108" w:type="dxa"/>
            <w:tcBorders>
              <w:top w:val="single" w:sz="4" w:space="0" w:color="auto"/>
              <w:left w:val="nil"/>
              <w:bottom w:val="single" w:sz="4" w:space="0" w:color="auto"/>
              <w:right w:val="single" w:sz="4" w:space="0" w:color="auto"/>
            </w:tcBorders>
            <w:shd w:val="clear" w:color="auto" w:fill="auto"/>
            <w:noWrap/>
            <w:vAlign w:val="bottom"/>
          </w:tcPr>
          <w:p w14:paraId="3E377949" w14:textId="5F4D1D5B" w:rsidR="00F00383" w:rsidRPr="00DD3D0C" w:rsidRDefault="00F00383" w:rsidP="00DA6BEC">
            <w:pPr>
              <w:spacing w:before="60" w:after="60"/>
              <w:jc w:val="right"/>
              <w:rPr>
                <w:sz w:val="26"/>
                <w:szCs w:val="26"/>
              </w:rPr>
            </w:pPr>
            <w:r w:rsidRPr="00DD3D0C">
              <w:rPr>
                <w:sz w:val="26"/>
                <w:szCs w:val="26"/>
              </w:rPr>
              <w:t xml:space="preserve">  37.072.443 </w:t>
            </w:r>
          </w:p>
        </w:tc>
        <w:tc>
          <w:tcPr>
            <w:tcW w:w="2127" w:type="dxa"/>
            <w:tcBorders>
              <w:top w:val="single" w:sz="4" w:space="0" w:color="auto"/>
              <w:left w:val="nil"/>
              <w:bottom w:val="single" w:sz="4" w:space="0" w:color="auto"/>
              <w:right w:val="single" w:sz="4" w:space="0" w:color="auto"/>
            </w:tcBorders>
            <w:shd w:val="clear" w:color="auto" w:fill="auto"/>
            <w:noWrap/>
          </w:tcPr>
          <w:p w14:paraId="7134CDE4" w14:textId="0CC6A7FC" w:rsidR="00F00383" w:rsidRPr="00DD3D0C" w:rsidRDefault="00F00383" w:rsidP="003D3A85">
            <w:pPr>
              <w:spacing w:before="60" w:after="60"/>
              <w:jc w:val="right"/>
              <w:rPr>
                <w:sz w:val="26"/>
                <w:szCs w:val="26"/>
              </w:rPr>
            </w:pPr>
            <w:r w:rsidRPr="00DD3D0C">
              <w:rPr>
                <w:sz w:val="26"/>
                <w:szCs w:val="26"/>
              </w:rPr>
              <w:t xml:space="preserve"> 39.</w:t>
            </w:r>
            <w:r w:rsidR="003D3A85">
              <w:rPr>
                <w:sz w:val="26"/>
                <w:szCs w:val="26"/>
              </w:rPr>
              <w:t>254.855</w:t>
            </w:r>
            <w:r w:rsidRPr="00DD3D0C">
              <w:rPr>
                <w:sz w:val="26"/>
                <w:szCs w:val="26"/>
              </w:rPr>
              <w:t xml:space="preserve"> </w:t>
            </w:r>
          </w:p>
        </w:tc>
      </w:tr>
      <w:tr w:rsidR="00F00383" w:rsidRPr="00773360" w14:paraId="31BF6107" w14:textId="77777777" w:rsidTr="00EF1999">
        <w:trPr>
          <w:trHeight w:val="17"/>
        </w:trPr>
        <w:tc>
          <w:tcPr>
            <w:tcW w:w="4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5F6E5" w14:textId="216A8BCB" w:rsidR="00F00383" w:rsidRPr="00DD3D0C" w:rsidRDefault="00F00383" w:rsidP="00DA6BEC">
            <w:pPr>
              <w:spacing w:before="60" w:after="60"/>
              <w:rPr>
                <w:sz w:val="26"/>
                <w:szCs w:val="26"/>
              </w:rPr>
            </w:pPr>
            <w:r w:rsidRPr="00DD3D0C">
              <w:rPr>
                <w:sz w:val="26"/>
                <w:szCs w:val="26"/>
              </w:rPr>
              <w:t>2. Tổng chi phí</w:t>
            </w:r>
          </w:p>
        </w:tc>
        <w:tc>
          <w:tcPr>
            <w:tcW w:w="2108" w:type="dxa"/>
            <w:tcBorders>
              <w:top w:val="single" w:sz="4" w:space="0" w:color="auto"/>
              <w:left w:val="nil"/>
              <w:bottom w:val="single" w:sz="4" w:space="0" w:color="auto"/>
              <w:right w:val="single" w:sz="4" w:space="0" w:color="auto"/>
            </w:tcBorders>
            <w:shd w:val="clear" w:color="auto" w:fill="auto"/>
            <w:noWrap/>
            <w:vAlign w:val="bottom"/>
          </w:tcPr>
          <w:p w14:paraId="4A5D9FBC" w14:textId="46C0BF03" w:rsidR="00F00383" w:rsidRPr="00DD3D0C" w:rsidRDefault="00F00383" w:rsidP="00DA6BEC">
            <w:pPr>
              <w:spacing w:before="60" w:after="60"/>
              <w:jc w:val="right"/>
              <w:rPr>
                <w:sz w:val="26"/>
                <w:szCs w:val="26"/>
              </w:rPr>
            </w:pPr>
            <w:r w:rsidRPr="00DD3D0C">
              <w:rPr>
                <w:sz w:val="26"/>
                <w:szCs w:val="26"/>
              </w:rPr>
              <w:t xml:space="preserve">  33.346.018 </w:t>
            </w:r>
          </w:p>
        </w:tc>
        <w:tc>
          <w:tcPr>
            <w:tcW w:w="2127" w:type="dxa"/>
            <w:tcBorders>
              <w:top w:val="single" w:sz="4" w:space="0" w:color="auto"/>
              <w:left w:val="nil"/>
              <w:bottom w:val="single" w:sz="4" w:space="0" w:color="auto"/>
              <w:right w:val="single" w:sz="4" w:space="0" w:color="auto"/>
            </w:tcBorders>
            <w:shd w:val="clear" w:color="auto" w:fill="auto"/>
            <w:noWrap/>
          </w:tcPr>
          <w:p w14:paraId="04C5C265" w14:textId="6B6CAE81" w:rsidR="00F00383" w:rsidRPr="00DD3D0C" w:rsidRDefault="00F00383" w:rsidP="00DA6BEC">
            <w:pPr>
              <w:spacing w:before="60" w:after="60"/>
              <w:jc w:val="right"/>
              <w:rPr>
                <w:sz w:val="26"/>
                <w:szCs w:val="26"/>
              </w:rPr>
            </w:pPr>
            <w:r w:rsidRPr="00DD3D0C">
              <w:rPr>
                <w:sz w:val="26"/>
                <w:szCs w:val="26"/>
              </w:rPr>
              <w:t xml:space="preserve"> 35.342.698 </w:t>
            </w:r>
          </w:p>
        </w:tc>
      </w:tr>
      <w:tr w:rsidR="00F00383" w:rsidRPr="00773360" w14:paraId="2D0358D4" w14:textId="77777777" w:rsidTr="00EF1999">
        <w:trPr>
          <w:trHeight w:val="17"/>
        </w:trPr>
        <w:tc>
          <w:tcPr>
            <w:tcW w:w="4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A1633" w14:textId="4190804D" w:rsidR="00F00383" w:rsidRPr="00DD3D0C" w:rsidRDefault="00F00383" w:rsidP="00DA6BEC">
            <w:pPr>
              <w:spacing w:before="60" w:after="60"/>
              <w:rPr>
                <w:sz w:val="26"/>
                <w:szCs w:val="26"/>
              </w:rPr>
            </w:pPr>
            <w:r w:rsidRPr="00DD3D0C">
              <w:rPr>
                <w:sz w:val="26"/>
                <w:szCs w:val="26"/>
              </w:rPr>
              <w:t>3. Lợi nhuận trước thuế</w:t>
            </w:r>
          </w:p>
        </w:tc>
        <w:tc>
          <w:tcPr>
            <w:tcW w:w="2108" w:type="dxa"/>
            <w:tcBorders>
              <w:top w:val="single" w:sz="4" w:space="0" w:color="auto"/>
              <w:left w:val="nil"/>
              <w:bottom w:val="single" w:sz="4" w:space="0" w:color="auto"/>
              <w:right w:val="single" w:sz="4" w:space="0" w:color="auto"/>
            </w:tcBorders>
            <w:shd w:val="clear" w:color="auto" w:fill="auto"/>
            <w:noWrap/>
          </w:tcPr>
          <w:p w14:paraId="36324F09" w14:textId="436F7197" w:rsidR="00F00383" w:rsidRPr="00DD3D0C" w:rsidRDefault="00F00383" w:rsidP="00DA6BEC">
            <w:pPr>
              <w:spacing w:before="60" w:after="60"/>
              <w:jc w:val="right"/>
              <w:rPr>
                <w:sz w:val="26"/>
                <w:szCs w:val="26"/>
              </w:rPr>
            </w:pPr>
            <w:r w:rsidRPr="00DD3D0C">
              <w:rPr>
                <w:sz w:val="26"/>
                <w:szCs w:val="26"/>
              </w:rPr>
              <w:t xml:space="preserve">    3.726.425 </w:t>
            </w:r>
          </w:p>
        </w:tc>
        <w:tc>
          <w:tcPr>
            <w:tcW w:w="2127" w:type="dxa"/>
            <w:tcBorders>
              <w:top w:val="single" w:sz="4" w:space="0" w:color="auto"/>
              <w:left w:val="nil"/>
              <w:bottom w:val="single" w:sz="4" w:space="0" w:color="auto"/>
              <w:right w:val="single" w:sz="4" w:space="0" w:color="auto"/>
            </w:tcBorders>
            <w:shd w:val="clear" w:color="auto" w:fill="auto"/>
            <w:noWrap/>
          </w:tcPr>
          <w:p w14:paraId="430EE210" w14:textId="256588E5" w:rsidR="00F00383" w:rsidRPr="00DD3D0C" w:rsidRDefault="00F00383" w:rsidP="00DA6BEC">
            <w:pPr>
              <w:spacing w:before="60" w:after="60"/>
              <w:jc w:val="right"/>
              <w:rPr>
                <w:sz w:val="26"/>
                <w:szCs w:val="26"/>
              </w:rPr>
            </w:pPr>
            <w:r w:rsidRPr="00DD3D0C">
              <w:rPr>
                <w:sz w:val="26"/>
                <w:szCs w:val="26"/>
              </w:rPr>
              <w:t xml:space="preserve"> 3.912.157 </w:t>
            </w:r>
          </w:p>
        </w:tc>
      </w:tr>
      <w:tr w:rsidR="00F00383" w:rsidRPr="00773360" w14:paraId="00DD9843" w14:textId="77777777" w:rsidTr="00EF1999">
        <w:trPr>
          <w:trHeight w:val="17"/>
        </w:trPr>
        <w:tc>
          <w:tcPr>
            <w:tcW w:w="4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7D13B" w14:textId="5026FD4F" w:rsidR="00F00383" w:rsidRPr="00DD3D0C" w:rsidRDefault="00F00383" w:rsidP="00DA6BEC">
            <w:pPr>
              <w:spacing w:before="60" w:after="60"/>
              <w:rPr>
                <w:sz w:val="26"/>
                <w:szCs w:val="26"/>
              </w:rPr>
            </w:pPr>
            <w:r w:rsidRPr="00DD3D0C">
              <w:rPr>
                <w:sz w:val="26"/>
                <w:szCs w:val="26"/>
              </w:rPr>
              <w:t>4. Lợi nhuận sau thuế</w:t>
            </w:r>
          </w:p>
        </w:tc>
        <w:tc>
          <w:tcPr>
            <w:tcW w:w="2108" w:type="dxa"/>
            <w:tcBorders>
              <w:top w:val="single" w:sz="4" w:space="0" w:color="auto"/>
              <w:left w:val="nil"/>
              <w:bottom w:val="single" w:sz="4" w:space="0" w:color="auto"/>
              <w:right w:val="single" w:sz="4" w:space="0" w:color="auto"/>
            </w:tcBorders>
            <w:shd w:val="clear" w:color="auto" w:fill="auto"/>
            <w:noWrap/>
            <w:vAlign w:val="bottom"/>
          </w:tcPr>
          <w:p w14:paraId="4EE2A218" w14:textId="43418744" w:rsidR="00F00383" w:rsidRPr="00DD3D0C" w:rsidRDefault="00F00383" w:rsidP="00DA6BEC">
            <w:pPr>
              <w:spacing w:before="60" w:after="60"/>
              <w:jc w:val="right"/>
              <w:rPr>
                <w:sz w:val="26"/>
                <w:szCs w:val="26"/>
              </w:rPr>
            </w:pPr>
            <w:r w:rsidRPr="00DD3D0C">
              <w:rPr>
                <w:sz w:val="26"/>
                <w:szCs w:val="26"/>
              </w:rPr>
              <w:t xml:space="preserve">    3.021.903 </w:t>
            </w:r>
          </w:p>
        </w:tc>
        <w:tc>
          <w:tcPr>
            <w:tcW w:w="2127" w:type="dxa"/>
            <w:tcBorders>
              <w:top w:val="single" w:sz="4" w:space="0" w:color="auto"/>
              <w:left w:val="nil"/>
              <w:bottom w:val="single" w:sz="4" w:space="0" w:color="auto"/>
              <w:right w:val="single" w:sz="4" w:space="0" w:color="auto"/>
            </w:tcBorders>
            <w:shd w:val="clear" w:color="auto" w:fill="auto"/>
            <w:noWrap/>
          </w:tcPr>
          <w:p w14:paraId="67714E81" w14:textId="43EF1FE2" w:rsidR="00F00383" w:rsidRPr="00DD3D0C" w:rsidRDefault="00F00383" w:rsidP="00DA6BEC">
            <w:pPr>
              <w:spacing w:before="60" w:after="60"/>
              <w:jc w:val="right"/>
              <w:rPr>
                <w:sz w:val="26"/>
                <w:szCs w:val="26"/>
              </w:rPr>
            </w:pPr>
            <w:r w:rsidRPr="00DD3D0C">
              <w:rPr>
                <w:sz w:val="26"/>
                <w:szCs w:val="26"/>
              </w:rPr>
              <w:t xml:space="preserve"> 3.178.918 </w:t>
            </w:r>
          </w:p>
        </w:tc>
      </w:tr>
    </w:tbl>
    <w:p w14:paraId="31ADE99F" w14:textId="4C2FD94F" w:rsidR="008A48E6" w:rsidRDefault="009D030D" w:rsidP="00394374">
      <w:pPr>
        <w:spacing w:before="120" w:after="60" w:line="288" w:lineRule="auto"/>
        <w:ind w:firstLine="567"/>
        <w:jc w:val="both"/>
      </w:pPr>
      <w:r>
        <w:rPr>
          <w:sz w:val="28"/>
          <w:szCs w:val="28"/>
          <w:lang w:val="pt-BR"/>
        </w:rPr>
        <w:t xml:space="preserve">Thực hiện theo quy định, Tổng công ty đã công bố thông tin báo cáo tài chính đã kiểm toán và báo cáo giải trình lợi nhuận đến Ủy ban Chứng khoán Nhà nước, </w:t>
      </w:r>
      <w:r w:rsidR="00B11E01">
        <w:rPr>
          <w:sz w:val="28"/>
          <w:szCs w:val="28"/>
          <w:lang w:val="pt-BR"/>
        </w:rPr>
        <w:t xml:space="preserve">Sở giao dịch chứng khoán Tp. Hồ Chí Minh </w:t>
      </w:r>
      <w:r>
        <w:rPr>
          <w:sz w:val="28"/>
          <w:szCs w:val="28"/>
          <w:lang w:val="pt-BR"/>
        </w:rPr>
        <w:t xml:space="preserve">và trên trang thông tin điện tử của Tổng Công ty: </w:t>
      </w:r>
      <w:hyperlink r:id="rId8" w:history="1">
        <w:r>
          <w:rPr>
            <w:rStyle w:val="Hyperlink"/>
            <w:sz w:val="28"/>
            <w:szCs w:val="28"/>
          </w:rPr>
          <w:t>https://www.genco3.com</w:t>
        </w:r>
      </w:hyperlink>
      <w:r>
        <w:t>.</w:t>
      </w:r>
    </w:p>
    <w:p w14:paraId="1D38726E" w14:textId="0A552BF0" w:rsidR="00F134B5" w:rsidRPr="00773360" w:rsidRDefault="009D030D" w:rsidP="007F7A2C">
      <w:pPr>
        <w:spacing w:before="80" w:after="80" w:line="300" w:lineRule="auto"/>
        <w:ind w:firstLine="567"/>
        <w:jc w:val="both"/>
        <w:rPr>
          <w:sz w:val="28"/>
          <w:szCs w:val="28"/>
          <w:lang w:val="pt-BR"/>
        </w:rPr>
      </w:pPr>
      <w:r>
        <w:rPr>
          <w:sz w:val="28"/>
          <w:szCs w:val="28"/>
          <w:lang w:val="pt-BR"/>
        </w:rPr>
        <w:t>K</w:t>
      </w:r>
      <w:r w:rsidR="00F134B5" w:rsidRPr="00773360">
        <w:rPr>
          <w:sz w:val="28"/>
          <w:szCs w:val="28"/>
          <w:lang w:val="pt-BR"/>
        </w:rPr>
        <w:t xml:space="preserve">ính trình </w:t>
      </w:r>
      <w:r w:rsidR="00D879C4" w:rsidRPr="00773360">
        <w:rPr>
          <w:sz w:val="28"/>
          <w:szCs w:val="28"/>
          <w:lang w:val="pt-BR"/>
        </w:rPr>
        <w:t xml:space="preserve">Đại hội đồng cổ đông </w:t>
      </w:r>
      <w:r w:rsidR="00D879C4">
        <w:rPr>
          <w:sz w:val="28"/>
          <w:szCs w:val="28"/>
          <w:lang w:val="pt-BR"/>
        </w:rPr>
        <w:t>xem xét và</w:t>
      </w:r>
      <w:r w:rsidR="003F16B8" w:rsidRPr="00773360">
        <w:rPr>
          <w:sz w:val="28"/>
          <w:szCs w:val="28"/>
          <w:lang w:val="pt-BR"/>
        </w:rPr>
        <w:t xml:space="preserve"> </w:t>
      </w:r>
      <w:r w:rsidR="00D879C4">
        <w:rPr>
          <w:sz w:val="28"/>
          <w:szCs w:val="28"/>
          <w:lang w:val="pt-BR"/>
        </w:rPr>
        <w:t>thông qua.</w:t>
      </w:r>
    </w:p>
    <w:p w14:paraId="198AB025" w14:textId="6E5D819E" w:rsidR="00174308" w:rsidRDefault="00FA46E4" w:rsidP="00773360">
      <w:pPr>
        <w:pStyle w:val="Header"/>
        <w:tabs>
          <w:tab w:val="clear" w:pos="4320"/>
          <w:tab w:val="clear" w:pos="8640"/>
          <w:tab w:val="left" w:pos="404"/>
        </w:tabs>
        <w:spacing w:before="60" w:after="60" w:line="288" w:lineRule="auto"/>
        <w:ind w:firstLine="562"/>
        <w:jc w:val="both"/>
        <w:rPr>
          <w:sz w:val="28"/>
          <w:szCs w:val="28"/>
          <w:lang w:val="pt-BR"/>
        </w:rPr>
      </w:pPr>
      <w:r w:rsidRPr="00773360">
        <w:rPr>
          <w:sz w:val="28"/>
          <w:szCs w:val="28"/>
          <w:lang w:val="pt-BR"/>
        </w:rPr>
        <w:t>Trân trọng.</w:t>
      </w:r>
    </w:p>
    <w:tbl>
      <w:tblPr>
        <w:tblW w:w="0" w:type="auto"/>
        <w:tblLook w:val="04A0" w:firstRow="1" w:lastRow="0" w:firstColumn="1" w:lastColumn="0" w:noHBand="0" w:noVBand="1"/>
      </w:tblPr>
      <w:tblGrid>
        <w:gridCol w:w="4519"/>
        <w:gridCol w:w="4543"/>
      </w:tblGrid>
      <w:tr w:rsidR="00A011CA" w14:paraId="152F5424" w14:textId="77777777" w:rsidTr="00A011CA">
        <w:tc>
          <w:tcPr>
            <w:tcW w:w="4519" w:type="dxa"/>
            <w:vMerge w:val="restart"/>
            <w:hideMark/>
          </w:tcPr>
          <w:p w14:paraId="0623993A" w14:textId="77777777" w:rsidR="00A011CA" w:rsidRDefault="00A011CA">
            <w:pPr>
              <w:pStyle w:val="ListParagraph"/>
              <w:tabs>
                <w:tab w:val="left" w:pos="142"/>
              </w:tabs>
              <w:ind w:left="174" w:hanging="174"/>
              <w:rPr>
                <w:rFonts w:ascii="Times New Roman" w:hAnsi="Times New Roman"/>
                <w:b/>
                <w:bCs/>
                <w:i/>
                <w:iCs/>
                <w:sz w:val="22"/>
                <w:szCs w:val="22"/>
                <w:lang w:val="en-SG"/>
              </w:rPr>
            </w:pPr>
            <w:r>
              <w:rPr>
                <w:rFonts w:ascii="Times New Roman" w:hAnsi="Times New Roman"/>
                <w:b/>
                <w:bCs/>
                <w:i/>
                <w:iCs/>
                <w:sz w:val="22"/>
                <w:szCs w:val="22"/>
                <w:lang w:val="en-SG"/>
              </w:rPr>
              <w:t>N</w:t>
            </w:r>
            <w:r>
              <w:rPr>
                <w:rFonts w:ascii="Times New Roman" w:hAnsi="Times New Roman"/>
                <w:b/>
                <w:bCs/>
                <w:i/>
                <w:iCs/>
                <w:sz w:val="22"/>
                <w:szCs w:val="22"/>
                <w:lang w:val="vi-VN"/>
              </w:rPr>
              <w:t>ơ</w:t>
            </w:r>
            <w:r>
              <w:rPr>
                <w:rFonts w:ascii="Times New Roman" w:hAnsi="Times New Roman"/>
                <w:b/>
                <w:bCs/>
                <w:i/>
                <w:iCs/>
                <w:sz w:val="22"/>
                <w:szCs w:val="22"/>
                <w:lang w:val="en-SG"/>
              </w:rPr>
              <w:t>i nhận:</w:t>
            </w:r>
          </w:p>
          <w:p w14:paraId="1EB9EA1D" w14:textId="77777777" w:rsidR="00A011CA" w:rsidRDefault="00A011CA" w:rsidP="000073DE">
            <w:pPr>
              <w:pStyle w:val="ListParagraph"/>
              <w:numPr>
                <w:ilvl w:val="0"/>
                <w:numId w:val="3"/>
              </w:numPr>
              <w:tabs>
                <w:tab w:val="left" w:pos="142"/>
              </w:tabs>
              <w:ind w:left="174" w:hanging="174"/>
              <w:rPr>
                <w:rFonts w:ascii="Times New Roman" w:hAnsi="Times New Roman"/>
                <w:sz w:val="22"/>
                <w:szCs w:val="22"/>
                <w:lang w:val="en-SG"/>
              </w:rPr>
            </w:pPr>
            <w:r>
              <w:rPr>
                <w:rFonts w:ascii="Times New Roman" w:hAnsi="Times New Roman"/>
                <w:sz w:val="22"/>
                <w:szCs w:val="22"/>
                <w:lang w:val="en-SG"/>
              </w:rPr>
              <w:t>Như trên;</w:t>
            </w:r>
          </w:p>
          <w:p w14:paraId="5D571C2C" w14:textId="2C6B2AE3" w:rsidR="00A011CA" w:rsidRDefault="00A011CA" w:rsidP="000073DE">
            <w:pPr>
              <w:pStyle w:val="ListParagraph"/>
              <w:numPr>
                <w:ilvl w:val="0"/>
                <w:numId w:val="3"/>
              </w:numPr>
              <w:tabs>
                <w:tab w:val="left" w:pos="142"/>
              </w:tabs>
              <w:ind w:left="174" w:hanging="174"/>
              <w:rPr>
                <w:rFonts w:ascii="Times New Roman" w:hAnsi="Times New Roman"/>
                <w:sz w:val="22"/>
                <w:szCs w:val="22"/>
                <w:lang w:val="en-SG"/>
              </w:rPr>
            </w:pPr>
            <w:r>
              <w:rPr>
                <w:rFonts w:ascii="Times New Roman" w:hAnsi="Times New Roman"/>
                <w:sz w:val="22"/>
                <w:szCs w:val="22"/>
                <w:lang w:val="en-SG"/>
              </w:rPr>
              <w:t>HĐQT, BKS/EVN</w:t>
            </w:r>
            <w:r w:rsidRPr="00B11E01">
              <w:rPr>
                <w:rFonts w:ascii="Times New Roman" w:hAnsi="Times New Roman"/>
                <w:i/>
                <w:sz w:val="22"/>
                <w:szCs w:val="22"/>
                <w:lang w:val="en-SG"/>
              </w:rPr>
              <w:t>GENCO3</w:t>
            </w:r>
            <w:r>
              <w:rPr>
                <w:rFonts w:ascii="Times New Roman" w:hAnsi="Times New Roman"/>
                <w:sz w:val="22"/>
                <w:szCs w:val="22"/>
                <w:lang w:val="en-SG"/>
              </w:rPr>
              <w:t>;</w:t>
            </w:r>
          </w:p>
          <w:p w14:paraId="71E0A251" w14:textId="0B09EA42" w:rsidR="00A011CA" w:rsidRDefault="00A011CA" w:rsidP="000073DE">
            <w:pPr>
              <w:pStyle w:val="ListParagraph"/>
              <w:numPr>
                <w:ilvl w:val="0"/>
                <w:numId w:val="3"/>
              </w:numPr>
              <w:tabs>
                <w:tab w:val="left" w:pos="142"/>
              </w:tabs>
              <w:ind w:left="174" w:hanging="174"/>
              <w:rPr>
                <w:rFonts w:ascii="Times New Roman" w:hAnsi="Times New Roman"/>
                <w:sz w:val="22"/>
                <w:szCs w:val="22"/>
                <w:lang w:val="en-SG"/>
              </w:rPr>
            </w:pPr>
            <w:r>
              <w:rPr>
                <w:rFonts w:ascii="Times New Roman" w:hAnsi="Times New Roman"/>
                <w:sz w:val="22"/>
                <w:szCs w:val="22"/>
                <w:lang w:val="en-SG"/>
              </w:rPr>
              <w:t>Ban TGĐ/EVN</w:t>
            </w:r>
            <w:r w:rsidRPr="00B11E01">
              <w:rPr>
                <w:rFonts w:ascii="Times New Roman" w:hAnsi="Times New Roman"/>
                <w:i/>
                <w:sz w:val="22"/>
                <w:szCs w:val="22"/>
                <w:lang w:val="en-SG"/>
              </w:rPr>
              <w:t>GENCO3</w:t>
            </w:r>
            <w:r>
              <w:rPr>
                <w:rFonts w:ascii="Times New Roman" w:hAnsi="Times New Roman"/>
                <w:sz w:val="22"/>
                <w:szCs w:val="22"/>
                <w:lang w:val="en-SG"/>
              </w:rPr>
              <w:t>;</w:t>
            </w:r>
          </w:p>
          <w:p w14:paraId="51BFF190" w14:textId="56AB1E80" w:rsidR="00A011CA" w:rsidRDefault="00A011CA" w:rsidP="000073DE">
            <w:pPr>
              <w:pStyle w:val="ListParagraph"/>
              <w:numPr>
                <w:ilvl w:val="0"/>
                <w:numId w:val="3"/>
              </w:numPr>
              <w:tabs>
                <w:tab w:val="left" w:pos="142"/>
              </w:tabs>
              <w:ind w:left="174" w:hanging="174"/>
              <w:rPr>
                <w:rFonts w:ascii="Times New Roman" w:hAnsi="Times New Roman"/>
                <w:sz w:val="22"/>
                <w:szCs w:val="22"/>
                <w:lang w:val="en-SG"/>
              </w:rPr>
            </w:pPr>
            <w:r>
              <w:rPr>
                <w:rFonts w:ascii="Times New Roman" w:hAnsi="Times New Roman"/>
                <w:sz w:val="22"/>
                <w:szCs w:val="22"/>
                <w:lang w:val="en-SG"/>
              </w:rPr>
              <w:t>VP, các Ban EVN</w:t>
            </w:r>
            <w:r w:rsidRPr="00B11E01">
              <w:rPr>
                <w:rFonts w:ascii="Times New Roman" w:hAnsi="Times New Roman"/>
                <w:i/>
                <w:sz w:val="22"/>
                <w:szCs w:val="22"/>
                <w:lang w:val="en-SG"/>
              </w:rPr>
              <w:t>GENCO3</w:t>
            </w:r>
            <w:r>
              <w:rPr>
                <w:rFonts w:ascii="Times New Roman" w:hAnsi="Times New Roman"/>
                <w:sz w:val="22"/>
                <w:szCs w:val="22"/>
                <w:lang w:val="en-SG"/>
              </w:rPr>
              <w:t>;</w:t>
            </w:r>
          </w:p>
          <w:p w14:paraId="4BA31022" w14:textId="63495469" w:rsidR="00A011CA" w:rsidRDefault="00A011CA" w:rsidP="000073DE">
            <w:pPr>
              <w:pStyle w:val="ListParagraph"/>
              <w:numPr>
                <w:ilvl w:val="0"/>
                <w:numId w:val="3"/>
              </w:numPr>
              <w:tabs>
                <w:tab w:val="left" w:pos="142"/>
              </w:tabs>
              <w:ind w:left="174" w:hanging="174"/>
              <w:rPr>
                <w:rFonts w:ascii="Calibri" w:hAnsi="Calibri" w:cs="Calibri"/>
                <w:sz w:val="22"/>
                <w:szCs w:val="22"/>
                <w:lang w:val="en-SG"/>
              </w:rPr>
            </w:pPr>
            <w:r>
              <w:rPr>
                <w:rFonts w:ascii="Times New Roman" w:hAnsi="Times New Roman"/>
                <w:sz w:val="22"/>
                <w:szCs w:val="22"/>
                <w:lang w:val="en-SG"/>
              </w:rPr>
              <w:t xml:space="preserve">Lưu: VT, </w:t>
            </w:r>
            <w:r w:rsidR="0038092E">
              <w:rPr>
                <w:rFonts w:ascii="Times New Roman" w:hAnsi="Times New Roman"/>
                <w:sz w:val="22"/>
                <w:szCs w:val="22"/>
                <w:lang w:val="en-SG"/>
              </w:rPr>
              <w:t xml:space="preserve">TC-KT, </w:t>
            </w:r>
            <w:r>
              <w:rPr>
                <w:rFonts w:ascii="Times New Roman" w:hAnsi="Times New Roman"/>
                <w:sz w:val="22"/>
                <w:szCs w:val="22"/>
                <w:lang w:val="en-SG"/>
              </w:rPr>
              <w:t>TH.</w:t>
            </w:r>
          </w:p>
        </w:tc>
        <w:tc>
          <w:tcPr>
            <w:tcW w:w="4543" w:type="dxa"/>
            <w:hideMark/>
          </w:tcPr>
          <w:p w14:paraId="49AEB4A1" w14:textId="77777777" w:rsidR="00A011CA" w:rsidRDefault="00A011CA">
            <w:pPr>
              <w:rPr>
                <w:b/>
                <w:sz w:val="28"/>
                <w:szCs w:val="28"/>
              </w:rPr>
            </w:pPr>
            <w:r>
              <w:rPr>
                <w:b/>
                <w:sz w:val="28"/>
                <w:szCs w:val="28"/>
              </w:rPr>
              <w:t xml:space="preserve">      TM. HỘI ĐỒNG QUẢN TRỊ            </w:t>
            </w:r>
          </w:p>
          <w:p w14:paraId="4E545AE1" w14:textId="77777777" w:rsidR="00A011CA" w:rsidRDefault="00A011CA">
            <w:pPr>
              <w:ind w:firstLine="720"/>
              <w:rPr>
                <w:b/>
                <w:sz w:val="28"/>
                <w:szCs w:val="28"/>
              </w:rPr>
            </w:pPr>
            <w:r>
              <w:rPr>
                <w:b/>
                <w:sz w:val="28"/>
                <w:szCs w:val="28"/>
              </w:rPr>
              <w:t xml:space="preserve">            CHỦ TỊCH</w:t>
            </w:r>
          </w:p>
        </w:tc>
      </w:tr>
      <w:tr w:rsidR="00A011CA" w14:paraId="28C26A4E" w14:textId="77777777" w:rsidTr="00A011CA">
        <w:tc>
          <w:tcPr>
            <w:tcW w:w="0" w:type="auto"/>
            <w:vMerge/>
            <w:vAlign w:val="center"/>
            <w:hideMark/>
          </w:tcPr>
          <w:p w14:paraId="53BB99DB" w14:textId="77777777" w:rsidR="00A011CA" w:rsidRDefault="00A011CA">
            <w:pPr>
              <w:rPr>
                <w:rFonts w:ascii="Calibri" w:hAnsi="Calibri" w:cs="Calibri"/>
                <w:sz w:val="22"/>
                <w:szCs w:val="22"/>
                <w:lang w:val="en-SG" w:eastAsia="x-none"/>
              </w:rPr>
            </w:pPr>
          </w:p>
        </w:tc>
        <w:tc>
          <w:tcPr>
            <w:tcW w:w="4543" w:type="dxa"/>
            <w:hideMark/>
          </w:tcPr>
          <w:p w14:paraId="5F0A49E9" w14:textId="1FB7E452" w:rsidR="00A011CA" w:rsidRDefault="00A011CA">
            <w:pPr>
              <w:jc w:val="center"/>
              <w:rPr>
                <w:b/>
                <w:bCs/>
                <w:sz w:val="28"/>
                <w:szCs w:val="28"/>
              </w:rPr>
            </w:pPr>
            <w:bookmarkStart w:id="0" w:name="_GoBack"/>
            <w:bookmarkEnd w:id="0"/>
          </w:p>
        </w:tc>
      </w:tr>
      <w:tr w:rsidR="00A011CA" w14:paraId="7126C3D5" w14:textId="77777777" w:rsidTr="00A011CA">
        <w:trPr>
          <w:trHeight w:val="654"/>
        </w:trPr>
        <w:tc>
          <w:tcPr>
            <w:tcW w:w="0" w:type="auto"/>
            <w:vMerge/>
            <w:vAlign w:val="center"/>
            <w:hideMark/>
          </w:tcPr>
          <w:p w14:paraId="4574F313" w14:textId="77777777" w:rsidR="00A011CA" w:rsidRDefault="00A011CA">
            <w:pPr>
              <w:rPr>
                <w:rFonts w:ascii="Calibri" w:hAnsi="Calibri" w:cs="Calibri"/>
                <w:sz w:val="22"/>
                <w:szCs w:val="22"/>
                <w:lang w:val="en-SG" w:eastAsia="x-none"/>
              </w:rPr>
            </w:pPr>
          </w:p>
        </w:tc>
        <w:tc>
          <w:tcPr>
            <w:tcW w:w="4543" w:type="dxa"/>
          </w:tcPr>
          <w:p w14:paraId="329DF758" w14:textId="77777777" w:rsidR="00A011CA" w:rsidRDefault="00A011CA">
            <w:pPr>
              <w:rPr>
                <w:sz w:val="28"/>
                <w:szCs w:val="28"/>
                <w:lang w:val="nl-NL"/>
              </w:rPr>
            </w:pPr>
          </w:p>
        </w:tc>
      </w:tr>
    </w:tbl>
    <w:p w14:paraId="2BCC36AD" w14:textId="19B0D596" w:rsidR="009D4CA0" w:rsidRDefault="009D4CA0" w:rsidP="00857D99"/>
    <w:p w14:paraId="5706EFF7" w14:textId="77777777" w:rsidR="009D4CA0" w:rsidRPr="009D4CA0" w:rsidRDefault="009D4CA0" w:rsidP="009D4CA0"/>
    <w:p w14:paraId="2A5C7B66" w14:textId="77777777" w:rsidR="009D4CA0" w:rsidRPr="009D4CA0" w:rsidRDefault="009D4CA0" w:rsidP="009D4CA0"/>
    <w:p w14:paraId="2FFEACDE" w14:textId="3C8BF554" w:rsidR="009D4CA0" w:rsidRDefault="009D4CA0" w:rsidP="009D4CA0"/>
    <w:p w14:paraId="604F79E5" w14:textId="77777777" w:rsidR="00E45E26" w:rsidRPr="009D4CA0" w:rsidRDefault="00E45E26" w:rsidP="009D4CA0">
      <w:pPr>
        <w:jc w:val="center"/>
      </w:pPr>
    </w:p>
    <w:sectPr w:rsidR="00E45E26" w:rsidRPr="009D4CA0" w:rsidSect="00467BC2">
      <w:footerReference w:type="default" r:id="rId9"/>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F5CCB" w14:textId="77777777" w:rsidR="00C44359" w:rsidRDefault="00C44359" w:rsidP="002121C3">
      <w:pPr>
        <w:pStyle w:val="Heading3"/>
      </w:pPr>
      <w:r>
        <w:separator/>
      </w:r>
    </w:p>
    <w:p w14:paraId="7F17970F" w14:textId="77777777" w:rsidR="00C44359" w:rsidRDefault="00C44359"/>
  </w:endnote>
  <w:endnote w:type="continuationSeparator" w:id="0">
    <w:p w14:paraId="0D164C5B" w14:textId="77777777" w:rsidR="00C44359" w:rsidRDefault="00C44359" w:rsidP="002121C3">
      <w:pPr>
        <w:pStyle w:val="Heading3"/>
      </w:pPr>
      <w:r>
        <w:continuationSeparator/>
      </w:r>
    </w:p>
    <w:p w14:paraId="2B7BFBC1" w14:textId="77777777" w:rsidR="00C44359" w:rsidRDefault="00C443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EC3FA" w14:textId="14BB7F89" w:rsidR="00F6551F" w:rsidRPr="00731124" w:rsidRDefault="00F6551F" w:rsidP="00731124">
    <w:pPr>
      <w:pStyle w:val="Footer"/>
      <w:jc w:val="center"/>
    </w:pPr>
    <w:r>
      <w:rPr>
        <w:rStyle w:val="PageNumber"/>
      </w:rPr>
      <w:fldChar w:fldCharType="begin"/>
    </w:r>
    <w:r>
      <w:rPr>
        <w:rStyle w:val="PageNumber"/>
      </w:rPr>
      <w:instrText xml:space="preserve"> PAGE </w:instrText>
    </w:r>
    <w:r>
      <w:rPr>
        <w:rStyle w:val="PageNumber"/>
      </w:rPr>
      <w:fldChar w:fldCharType="separate"/>
    </w:r>
    <w:r w:rsidR="00986F2C">
      <w:rPr>
        <w:rStyle w:val="PageNumber"/>
        <w:noProof/>
      </w:rPr>
      <w:t>2</w:t>
    </w:r>
    <w:r>
      <w:rPr>
        <w:rStyle w:val="PageNumber"/>
      </w:rPr>
      <w:fldChar w:fldCharType="end"/>
    </w:r>
  </w:p>
  <w:p w14:paraId="2C613393" w14:textId="77777777" w:rsidR="00F6551F" w:rsidRDefault="00F6551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8A02E" w14:textId="77777777" w:rsidR="00C44359" w:rsidRDefault="00C44359" w:rsidP="002121C3">
      <w:pPr>
        <w:pStyle w:val="Heading3"/>
      </w:pPr>
      <w:r>
        <w:separator/>
      </w:r>
    </w:p>
    <w:p w14:paraId="6025F926" w14:textId="77777777" w:rsidR="00C44359" w:rsidRDefault="00C44359"/>
  </w:footnote>
  <w:footnote w:type="continuationSeparator" w:id="0">
    <w:p w14:paraId="00B639C5" w14:textId="77777777" w:rsidR="00C44359" w:rsidRDefault="00C44359" w:rsidP="002121C3">
      <w:pPr>
        <w:pStyle w:val="Heading3"/>
      </w:pPr>
      <w:r>
        <w:continuationSeparator/>
      </w:r>
    </w:p>
    <w:p w14:paraId="69D2F455" w14:textId="77777777" w:rsidR="00C44359" w:rsidRDefault="00C4435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D3645"/>
    <w:multiLevelType w:val="hybridMultilevel"/>
    <w:tmpl w:val="86504278"/>
    <w:lvl w:ilvl="0" w:tplc="F7A8B0BA">
      <w:start w:val="1"/>
      <w:numFmt w:val="upperRoman"/>
      <w:lvlText w:val="%1."/>
      <w:lvlJc w:val="left"/>
      <w:pPr>
        <w:ind w:left="1287" w:hanging="72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1" w15:restartNumberingAfterBreak="0">
    <w:nsid w:val="5D2E67DD"/>
    <w:multiLevelType w:val="hybridMultilevel"/>
    <w:tmpl w:val="76B44E98"/>
    <w:lvl w:ilvl="0" w:tplc="BE88F92A">
      <w:numFmt w:val="bullet"/>
      <w:lvlText w:val="-"/>
      <w:lvlJc w:val="left"/>
      <w:pPr>
        <w:ind w:left="1080" w:hanging="360"/>
      </w:pPr>
      <w:rPr>
        <w:rFonts w:ascii="Calibri" w:eastAsia="Times New Roman" w:hAnsi="Calibri" w:cs="Calibri" w:hint="default"/>
      </w:rPr>
    </w:lvl>
    <w:lvl w:ilvl="1" w:tplc="48090003">
      <w:start w:val="1"/>
      <w:numFmt w:val="bullet"/>
      <w:lvlText w:val="o"/>
      <w:lvlJc w:val="left"/>
      <w:pPr>
        <w:ind w:left="1800" w:hanging="360"/>
      </w:pPr>
      <w:rPr>
        <w:rFonts w:ascii="Courier New" w:hAnsi="Courier New" w:cs="Courier New" w:hint="default"/>
      </w:rPr>
    </w:lvl>
    <w:lvl w:ilvl="2" w:tplc="48090005">
      <w:start w:val="1"/>
      <w:numFmt w:val="bullet"/>
      <w:lvlText w:val=""/>
      <w:lvlJc w:val="left"/>
      <w:pPr>
        <w:ind w:left="2520" w:hanging="360"/>
      </w:pPr>
      <w:rPr>
        <w:rFonts w:ascii="Wingdings" w:hAnsi="Wingdings" w:hint="default"/>
      </w:rPr>
    </w:lvl>
    <w:lvl w:ilvl="3" w:tplc="48090001">
      <w:start w:val="1"/>
      <w:numFmt w:val="bullet"/>
      <w:lvlText w:val=""/>
      <w:lvlJc w:val="left"/>
      <w:pPr>
        <w:ind w:left="3240" w:hanging="360"/>
      </w:pPr>
      <w:rPr>
        <w:rFonts w:ascii="Symbol" w:hAnsi="Symbol" w:hint="default"/>
      </w:rPr>
    </w:lvl>
    <w:lvl w:ilvl="4" w:tplc="48090003">
      <w:start w:val="1"/>
      <w:numFmt w:val="bullet"/>
      <w:lvlText w:val="o"/>
      <w:lvlJc w:val="left"/>
      <w:pPr>
        <w:ind w:left="3960" w:hanging="360"/>
      </w:pPr>
      <w:rPr>
        <w:rFonts w:ascii="Courier New" w:hAnsi="Courier New" w:cs="Courier New" w:hint="default"/>
      </w:rPr>
    </w:lvl>
    <w:lvl w:ilvl="5" w:tplc="48090005">
      <w:start w:val="1"/>
      <w:numFmt w:val="bullet"/>
      <w:lvlText w:val=""/>
      <w:lvlJc w:val="left"/>
      <w:pPr>
        <w:ind w:left="4680" w:hanging="360"/>
      </w:pPr>
      <w:rPr>
        <w:rFonts w:ascii="Wingdings" w:hAnsi="Wingdings" w:hint="default"/>
      </w:rPr>
    </w:lvl>
    <w:lvl w:ilvl="6" w:tplc="48090001">
      <w:start w:val="1"/>
      <w:numFmt w:val="bullet"/>
      <w:lvlText w:val=""/>
      <w:lvlJc w:val="left"/>
      <w:pPr>
        <w:ind w:left="5400" w:hanging="360"/>
      </w:pPr>
      <w:rPr>
        <w:rFonts w:ascii="Symbol" w:hAnsi="Symbol" w:hint="default"/>
      </w:rPr>
    </w:lvl>
    <w:lvl w:ilvl="7" w:tplc="48090003">
      <w:start w:val="1"/>
      <w:numFmt w:val="bullet"/>
      <w:lvlText w:val="o"/>
      <w:lvlJc w:val="left"/>
      <w:pPr>
        <w:ind w:left="6120" w:hanging="360"/>
      </w:pPr>
      <w:rPr>
        <w:rFonts w:ascii="Courier New" w:hAnsi="Courier New" w:cs="Courier New" w:hint="default"/>
      </w:rPr>
    </w:lvl>
    <w:lvl w:ilvl="8" w:tplc="48090005">
      <w:start w:val="1"/>
      <w:numFmt w:val="bullet"/>
      <w:lvlText w:val=""/>
      <w:lvlJc w:val="left"/>
      <w:pPr>
        <w:ind w:left="6840" w:hanging="360"/>
      </w:pPr>
      <w:rPr>
        <w:rFonts w:ascii="Wingdings" w:hAnsi="Wingdings" w:hint="default"/>
      </w:rPr>
    </w:lvl>
  </w:abstractNum>
  <w:abstractNum w:abstractNumId="2" w15:restartNumberingAfterBreak="0">
    <w:nsid w:val="78F76A37"/>
    <w:multiLevelType w:val="hybridMultilevel"/>
    <w:tmpl w:val="9C529352"/>
    <w:lvl w:ilvl="0" w:tplc="A2CAC65A">
      <w:numFmt w:val="bullet"/>
      <w:pStyle w:val="Normal31"/>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1C3"/>
    <w:rsid w:val="00001C49"/>
    <w:rsid w:val="00002C69"/>
    <w:rsid w:val="00004011"/>
    <w:rsid w:val="00004CBE"/>
    <w:rsid w:val="000073DE"/>
    <w:rsid w:val="00007A1E"/>
    <w:rsid w:val="0001412C"/>
    <w:rsid w:val="00015856"/>
    <w:rsid w:val="00017E98"/>
    <w:rsid w:val="00022BF5"/>
    <w:rsid w:val="000257C4"/>
    <w:rsid w:val="00030059"/>
    <w:rsid w:val="00032959"/>
    <w:rsid w:val="000345ED"/>
    <w:rsid w:val="00035F94"/>
    <w:rsid w:val="00040DAA"/>
    <w:rsid w:val="0004289B"/>
    <w:rsid w:val="000439A2"/>
    <w:rsid w:val="00043AC6"/>
    <w:rsid w:val="000444E4"/>
    <w:rsid w:val="00045688"/>
    <w:rsid w:val="00047DA3"/>
    <w:rsid w:val="000543A2"/>
    <w:rsid w:val="000559E2"/>
    <w:rsid w:val="00055A7A"/>
    <w:rsid w:val="00057526"/>
    <w:rsid w:val="000576A6"/>
    <w:rsid w:val="000579F1"/>
    <w:rsid w:val="0006048C"/>
    <w:rsid w:val="00060A52"/>
    <w:rsid w:val="0006266B"/>
    <w:rsid w:val="000646F8"/>
    <w:rsid w:val="00067DCD"/>
    <w:rsid w:val="000724CF"/>
    <w:rsid w:val="00074B9D"/>
    <w:rsid w:val="00077C62"/>
    <w:rsid w:val="000800C7"/>
    <w:rsid w:val="0009172B"/>
    <w:rsid w:val="00093506"/>
    <w:rsid w:val="000975D4"/>
    <w:rsid w:val="000A0A96"/>
    <w:rsid w:val="000A10D6"/>
    <w:rsid w:val="000A18DF"/>
    <w:rsid w:val="000A383F"/>
    <w:rsid w:val="000A59E3"/>
    <w:rsid w:val="000A5DAD"/>
    <w:rsid w:val="000B0E25"/>
    <w:rsid w:val="000B1E0A"/>
    <w:rsid w:val="000B2652"/>
    <w:rsid w:val="000B4A57"/>
    <w:rsid w:val="000B4EFF"/>
    <w:rsid w:val="000B592D"/>
    <w:rsid w:val="000B61F4"/>
    <w:rsid w:val="000B798A"/>
    <w:rsid w:val="000C0336"/>
    <w:rsid w:val="000C4278"/>
    <w:rsid w:val="000C502E"/>
    <w:rsid w:val="000C5A9C"/>
    <w:rsid w:val="000C7B0F"/>
    <w:rsid w:val="000D1DD1"/>
    <w:rsid w:val="000D2018"/>
    <w:rsid w:val="000D3CF7"/>
    <w:rsid w:val="000D44E6"/>
    <w:rsid w:val="000D4F58"/>
    <w:rsid w:val="000D50BF"/>
    <w:rsid w:val="000D5BFB"/>
    <w:rsid w:val="000D7256"/>
    <w:rsid w:val="000D76AF"/>
    <w:rsid w:val="000E08C5"/>
    <w:rsid w:val="000E1003"/>
    <w:rsid w:val="000E11E2"/>
    <w:rsid w:val="000E437F"/>
    <w:rsid w:val="000E51A5"/>
    <w:rsid w:val="000E6E6B"/>
    <w:rsid w:val="000E75CA"/>
    <w:rsid w:val="000E75DA"/>
    <w:rsid w:val="000F0CF9"/>
    <w:rsid w:val="000F3065"/>
    <w:rsid w:val="000F431F"/>
    <w:rsid w:val="000F59F2"/>
    <w:rsid w:val="00104295"/>
    <w:rsid w:val="00104B7D"/>
    <w:rsid w:val="00111857"/>
    <w:rsid w:val="0011346F"/>
    <w:rsid w:val="001134F2"/>
    <w:rsid w:val="00114C09"/>
    <w:rsid w:val="00117197"/>
    <w:rsid w:val="0011746B"/>
    <w:rsid w:val="00121A3D"/>
    <w:rsid w:val="0012388A"/>
    <w:rsid w:val="0012424E"/>
    <w:rsid w:val="001269AA"/>
    <w:rsid w:val="00126F54"/>
    <w:rsid w:val="00127B98"/>
    <w:rsid w:val="001306A7"/>
    <w:rsid w:val="00131600"/>
    <w:rsid w:val="00135A4C"/>
    <w:rsid w:val="001403D3"/>
    <w:rsid w:val="00140CAF"/>
    <w:rsid w:val="00141A2B"/>
    <w:rsid w:val="001462A5"/>
    <w:rsid w:val="0014739B"/>
    <w:rsid w:val="00147A22"/>
    <w:rsid w:val="0015207F"/>
    <w:rsid w:val="001553DC"/>
    <w:rsid w:val="00157767"/>
    <w:rsid w:val="0016228B"/>
    <w:rsid w:val="00164414"/>
    <w:rsid w:val="00165AC9"/>
    <w:rsid w:val="00170A78"/>
    <w:rsid w:val="001711D6"/>
    <w:rsid w:val="00171630"/>
    <w:rsid w:val="001723AF"/>
    <w:rsid w:val="0017244C"/>
    <w:rsid w:val="00174308"/>
    <w:rsid w:val="00174D8D"/>
    <w:rsid w:val="0017662C"/>
    <w:rsid w:val="00176E68"/>
    <w:rsid w:val="0017732E"/>
    <w:rsid w:val="00177CD7"/>
    <w:rsid w:val="00182A66"/>
    <w:rsid w:val="00190FAE"/>
    <w:rsid w:val="00193917"/>
    <w:rsid w:val="00195947"/>
    <w:rsid w:val="0019622D"/>
    <w:rsid w:val="00196C3A"/>
    <w:rsid w:val="00197443"/>
    <w:rsid w:val="001A3E5C"/>
    <w:rsid w:val="001A7B5A"/>
    <w:rsid w:val="001A7B88"/>
    <w:rsid w:val="001B0C97"/>
    <w:rsid w:val="001B5D58"/>
    <w:rsid w:val="001B608F"/>
    <w:rsid w:val="001B689B"/>
    <w:rsid w:val="001B7834"/>
    <w:rsid w:val="001B7906"/>
    <w:rsid w:val="001C0172"/>
    <w:rsid w:val="001C1585"/>
    <w:rsid w:val="001C43F0"/>
    <w:rsid w:val="001C50CE"/>
    <w:rsid w:val="001C5522"/>
    <w:rsid w:val="001D02B8"/>
    <w:rsid w:val="001D3B2E"/>
    <w:rsid w:val="001D559D"/>
    <w:rsid w:val="001D703F"/>
    <w:rsid w:val="001E0619"/>
    <w:rsid w:val="001E2260"/>
    <w:rsid w:val="001E2E26"/>
    <w:rsid w:val="001E3332"/>
    <w:rsid w:val="001E3CF2"/>
    <w:rsid w:val="001E6198"/>
    <w:rsid w:val="001F0BCB"/>
    <w:rsid w:val="001F4562"/>
    <w:rsid w:val="001F5AEF"/>
    <w:rsid w:val="001F7166"/>
    <w:rsid w:val="001F7EA0"/>
    <w:rsid w:val="0020017E"/>
    <w:rsid w:val="00201EDB"/>
    <w:rsid w:val="00202715"/>
    <w:rsid w:val="00202C6B"/>
    <w:rsid w:val="00205596"/>
    <w:rsid w:val="00205D63"/>
    <w:rsid w:val="00206FCD"/>
    <w:rsid w:val="002121C3"/>
    <w:rsid w:val="002133D5"/>
    <w:rsid w:val="00213562"/>
    <w:rsid w:val="002166A2"/>
    <w:rsid w:val="002174D3"/>
    <w:rsid w:val="002203F7"/>
    <w:rsid w:val="00221054"/>
    <w:rsid w:val="00223D48"/>
    <w:rsid w:val="00226BAA"/>
    <w:rsid w:val="00226E9B"/>
    <w:rsid w:val="00227650"/>
    <w:rsid w:val="00231085"/>
    <w:rsid w:val="00231DB1"/>
    <w:rsid w:val="00232FF5"/>
    <w:rsid w:val="00235620"/>
    <w:rsid w:val="00237596"/>
    <w:rsid w:val="00241919"/>
    <w:rsid w:val="00241987"/>
    <w:rsid w:val="0024285B"/>
    <w:rsid w:val="00246230"/>
    <w:rsid w:val="00247D60"/>
    <w:rsid w:val="00251459"/>
    <w:rsid w:val="00256946"/>
    <w:rsid w:val="002653B0"/>
    <w:rsid w:val="00265508"/>
    <w:rsid w:val="00266B68"/>
    <w:rsid w:val="00267222"/>
    <w:rsid w:val="00267B3B"/>
    <w:rsid w:val="00270A5F"/>
    <w:rsid w:val="00273553"/>
    <w:rsid w:val="00275C20"/>
    <w:rsid w:val="0028119A"/>
    <w:rsid w:val="00281855"/>
    <w:rsid w:val="002818AE"/>
    <w:rsid w:val="002853D9"/>
    <w:rsid w:val="00287AD3"/>
    <w:rsid w:val="00292781"/>
    <w:rsid w:val="00294C1C"/>
    <w:rsid w:val="002959DC"/>
    <w:rsid w:val="00296A54"/>
    <w:rsid w:val="002A1975"/>
    <w:rsid w:val="002A324A"/>
    <w:rsid w:val="002A6F76"/>
    <w:rsid w:val="002B3780"/>
    <w:rsid w:val="002B5A01"/>
    <w:rsid w:val="002B5D4F"/>
    <w:rsid w:val="002B6367"/>
    <w:rsid w:val="002B7AD3"/>
    <w:rsid w:val="002C0559"/>
    <w:rsid w:val="002C39BC"/>
    <w:rsid w:val="002C3C67"/>
    <w:rsid w:val="002C5DDA"/>
    <w:rsid w:val="002D32C5"/>
    <w:rsid w:val="002D506A"/>
    <w:rsid w:val="002D5A72"/>
    <w:rsid w:val="002D5D65"/>
    <w:rsid w:val="002E058D"/>
    <w:rsid w:val="002E2471"/>
    <w:rsid w:val="002E53EC"/>
    <w:rsid w:val="002E6C2A"/>
    <w:rsid w:val="002E7A29"/>
    <w:rsid w:val="002E7CB4"/>
    <w:rsid w:val="002F0D0B"/>
    <w:rsid w:val="002F3EF2"/>
    <w:rsid w:val="002F72C7"/>
    <w:rsid w:val="003018EB"/>
    <w:rsid w:val="00303E4A"/>
    <w:rsid w:val="003048D4"/>
    <w:rsid w:val="00307567"/>
    <w:rsid w:val="003111C2"/>
    <w:rsid w:val="0031165E"/>
    <w:rsid w:val="0031405F"/>
    <w:rsid w:val="0031574C"/>
    <w:rsid w:val="003157AE"/>
    <w:rsid w:val="0031607B"/>
    <w:rsid w:val="00317219"/>
    <w:rsid w:val="00320451"/>
    <w:rsid w:val="0032052A"/>
    <w:rsid w:val="003243AD"/>
    <w:rsid w:val="00327409"/>
    <w:rsid w:val="003341AF"/>
    <w:rsid w:val="00337EA2"/>
    <w:rsid w:val="003426E8"/>
    <w:rsid w:val="00342CD9"/>
    <w:rsid w:val="00343F6F"/>
    <w:rsid w:val="003504F6"/>
    <w:rsid w:val="00354C89"/>
    <w:rsid w:val="003553E2"/>
    <w:rsid w:val="00355413"/>
    <w:rsid w:val="003564BF"/>
    <w:rsid w:val="00357A96"/>
    <w:rsid w:val="00361ABE"/>
    <w:rsid w:val="00362A9D"/>
    <w:rsid w:val="003643D3"/>
    <w:rsid w:val="00365D4D"/>
    <w:rsid w:val="0036707D"/>
    <w:rsid w:val="003709AE"/>
    <w:rsid w:val="003713FB"/>
    <w:rsid w:val="00371901"/>
    <w:rsid w:val="00377DB3"/>
    <w:rsid w:val="00377E1C"/>
    <w:rsid w:val="0038092E"/>
    <w:rsid w:val="00380DDE"/>
    <w:rsid w:val="0038290C"/>
    <w:rsid w:val="00390061"/>
    <w:rsid w:val="003916FD"/>
    <w:rsid w:val="00394374"/>
    <w:rsid w:val="003947B9"/>
    <w:rsid w:val="00394879"/>
    <w:rsid w:val="00394A94"/>
    <w:rsid w:val="00396311"/>
    <w:rsid w:val="003A1642"/>
    <w:rsid w:val="003A24DF"/>
    <w:rsid w:val="003A3C4B"/>
    <w:rsid w:val="003A5227"/>
    <w:rsid w:val="003A5E53"/>
    <w:rsid w:val="003A6CD2"/>
    <w:rsid w:val="003A70A1"/>
    <w:rsid w:val="003B06F4"/>
    <w:rsid w:val="003B0976"/>
    <w:rsid w:val="003B2ECB"/>
    <w:rsid w:val="003B5305"/>
    <w:rsid w:val="003C27A3"/>
    <w:rsid w:val="003C333A"/>
    <w:rsid w:val="003C59C6"/>
    <w:rsid w:val="003C5DB1"/>
    <w:rsid w:val="003D1452"/>
    <w:rsid w:val="003D2297"/>
    <w:rsid w:val="003D247D"/>
    <w:rsid w:val="003D2AB4"/>
    <w:rsid w:val="003D3A85"/>
    <w:rsid w:val="003E5957"/>
    <w:rsid w:val="003E7E7F"/>
    <w:rsid w:val="003F16B8"/>
    <w:rsid w:val="003F285D"/>
    <w:rsid w:val="003F35B5"/>
    <w:rsid w:val="0040028A"/>
    <w:rsid w:val="004011FC"/>
    <w:rsid w:val="00401663"/>
    <w:rsid w:val="00404872"/>
    <w:rsid w:val="00404DC0"/>
    <w:rsid w:val="00407615"/>
    <w:rsid w:val="00407DB9"/>
    <w:rsid w:val="00410E7D"/>
    <w:rsid w:val="00410FDD"/>
    <w:rsid w:val="00413ED2"/>
    <w:rsid w:val="004160A1"/>
    <w:rsid w:val="00420040"/>
    <w:rsid w:val="004217B3"/>
    <w:rsid w:val="004230BC"/>
    <w:rsid w:val="00424B4D"/>
    <w:rsid w:val="00426144"/>
    <w:rsid w:val="0043002B"/>
    <w:rsid w:val="0043793B"/>
    <w:rsid w:val="00440BAA"/>
    <w:rsid w:val="00440DF8"/>
    <w:rsid w:val="00441F7B"/>
    <w:rsid w:val="00442E2C"/>
    <w:rsid w:val="00443B5F"/>
    <w:rsid w:val="00443FB2"/>
    <w:rsid w:val="00445751"/>
    <w:rsid w:val="00445B82"/>
    <w:rsid w:val="00446B47"/>
    <w:rsid w:val="0045096B"/>
    <w:rsid w:val="004511F1"/>
    <w:rsid w:val="004519BE"/>
    <w:rsid w:val="004601D9"/>
    <w:rsid w:val="004612A0"/>
    <w:rsid w:val="00461E97"/>
    <w:rsid w:val="00466536"/>
    <w:rsid w:val="00467BC2"/>
    <w:rsid w:val="004735C3"/>
    <w:rsid w:val="00473B08"/>
    <w:rsid w:val="00477E70"/>
    <w:rsid w:val="00486F93"/>
    <w:rsid w:val="00491909"/>
    <w:rsid w:val="004A03BC"/>
    <w:rsid w:val="004A07BB"/>
    <w:rsid w:val="004A10B5"/>
    <w:rsid w:val="004B4CB4"/>
    <w:rsid w:val="004B646A"/>
    <w:rsid w:val="004B7494"/>
    <w:rsid w:val="004B74D0"/>
    <w:rsid w:val="004C01E8"/>
    <w:rsid w:val="004C12BF"/>
    <w:rsid w:val="004C1C7B"/>
    <w:rsid w:val="004C369C"/>
    <w:rsid w:val="004C50C3"/>
    <w:rsid w:val="004C51FF"/>
    <w:rsid w:val="004C64BE"/>
    <w:rsid w:val="004C787F"/>
    <w:rsid w:val="004D3B3A"/>
    <w:rsid w:val="004D4C91"/>
    <w:rsid w:val="004D66B9"/>
    <w:rsid w:val="004D67F4"/>
    <w:rsid w:val="004E1501"/>
    <w:rsid w:val="004E2172"/>
    <w:rsid w:val="004E2CCD"/>
    <w:rsid w:val="004E35AD"/>
    <w:rsid w:val="004E60F4"/>
    <w:rsid w:val="004E681E"/>
    <w:rsid w:val="004E7C1A"/>
    <w:rsid w:val="004E7F3A"/>
    <w:rsid w:val="004F015D"/>
    <w:rsid w:val="004F05C9"/>
    <w:rsid w:val="004F3F22"/>
    <w:rsid w:val="004F4976"/>
    <w:rsid w:val="004F64BE"/>
    <w:rsid w:val="00500744"/>
    <w:rsid w:val="00503651"/>
    <w:rsid w:val="00503E19"/>
    <w:rsid w:val="00504519"/>
    <w:rsid w:val="00504E5E"/>
    <w:rsid w:val="005065FF"/>
    <w:rsid w:val="00513F36"/>
    <w:rsid w:val="00514FD8"/>
    <w:rsid w:val="005156CE"/>
    <w:rsid w:val="00516C08"/>
    <w:rsid w:val="005175CF"/>
    <w:rsid w:val="00520903"/>
    <w:rsid w:val="00520EF3"/>
    <w:rsid w:val="00521B69"/>
    <w:rsid w:val="00523394"/>
    <w:rsid w:val="0052472F"/>
    <w:rsid w:val="00525562"/>
    <w:rsid w:val="00525A2A"/>
    <w:rsid w:val="00527E14"/>
    <w:rsid w:val="005303F5"/>
    <w:rsid w:val="00530648"/>
    <w:rsid w:val="0053078A"/>
    <w:rsid w:val="00531AAD"/>
    <w:rsid w:val="00532F41"/>
    <w:rsid w:val="005337C7"/>
    <w:rsid w:val="0053715F"/>
    <w:rsid w:val="00537A7A"/>
    <w:rsid w:val="0054125E"/>
    <w:rsid w:val="00545371"/>
    <w:rsid w:val="0054598D"/>
    <w:rsid w:val="0054784D"/>
    <w:rsid w:val="00554CAB"/>
    <w:rsid w:val="00555B37"/>
    <w:rsid w:val="005565A0"/>
    <w:rsid w:val="00561E83"/>
    <w:rsid w:val="00562132"/>
    <w:rsid w:val="0056256B"/>
    <w:rsid w:val="00564465"/>
    <w:rsid w:val="0056680A"/>
    <w:rsid w:val="005676DF"/>
    <w:rsid w:val="00570DE2"/>
    <w:rsid w:val="00571CFF"/>
    <w:rsid w:val="00572FC4"/>
    <w:rsid w:val="0057367F"/>
    <w:rsid w:val="00573C39"/>
    <w:rsid w:val="00573F40"/>
    <w:rsid w:val="005742C7"/>
    <w:rsid w:val="005755D9"/>
    <w:rsid w:val="00575618"/>
    <w:rsid w:val="00575C52"/>
    <w:rsid w:val="005778F2"/>
    <w:rsid w:val="0058087A"/>
    <w:rsid w:val="00581189"/>
    <w:rsid w:val="00581ADE"/>
    <w:rsid w:val="005820EC"/>
    <w:rsid w:val="00584598"/>
    <w:rsid w:val="00586B11"/>
    <w:rsid w:val="00591D12"/>
    <w:rsid w:val="00592BDB"/>
    <w:rsid w:val="00592CFB"/>
    <w:rsid w:val="00592EA6"/>
    <w:rsid w:val="005939BB"/>
    <w:rsid w:val="00594622"/>
    <w:rsid w:val="00595DA2"/>
    <w:rsid w:val="0059677E"/>
    <w:rsid w:val="005978D6"/>
    <w:rsid w:val="005A109F"/>
    <w:rsid w:val="005A1DF0"/>
    <w:rsid w:val="005A2F3C"/>
    <w:rsid w:val="005A42DF"/>
    <w:rsid w:val="005A5219"/>
    <w:rsid w:val="005B1CC1"/>
    <w:rsid w:val="005B4FC5"/>
    <w:rsid w:val="005B6D9F"/>
    <w:rsid w:val="005B7BCB"/>
    <w:rsid w:val="005C0369"/>
    <w:rsid w:val="005C07B5"/>
    <w:rsid w:val="005C4C38"/>
    <w:rsid w:val="005C4FDA"/>
    <w:rsid w:val="005C7932"/>
    <w:rsid w:val="005C7FB9"/>
    <w:rsid w:val="005D18DE"/>
    <w:rsid w:val="005D5F91"/>
    <w:rsid w:val="005E2600"/>
    <w:rsid w:val="005E35AA"/>
    <w:rsid w:val="005E4F31"/>
    <w:rsid w:val="005E5677"/>
    <w:rsid w:val="005F5147"/>
    <w:rsid w:val="005F626C"/>
    <w:rsid w:val="005F682F"/>
    <w:rsid w:val="00600455"/>
    <w:rsid w:val="00601997"/>
    <w:rsid w:val="006027C1"/>
    <w:rsid w:val="0060327B"/>
    <w:rsid w:val="00603612"/>
    <w:rsid w:val="0060595E"/>
    <w:rsid w:val="00606284"/>
    <w:rsid w:val="0061166B"/>
    <w:rsid w:val="00617893"/>
    <w:rsid w:val="00623DAA"/>
    <w:rsid w:val="006240B6"/>
    <w:rsid w:val="00624B08"/>
    <w:rsid w:val="00625F8A"/>
    <w:rsid w:val="006316DB"/>
    <w:rsid w:val="00632F05"/>
    <w:rsid w:val="006368F2"/>
    <w:rsid w:val="006404A3"/>
    <w:rsid w:val="006424D9"/>
    <w:rsid w:val="00646A4A"/>
    <w:rsid w:val="00655660"/>
    <w:rsid w:val="00655A4B"/>
    <w:rsid w:val="0065601A"/>
    <w:rsid w:val="0065621E"/>
    <w:rsid w:val="006574C1"/>
    <w:rsid w:val="00660BF9"/>
    <w:rsid w:val="00661534"/>
    <w:rsid w:val="0066247D"/>
    <w:rsid w:val="0066254A"/>
    <w:rsid w:val="006632DE"/>
    <w:rsid w:val="006700EA"/>
    <w:rsid w:val="00670DB5"/>
    <w:rsid w:val="0067129F"/>
    <w:rsid w:val="00672450"/>
    <w:rsid w:val="00673617"/>
    <w:rsid w:val="006760DB"/>
    <w:rsid w:val="00676DD5"/>
    <w:rsid w:val="006818D1"/>
    <w:rsid w:val="00684BD4"/>
    <w:rsid w:val="00684BE1"/>
    <w:rsid w:val="006865F3"/>
    <w:rsid w:val="00686FB8"/>
    <w:rsid w:val="00687B46"/>
    <w:rsid w:val="00687BAE"/>
    <w:rsid w:val="00690BCC"/>
    <w:rsid w:val="006911A7"/>
    <w:rsid w:val="00691451"/>
    <w:rsid w:val="00694350"/>
    <w:rsid w:val="0069665F"/>
    <w:rsid w:val="006A341B"/>
    <w:rsid w:val="006B088F"/>
    <w:rsid w:val="006B26D2"/>
    <w:rsid w:val="006B26FD"/>
    <w:rsid w:val="006B2925"/>
    <w:rsid w:val="006C07D7"/>
    <w:rsid w:val="006D0AB7"/>
    <w:rsid w:val="006D0E8E"/>
    <w:rsid w:val="006D162D"/>
    <w:rsid w:val="006D2C82"/>
    <w:rsid w:val="006D4540"/>
    <w:rsid w:val="006D4E41"/>
    <w:rsid w:val="006D6471"/>
    <w:rsid w:val="006E13E2"/>
    <w:rsid w:val="006E13EC"/>
    <w:rsid w:val="006E23A9"/>
    <w:rsid w:val="006E3030"/>
    <w:rsid w:val="006E4D75"/>
    <w:rsid w:val="006E5F20"/>
    <w:rsid w:val="006F02D3"/>
    <w:rsid w:val="006F11EA"/>
    <w:rsid w:val="006F14A5"/>
    <w:rsid w:val="006F3C72"/>
    <w:rsid w:val="006F4503"/>
    <w:rsid w:val="006F5FEE"/>
    <w:rsid w:val="006F7957"/>
    <w:rsid w:val="0070392F"/>
    <w:rsid w:val="007042D1"/>
    <w:rsid w:val="00705B1C"/>
    <w:rsid w:val="007065FC"/>
    <w:rsid w:val="00706F3A"/>
    <w:rsid w:val="007074C0"/>
    <w:rsid w:val="00711122"/>
    <w:rsid w:val="00716D7B"/>
    <w:rsid w:val="00723385"/>
    <w:rsid w:val="00726929"/>
    <w:rsid w:val="0072763F"/>
    <w:rsid w:val="00730A05"/>
    <w:rsid w:val="00730BD1"/>
    <w:rsid w:val="00731124"/>
    <w:rsid w:val="007313EE"/>
    <w:rsid w:val="00735D2D"/>
    <w:rsid w:val="0074117C"/>
    <w:rsid w:val="007428B9"/>
    <w:rsid w:val="007459D0"/>
    <w:rsid w:val="007461A8"/>
    <w:rsid w:val="007500C0"/>
    <w:rsid w:val="007508A8"/>
    <w:rsid w:val="00754A36"/>
    <w:rsid w:val="00755F0D"/>
    <w:rsid w:val="00757972"/>
    <w:rsid w:val="00760556"/>
    <w:rsid w:val="0076185B"/>
    <w:rsid w:val="007636AE"/>
    <w:rsid w:val="007650DF"/>
    <w:rsid w:val="0076587D"/>
    <w:rsid w:val="00766BCD"/>
    <w:rsid w:val="00766E39"/>
    <w:rsid w:val="00767B08"/>
    <w:rsid w:val="0077084F"/>
    <w:rsid w:val="0077128A"/>
    <w:rsid w:val="00771577"/>
    <w:rsid w:val="00771BF0"/>
    <w:rsid w:val="00773360"/>
    <w:rsid w:val="00776A86"/>
    <w:rsid w:val="00780400"/>
    <w:rsid w:val="007811C9"/>
    <w:rsid w:val="00783640"/>
    <w:rsid w:val="00787E48"/>
    <w:rsid w:val="00792B5E"/>
    <w:rsid w:val="00792D7D"/>
    <w:rsid w:val="0079446F"/>
    <w:rsid w:val="0079459C"/>
    <w:rsid w:val="007962D4"/>
    <w:rsid w:val="00797DB3"/>
    <w:rsid w:val="007A13D9"/>
    <w:rsid w:val="007A1D4B"/>
    <w:rsid w:val="007A2F17"/>
    <w:rsid w:val="007A3DA4"/>
    <w:rsid w:val="007B1E8A"/>
    <w:rsid w:val="007B341E"/>
    <w:rsid w:val="007B55E9"/>
    <w:rsid w:val="007B5E1E"/>
    <w:rsid w:val="007C08DD"/>
    <w:rsid w:val="007C3082"/>
    <w:rsid w:val="007C7E4A"/>
    <w:rsid w:val="007D28B8"/>
    <w:rsid w:val="007D46F1"/>
    <w:rsid w:val="007D4E2F"/>
    <w:rsid w:val="007E6A46"/>
    <w:rsid w:val="007E6D92"/>
    <w:rsid w:val="007F0532"/>
    <w:rsid w:val="007F2D29"/>
    <w:rsid w:val="007F2DD7"/>
    <w:rsid w:val="007F3E85"/>
    <w:rsid w:val="007F5C72"/>
    <w:rsid w:val="007F646A"/>
    <w:rsid w:val="007F7A2C"/>
    <w:rsid w:val="00801A1D"/>
    <w:rsid w:val="00801E11"/>
    <w:rsid w:val="00801E5A"/>
    <w:rsid w:val="008020E0"/>
    <w:rsid w:val="00805B12"/>
    <w:rsid w:val="00806DD7"/>
    <w:rsid w:val="00811410"/>
    <w:rsid w:val="00816AE9"/>
    <w:rsid w:val="00816B48"/>
    <w:rsid w:val="00820D42"/>
    <w:rsid w:val="00821EA9"/>
    <w:rsid w:val="00823947"/>
    <w:rsid w:val="00823FC9"/>
    <w:rsid w:val="0083290D"/>
    <w:rsid w:val="00833167"/>
    <w:rsid w:val="00833A6E"/>
    <w:rsid w:val="0083455D"/>
    <w:rsid w:val="00835690"/>
    <w:rsid w:val="00836EB2"/>
    <w:rsid w:val="0083783F"/>
    <w:rsid w:val="0084126F"/>
    <w:rsid w:val="00842B65"/>
    <w:rsid w:val="00847B6E"/>
    <w:rsid w:val="008513C9"/>
    <w:rsid w:val="00854DB7"/>
    <w:rsid w:val="008555E3"/>
    <w:rsid w:val="00856634"/>
    <w:rsid w:val="008575A0"/>
    <w:rsid w:val="00857D99"/>
    <w:rsid w:val="00862344"/>
    <w:rsid w:val="00862D5C"/>
    <w:rsid w:val="00862F1B"/>
    <w:rsid w:val="00864D8B"/>
    <w:rsid w:val="0086685C"/>
    <w:rsid w:val="00870B2F"/>
    <w:rsid w:val="00870F7D"/>
    <w:rsid w:val="0087182A"/>
    <w:rsid w:val="00873C3C"/>
    <w:rsid w:val="00875923"/>
    <w:rsid w:val="00875BD2"/>
    <w:rsid w:val="00875EEE"/>
    <w:rsid w:val="00877A9A"/>
    <w:rsid w:val="00880FFF"/>
    <w:rsid w:val="0088134D"/>
    <w:rsid w:val="00887845"/>
    <w:rsid w:val="00887FCC"/>
    <w:rsid w:val="00891FAE"/>
    <w:rsid w:val="00893110"/>
    <w:rsid w:val="00896851"/>
    <w:rsid w:val="00897AA8"/>
    <w:rsid w:val="00897C6F"/>
    <w:rsid w:val="008A436E"/>
    <w:rsid w:val="008A483D"/>
    <w:rsid w:val="008A48E6"/>
    <w:rsid w:val="008A6D3A"/>
    <w:rsid w:val="008B0628"/>
    <w:rsid w:val="008B083C"/>
    <w:rsid w:val="008B1897"/>
    <w:rsid w:val="008B35B1"/>
    <w:rsid w:val="008B4539"/>
    <w:rsid w:val="008B4ECE"/>
    <w:rsid w:val="008C1D47"/>
    <w:rsid w:val="008C2042"/>
    <w:rsid w:val="008C2A68"/>
    <w:rsid w:val="008C3A9D"/>
    <w:rsid w:val="008C7AAD"/>
    <w:rsid w:val="008D16A3"/>
    <w:rsid w:val="008D1A1C"/>
    <w:rsid w:val="008D3DAE"/>
    <w:rsid w:val="008D74CD"/>
    <w:rsid w:val="008E0294"/>
    <w:rsid w:val="008E1CE3"/>
    <w:rsid w:val="008E3395"/>
    <w:rsid w:val="008E4101"/>
    <w:rsid w:val="008E6D26"/>
    <w:rsid w:val="008F1DFC"/>
    <w:rsid w:val="008F2EFB"/>
    <w:rsid w:val="008F5904"/>
    <w:rsid w:val="008F634B"/>
    <w:rsid w:val="008F6D8E"/>
    <w:rsid w:val="008F7E9C"/>
    <w:rsid w:val="0090248A"/>
    <w:rsid w:val="00905F6A"/>
    <w:rsid w:val="0090772F"/>
    <w:rsid w:val="00907AE6"/>
    <w:rsid w:val="00907E9D"/>
    <w:rsid w:val="00913E30"/>
    <w:rsid w:val="009152FA"/>
    <w:rsid w:val="009166A0"/>
    <w:rsid w:val="00916819"/>
    <w:rsid w:val="00920C02"/>
    <w:rsid w:val="00920F7A"/>
    <w:rsid w:val="0092434A"/>
    <w:rsid w:val="00925801"/>
    <w:rsid w:val="00925B25"/>
    <w:rsid w:val="00927F2C"/>
    <w:rsid w:val="00930DA7"/>
    <w:rsid w:val="009339DD"/>
    <w:rsid w:val="00937999"/>
    <w:rsid w:val="00941F84"/>
    <w:rsid w:val="00942D07"/>
    <w:rsid w:val="00944BD1"/>
    <w:rsid w:val="0094587C"/>
    <w:rsid w:val="0094592D"/>
    <w:rsid w:val="0094629B"/>
    <w:rsid w:val="00946783"/>
    <w:rsid w:val="00947265"/>
    <w:rsid w:val="009605C7"/>
    <w:rsid w:val="0096207B"/>
    <w:rsid w:val="009649BB"/>
    <w:rsid w:val="00971CB5"/>
    <w:rsid w:val="00973D59"/>
    <w:rsid w:val="009748DA"/>
    <w:rsid w:val="009759DC"/>
    <w:rsid w:val="00980A3E"/>
    <w:rsid w:val="00983627"/>
    <w:rsid w:val="009852CA"/>
    <w:rsid w:val="00986F2C"/>
    <w:rsid w:val="00990262"/>
    <w:rsid w:val="00990F26"/>
    <w:rsid w:val="009913E1"/>
    <w:rsid w:val="00994454"/>
    <w:rsid w:val="00994BAE"/>
    <w:rsid w:val="00996641"/>
    <w:rsid w:val="009A1310"/>
    <w:rsid w:val="009A7B8D"/>
    <w:rsid w:val="009B0623"/>
    <w:rsid w:val="009B2766"/>
    <w:rsid w:val="009B55D1"/>
    <w:rsid w:val="009B6410"/>
    <w:rsid w:val="009B75BB"/>
    <w:rsid w:val="009C1B78"/>
    <w:rsid w:val="009C3E92"/>
    <w:rsid w:val="009C4417"/>
    <w:rsid w:val="009C5339"/>
    <w:rsid w:val="009D030D"/>
    <w:rsid w:val="009D2180"/>
    <w:rsid w:val="009D4C8F"/>
    <w:rsid w:val="009D4CA0"/>
    <w:rsid w:val="009D6C32"/>
    <w:rsid w:val="009E0223"/>
    <w:rsid w:val="009E1984"/>
    <w:rsid w:val="009E2D28"/>
    <w:rsid w:val="009E3314"/>
    <w:rsid w:val="009E4E69"/>
    <w:rsid w:val="009E6CEF"/>
    <w:rsid w:val="009E7536"/>
    <w:rsid w:val="009F7440"/>
    <w:rsid w:val="00A011CA"/>
    <w:rsid w:val="00A02A31"/>
    <w:rsid w:val="00A03575"/>
    <w:rsid w:val="00A068A2"/>
    <w:rsid w:val="00A12572"/>
    <w:rsid w:val="00A12E04"/>
    <w:rsid w:val="00A14A25"/>
    <w:rsid w:val="00A15DF7"/>
    <w:rsid w:val="00A15F56"/>
    <w:rsid w:val="00A161D4"/>
    <w:rsid w:val="00A17EBC"/>
    <w:rsid w:val="00A21090"/>
    <w:rsid w:val="00A237D4"/>
    <w:rsid w:val="00A23CCA"/>
    <w:rsid w:val="00A23EA0"/>
    <w:rsid w:val="00A30342"/>
    <w:rsid w:val="00A330D7"/>
    <w:rsid w:val="00A4076E"/>
    <w:rsid w:val="00A413F6"/>
    <w:rsid w:val="00A41A15"/>
    <w:rsid w:val="00A449E9"/>
    <w:rsid w:val="00A451A8"/>
    <w:rsid w:val="00A5020F"/>
    <w:rsid w:val="00A50B48"/>
    <w:rsid w:val="00A55950"/>
    <w:rsid w:val="00A6295C"/>
    <w:rsid w:val="00A663AD"/>
    <w:rsid w:val="00A7324B"/>
    <w:rsid w:val="00A74C6C"/>
    <w:rsid w:val="00A801BA"/>
    <w:rsid w:val="00A80D41"/>
    <w:rsid w:val="00A81AF0"/>
    <w:rsid w:val="00A8385C"/>
    <w:rsid w:val="00A841FA"/>
    <w:rsid w:val="00A86DF7"/>
    <w:rsid w:val="00A872DA"/>
    <w:rsid w:val="00A90748"/>
    <w:rsid w:val="00A9282F"/>
    <w:rsid w:val="00A93211"/>
    <w:rsid w:val="00A93474"/>
    <w:rsid w:val="00A9587F"/>
    <w:rsid w:val="00A9679B"/>
    <w:rsid w:val="00AA05B6"/>
    <w:rsid w:val="00AA08B7"/>
    <w:rsid w:val="00AA1873"/>
    <w:rsid w:val="00AA32A2"/>
    <w:rsid w:val="00AA64D1"/>
    <w:rsid w:val="00AB2734"/>
    <w:rsid w:val="00AB4197"/>
    <w:rsid w:val="00AB4B9F"/>
    <w:rsid w:val="00AC1033"/>
    <w:rsid w:val="00AD4FCB"/>
    <w:rsid w:val="00AD5523"/>
    <w:rsid w:val="00AD791B"/>
    <w:rsid w:val="00AD7BD1"/>
    <w:rsid w:val="00AE33B6"/>
    <w:rsid w:val="00AE370A"/>
    <w:rsid w:val="00AF1462"/>
    <w:rsid w:val="00AF2400"/>
    <w:rsid w:val="00AF2512"/>
    <w:rsid w:val="00AF2919"/>
    <w:rsid w:val="00AF4BEB"/>
    <w:rsid w:val="00B004F8"/>
    <w:rsid w:val="00B01702"/>
    <w:rsid w:val="00B019F2"/>
    <w:rsid w:val="00B050E1"/>
    <w:rsid w:val="00B061F1"/>
    <w:rsid w:val="00B07D3E"/>
    <w:rsid w:val="00B07EAD"/>
    <w:rsid w:val="00B10FA2"/>
    <w:rsid w:val="00B11E01"/>
    <w:rsid w:val="00B128EF"/>
    <w:rsid w:val="00B12E9F"/>
    <w:rsid w:val="00B13274"/>
    <w:rsid w:val="00B13ADA"/>
    <w:rsid w:val="00B141B3"/>
    <w:rsid w:val="00B1694C"/>
    <w:rsid w:val="00B202B8"/>
    <w:rsid w:val="00B218D8"/>
    <w:rsid w:val="00B23D04"/>
    <w:rsid w:val="00B24149"/>
    <w:rsid w:val="00B24165"/>
    <w:rsid w:val="00B27F51"/>
    <w:rsid w:val="00B307FC"/>
    <w:rsid w:val="00B31427"/>
    <w:rsid w:val="00B33139"/>
    <w:rsid w:val="00B35011"/>
    <w:rsid w:val="00B37369"/>
    <w:rsid w:val="00B37F2E"/>
    <w:rsid w:val="00B401E5"/>
    <w:rsid w:val="00B43862"/>
    <w:rsid w:val="00B43EED"/>
    <w:rsid w:val="00B44B83"/>
    <w:rsid w:val="00B4612A"/>
    <w:rsid w:val="00B538B0"/>
    <w:rsid w:val="00B53CCE"/>
    <w:rsid w:val="00B54CEC"/>
    <w:rsid w:val="00B56CFD"/>
    <w:rsid w:val="00B6106E"/>
    <w:rsid w:val="00B620B1"/>
    <w:rsid w:val="00B62700"/>
    <w:rsid w:val="00B75615"/>
    <w:rsid w:val="00B76FB4"/>
    <w:rsid w:val="00B802BD"/>
    <w:rsid w:val="00B84E6E"/>
    <w:rsid w:val="00B9278D"/>
    <w:rsid w:val="00B948D7"/>
    <w:rsid w:val="00B95133"/>
    <w:rsid w:val="00B96D95"/>
    <w:rsid w:val="00B97E88"/>
    <w:rsid w:val="00BA5BCA"/>
    <w:rsid w:val="00BB2406"/>
    <w:rsid w:val="00BB331E"/>
    <w:rsid w:val="00BB3EE5"/>
    <w:rsid w:val="00BC0B9D"/>
    <w:rsid w:val="00BC309C"/>
    <w:rsid w:val="00BC4A8D"/>
    <w:rsid w:val="00BC6FBD"/>
    <w:rsid w:val="00BC73E2"/>
    <w:rsid w:val="00BD1B72"/>
    <w:rsid w:val="00BD283B"/>
    <w:rsid w:val="00BD6028"/>
    <w:rsid w:val="00BD6190"/>
    <w:rsid w:val="00BE091F"/>
    <w:rsid w:val="00BE13E1"/>
    <w:rsid w:val="00BE1A08"/>
    <w:rsid w:val="00BE2C64"/>
    <w:rsid w:val="00BE468C"/>
    <w:rsid w:val="00BE5867"/>
    <w:rsid w:val="00BE629B"/>
    <w:rsid w:val="00BF0539"/>
    <w:rsid w:val="00BF1581"/>
    <w:rsid w:val="00BF35DB"/>
    <w:rsid w:val="00BF3ADE"/>
    <w:rsid w:val="00C0009F"/>
    <w:rsid w:val="00C0220F"/>
    <w:rsid w:val="00C0570A"/>
    <w:rsid w:val="00C11DA8"/>
    <w:rsid w:val="00C1475C"/>
    <w:rsid w:val="00C20CE3"/>
    <w:rsid w:val="00C21487"/>
    <w:rsid w:val="00C2282B"/>
    <w:rsid w:val="00C23C31"/>
    <w:rsid w:val="00C31256"/>
    <w:rsid w:val="00C33A1D"/>
    <w:rsid w:val="00C349A5"/>
    <w:rsid w:val="00C4165A"/>
    <w:rsid w:val="00C42791"/>
    <w:rsid w:val="00C436B0"/>
    <w:rsid w:val="00C44359"/>
    <w:rsid w:val="00C46414"/>
    <w:rsid w:val="00C51294"/>
    <w:rsid w:val="00C545BE"/>
    <w:rsid w:val="00C60604"/>
    <w:rsid w:val="00C60F94"/>
    <w:rsid w:val="00C62E09"/>
    <w:rsid w:val="00C6487D"/>
    <w:rsid w:val="00C65F5B"/>
    <w:rsid w:val="00C66C97"/>
    <w:rsid w:val="00C719C2"/>
    <w:rsid w:val="00C727AB"/>
    <w:rsid w:val="00C738A2"/>
    <w:rsid w:val="00C770A9"/>
    <w:rsid w:val="00C778DD"/>
    <w:rsid w:val="00C80EC1"/>
    <w:rsid w:val="00C825AE"/>
    <w:rsid w:val="00C82EEF"/>
    <w:rsid w:val="00C835FA"/>
    <w:rsid w:val="00C90547"/>
    <w:rsid w:val="00C91AFD"/>
    <w:rsid w:val="00C93B34"/>
    <w:rsid w:val="00C952F3"/>
    <w:rsid w:val="00C96C8E"/>
    <w:rsid w:val="00C96F6E"/>
    <w:rsid w:val="00C97606"/>
    <w:rsid w:val="00C97C50"/>
    <w:rsid w:val="00CA023E"/>
    <w:rsid w:val="00CA284A"/>
    <w:rsid w:val="00CA4C17"/>
    <w:rsid w:val="00CA5EAC"/>
    <w:rsid w:val="00CA634E"/>
    <w:rsid w:val="00CB3BB5"/>
    <w:rsid w:val="00CB41DB"/>
    <w:rsid w:val="00CB5872"/>
    <w:rsid w:val="00CB5CAB"/>
    <w:rsid w:val="00CB7561"/>
    <w:rsid w:val="00CB7E1E"/>
    <w:rsid w:val="00CC0B4F"/>
    <w:rsid w:val="00CC2669"/>
    <w:rsid w:val="00CD3D2D"/>
    <w:rsid w:val="00CD446E"/>
    <w:rsid w:val="00CD4B19"/>
    <w:rsid w:val="00CD74CB"/>
    <w:rsid w:val="00CE6220"/>
    <w:rsid w:val="00CE7104"/>
    <w:rsid w:val="00CE77E8"/>
    <w:rsid w:val="00CE7B4A"/>
    <w:rsid w:val="00CE7D4D"/>
    <w:rsid w:val="00CF01B0"/>
    <w:rsid w:val="00CF0359"/>
    <w:rsid w:val="00CF22D3"/>
    <w:rsid w:val="00CF4FEF"/>
    <w:rsid w:val="00D007C8"/>
    <w:rsid w:val="00D03BC9"/>
    <w:rsid w:val="00D070B3"/>
    <w:rsid w:val="00D13E57"/>
    <w:rsid w:val="00D20B59"/>
    <w:rsid w:val="00D20FF8"/>
    <w:rsid w:val="00D21D7A"/>
    <w:rsid w:val="00D2495D"/>
    <w:rsid w:val="00D26876"/>
    <w:rsid w:val="00D27243"/>
    <w:rsid w:val="00D32896"/>
    <w:rsid w:val="00D361E9"/>
    <w:rsid w:val="00D375A9"/>
    <w:rsid w:val="00D40593"/>
    <w:rsid w:val="00D43AD5"/>
    <w:rsid w:val="00D45C92"/>
    <w:rsid w:val="00D4766B"/>
    <w:rsid w:val="00D502F2"/>
    <w:rsid w:val="00D504CE"/>
    <w:rsid w:val="00D512C5"/>
    <w:rsid w:val="00D525FE"/>
    <w:rsid w:val="00D53685"/>
    <w:rsid w:val="00D53C9C"/>
    <w:rsid w:val="00D54585"/>
    <w:rsid w:val="00D55356"/>
    <w:rsid w:val="00D5678B"/>
    <w:rsid w:val="00D615C5"/>
    <w:rsid w:val="00D62842"/>
    <w:rsid w:val="00D67128"/>
    <w:rsid w:val="00D67608"/>
    <w:rsid w:val="00D679DE"/>
    <w:rsid w:val="00D71132"/>
    <w:rsid w:val="00D722E2"/>
    <w:rsid w:val="00D72636"/>
    <w:rsid w:val="00D73F8F"/>
    <w:rsid w:val="00D7506A"/>
    <w:rsid w:val="00D755C5"/>
    <w:rsid w:val="00D75C44"/>
    <w:rsid w:val="00D80577"/>
    <w:rsid w:val="00D81F81"/>
    <w:rsid w:val="00D856CE"/>
    <w:rsid w:val="00D873FB"/>
    <w:rsid w:val="00D879C4"/>
    <w:rsid w:val="00D87A6B"/>
    <w:rsid w:val="00D9058B"/>
    <w:rsid w:val="00D910A7"/>
    <w:rsid w:val="00D92ED8"/>
    <w:rsid w:val="00D93C7D"/>
    <w:rsid w:val="00D95D6E"/>
    <w:rsid w:val="00D9630F"/>
    <w:rsid w:val="00D96F3B"/>
    <w:rsid w:val="00DA18DA"/>
    <w:rsid w:val="00DA2774"/>
    <w:rsid w:val="00DA3942"/>
    <w:rsid w:val="00DA52A9"/>
    <w:rsid w:val="00DA62A1"/>
    <w:rsid w:val="00DA6BEC"/>
    <w:rsid w:val="00DB010D"/>
    <w:rsid w:val="00DB0DB1"/>
    <w:rsid w:val="00DB106A"/>
    <w:rsid w:val="00DB12A7"/>
    <w:rsid w:val="00DB13A0"/>
    <w:rsid w:val="00DB1F1A"/>
    <w:rsid w:val="00DB2A87"/>
    <w:rsid w:val="00DB7FD0"/>
    <w:rsid w:val="00DC1CE7"/>
    <w:rsid w:val="00DC2E7A"/>
    <w:rsid w:val="00DC48DC"/>
    <w:rsid w:val="00DC73B2"/>
    <w:rsid w:val="00DD0178"/>
    <w:rsid w:val="00DD3D0C"/>
    <w:rsid w:val="00DD5833"/>
    <w:rsid w:val="00DD7B53"/>
    <w:rsid w:val="00DE157C"/>
    <w:rsid w:val="00DE33EF"/>
    <w:rsid w:val="00DE39A4"/>
    <w:rsid w:val="00DE50EA"/>
    <w:rsid w:val="00DE5943"/>
    <w:rsid w:val="00DE5A44"/>
    <w:rsid w:val="00DF172D"/>
    <w:rsid w:val="00DF3F30"/>
    <w:rsid w:val="00DF50A4"/>
    <w:rsid w:val="00DF7B96"/>
    <w:rsid w:val="00E00AE1"/>
    <w:rsid w:val="00E0119C"/>
    <w:rsid w:val="00E024FF"/>
    <w:rsid w:val="00E03011"/>
    <w:rsid w:val="00E03713"/>
    <w:rsid w:val="00E04265"/>
    <w:rsid w:val="00E04CD3"/>
    <w:rsid w:val="00E0582C"/>
    <w:rsid w:val="00E10D50"/>
    <w:rsid w:val="00E11451"/>
    <w:rsid w:val="00E13064"/>
    <w:rsid w:val="00E13B43"/>
    <w:rsid w:val="00E14824"/>
    <w:rsid w:val="00E17820"/>
    <w:rsid w:val="00E21B88"/>
    <w:rsid w:val="00E228BD"/>
    <w:rsid w:val="00E2644E"/>
    <w:rsid w:val="00E275F8"/>
    <w:rsid w:val="00E278E8"/>
    <w:rsid w:val="00E3228D"/>
    <w:rsid w:val="00E33E73"/>
    <w:rsid w:val="00E34028"/>
    <w:rsid w:val="00E36A19"/>
    <w:rsid w:val="00E36D2D"/>
    <w:rsid w:val="00E4068E"/>
    <w:rsid w:val="00E425F0"/>
    <w:rsid w:val="00E42CA2"/>
    <w:rsid w:val="00E448D2"/>
    <w:rsid w:val="00E44A94"/>
    <w:rsid w:val="00E45E26"/>
    <w:rsid w:val="00E50676"/>
    <w:rsid w:val="00E515C2"/>
    <w:rsid w:val="00E53C28"/>
    <w:rsid w:val="00E53CFE"/>
    <w:rsid w:val="00E569A5"/>
    <w:rsid w:val="00E579D2"/>
    <w:rsid w:val="00E6272A"/>
    <w:rsid w:val="00E6280B"/>
    <w:rsid w:val="00E65D69"/>
    <w:rsid w:val="00E673DA"/>
    <w:rsid w:val="00E677AC"/>
    <w:rsid w:val="00E717F0"/>
    <w:rsid w:val="00E727B1"/>
    <w:rsid w:val="00E72ED2"/>
    <w:rsid w:val="00E73620"/>
    <w:rsid w:val="00E7717B"/>
    <w:rsid w:val="00E84AF1"/>
    <w:rsid w:val="00E86122"/>
    <w:rsid w:val="00E9189C"/>
    <w:rsid w:val="00E97862"/>
    <w:rsid w:val="00EA062E"/>
    <w:rsid w:val="00EA09AC"/>
    <w:rsid w:val="00EA0D81"/>
    <w:rsid w:val="00EA21D0"/>
    <w:rsid w:val="00EB0E0B"/>
    <w:rsid w:val="00EB3463"/>
    <w:rsid w:val="00EB35D1"/>
    <w:rsid w:val="00EB4642"/>
    <w:rsid w:val="00EC06E7"/>
    <w:rsid w:val="00EC28B4"/>
    <w:rsid w:val="00EC297F"/>
    <w:rsid w:val="00EC30A8"/>
    <w:rsid w:val="00EC347E"/>
    <w:rsid w:val="00EC3714"/>
    <w:rsid w:val="00EC7F37"/>
    <w:rsid w:val="00ED1F85"/>
    <w:rsid w:val="00ED293C"/>
    <w:rsid w:val="00EE1488"/>
    <w:rsid w:val="00EE1B2E"/>
    <w:rsid w:val="00EE3714"/>
    <w:rsid w:val="00EE4981"/>
    <w:rsid w:val="00EF1512"/>
    <w:rsid w:val="00EF1999"/>
    <w:rsid w:val="00EF22E9"/>
    <w:rsid w:val="00EF3005"/>
    <w:rsid w:val="00EF3525"/>
    <w:rsid w:val="00EF5301"/>
    <w:rsid w:val="00EF6F74"/>
    <w:rsid w:val="00EF6FFE"/>
    <w:rsid w:val="00EF7152"/>
    <w:rsid w:val="00F00383"/>
    <w:rsid w:val="00F0094E"/>
    <w:rsid w:val="00F03C47"/>
    <w:rsid w:val="00F03F93"/>
    <w:rsid w:val="00F0529A"/>
    <w:rsid w:val="00F05F94"/>
    <w:rsid w:val="00F0709A"/>
    <w:rsid w:val="00F134B5"/>
    <w:rsid w:val="00F143B6"/>
    <w:rsid w:val="00F15DA0"/>
    <w:rsid w:val="00F16044"/>
    <w:rsid w:val="00F165DB"/>
    <w:rsid w:val="00F171E8"/>
    <w:rsid w:val="00F177D4"/>
    <w:rsid w:val="00F17E0E"/>
    <w:rsid w:val="00F20F91"/>
    <w:rsid w:val="00F30197"/>
    <w:rsid w:val="00F371FA"/>
    <w:rsid w:val="00F37F6C"/>
    <w:rsid w:val="00F40253"/>
    <w:rsid w:val="00F40E70"/>
    <w:rsid w:val="00F41EE4"/>
    <w:rsid w:val="00F4354F"/>
    <w:rsid w:val="00F43ED2"/>
    <w:rsid w:val="00F440A3"/>
    <w:rsid w:val="00F519A2"/>
    <w:rsid w:val="00F52600"/>
    <w:rsid w:val="00F530A9"/>
    <w:rsid w:val="00F53DF5"/>
    <w:rsid w:val="00F552A5"/>
    <w:rsid w:val="00F554A4"/>
    <w:rsid w:val="00F55F90"/>
    <w:rsid w:val="00F5785A"/>
    <w:rsid w:val="00F604D8"/>
    <w:rsid w:val="00F61B91"/>
    <w:rsid w:val="00F621F5"/>
    <w:rsid w:val="00F65036"/>
    <w:rsid w:val="00F6551F"/>
    <w:rsid w:val="00F679DA"/>
    <w:rsid w:val="00F67D97"/>
    <w:rsid w:val="00F709F2"/>
    <w:rsid w:val="00F71C51"/>
    <w:rsid w:val="00F73802"/>
    <w:rsid w:val="00F747DC"/>
    <w:rsid w:val="00F80010"/>
    <w:rsid w:val="00F80593"/>
    <w:rsid w:val="00F81A77"/>
    <w:rsid w:val="00F8213D"/>
    <w:rsid w:val="00F83B5C"/>
    <w:rsid w:val="00F83CD0"/>
    <w:rsid w:val="00F84C04"/>
    <w:rsid w:val="00F87E48"/>
    <w:rsid w:val="00F90013"/>
    <w:rsid w:val="00F90C16"/>
    <w:rsid w:val="00F92577"/>
    <w:rsid w:val="00F96209"/>
    <w:rsid w:val="00F96318"/>
    <w:rsid w:val="00F9744C"/>
    <w:rsid w:val="00F97C9E"/>
    <w:rsid w:val="00FA4132"/>
    <w:rsid w:val="00FA46E4"/>
    <w:rsid w:val="00FB1BA2"/>
    <w:rsid w:val="00FB2042"/>
    <w:rsid w:val="00FB25CC"/>
    <w:rsid w:val="00FB3812"/>
    <w:rsid w:val="00FB48B3"/>
    <w:rsid w:val="00FB498D"/>
    <w:rsid w:val="00FB4CD6"/>
    <w:rsid w:val="00FB6B9C"/>
    <w:rsid w:val="00FB6EBF"/>
    <w:rsid w:val="00FB7694"/>
    <w:rsid w:val="00FB7848"/>
    <w:rsid w:val="00FB79A7"/>
    <w:rsid w:val="00FC2DC3"/>
    <w:rsid w:val="00FC7525"/>
    <w:rsid w:val="00FC7FC2"/>
    <w:rsid w:val="00FD0310"/>
    <w:rsid w:val="00FD1FF7"/>
    <w:rsid w:val="00FD28A3"/>
    <w:rsid w:val="00FD3504"/>
    <w:rsid w:val="00FD69CF"/>
    <w:rsid w:val="00FE097B"/>
    <w:rsid w:val="00FE3D73"/>
    <w:rsid w:val="00FE5802"/>
    <w:rsid w:val="00FF185D"/>
    <w:rsid w:val="00FF198F"/>
    <w:rsid w:val="00FF1B1A"/>
    <w:rsid w:val="00FF3745"/>
    <w:rsid w:val="00FF3B7E"/>
    <w:rsid w:val="00FF5083"/>
    <w:rsid w:val="00FF65D7"/>
    <w:rsid w:val="00FF6B8E"/>
    <w:rsid w:val="00FF6DC7"/>
    <w:rsid w:val="00FF76D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207258"/>
  <w15:chartTrackingRefBased/>
  <w15:docId w15:val="{F0DA89B9-037F-4A38-A802-253F24AA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4CF"/>
    <w:rPr>
      <w:sz w:val="24"/>
      <w:szCs w:val="24"/>
      <w:lang w:val="en-US" w:eastAsia="en-US"/>
    </w:rPr>
  </w:style>
  <w:style w:type="paragraph" w:styleId="Heading1">
    <w:name w:val="heading 1"/>
    <w:basedOn w:val="Normal"/>
    <w:next w:val="Normal"/>
    <w:qFormat/>
    <w:rsid w:val="002121C3"/>
    <w:pPr>
      <w:keepNext/>
      <w:tabs>
        <w:tab w:val="center" w:pos="1800"/>
        <w:tab w:val="center" w:pos="5940"/>
      </w:tabs>
      <w:jc w:val="both"/>
      <w:outlineLvl w:val="0"/>
    </w:pPr>
    <w:rPr>
      <w:sz w:val="28"/>
    </w:rPr>
  </w:style>
  <w:style w:type="paragraph" w:styleId="Heading2">
    <w:name w:val="heading 2"/>
    <w:basedOn w:val="Normal"/>
    <w:next w:val="Normal"/>
    <w:qFormat/>
    <w:rsid w:val="002121C3"/>
    <w:pPr>
      <w:keepNext/>
      <w:jc w:val="both"/>
      <w:outlineLvl w:val="1"/>
    </w:pPr>
    <w:rPr>
      <w:rFonts w:ascii=".VnTimeH" w:hAnsi=".VnTimeH"/>
      <w:b/>
      <w:bCs/>
      <w:sz w:val="26"/>
    </w:rPr>
  </w:style>
  <w:style w:type="paragraph" w:styleId="Heading3">
    <w:name w:val="heading 3"/>
    <w:aliases w:val="(not used -&gt; use Title 3)"/>
    <w:basedOn w:val="Normal"/>
    <w:next w:val="Normal"/>
    <w:qFormat/>
    <w:rsid w:val="002121C3"/>
    <w:pPr>
      <w:keepNext/>
      <w:ind w:left="180"/>
      <w:outlineLvl w:val="2"/>
    </w:pPr>
    <w:rPr>
      <w:rFonts w:ascii=".VnTime" w:hAnsi=".VnTime"/>
      <w:b/>
      <w:bCs/>
    </w:rPr>
  </w:style>
  <w:style w:type="paragraph" w:styleId="Heading4">
    <w:name w:val="heading 4"/>
    <w:basedOn w:val="Normal"/>
    <w:next w:val="Normal"/>
    <w:qFormat/>
    <w:rsid w:val="002121C3"/>
    <w:pPr>
      <w:keepNext/>
      <w:outlineLvl w:val="3"/>
    </w:pPr>
    <w:rPr>
      <w:rFonts w:ascii=".VnTime" w:hAnsi=".VnTime"/>
      <w:b/>
      <w:bCs/>
    </w:rPr>
  </w:style>
  <w:style w:type="paragraph" w:styleId="Heading6">
    <w:name w:val="heading 6"/>
    <w:basedOn w:val="Normal"/>
    <w:next w:val="Normal"/>
    <w:qFormat/>
    <w:rsid w:val="002121C3"/>
    <w:pPr>
      <w:keepNext/>
      <w:outlineLvl w:val="5"/>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121C3"/>
    <w:pPr>
      <w:ind w:right="424" w:firstLine="720"/>
      <w:jc w:val="both"/>
    </w:pPr>
    <w:rPr>
      <w:sz w:val="26"/>
      <w:lang w:val="x-none" w:eastAsia="x-none"/>
    </w:rPr>
  </w:style>
  <w:style w:type="paragraph" w:customStyle="1" w:styleId="Normal31">
    <w:name w:val="Normal 31"/>
    <w:basedOn w:val="Normal"/>
    <w:rsid w:val="002121C3"/>
    <w:pPr>
      <w:widowControl w:val="0"/>
      <w:numPr>
        <w:numId w:val="1"/>
      </w:numPr>
      <w:tabs>
        <w:tab w:val="clear" w:pos="360"/>
        <w:tab w:val="left" w:pos="990"/>
      </w:tabs>
      <w:overflowPunct w:val="0"/>
      <w:autoSpaceDE w:val="0"/>
      <w:autoSpaceDN w:val="0"/>
      <w:adjustRightInd w:val="0"/>
      <w:spacing w:before="60" w:after="60"/>
      <w:ind w:left="990" w:hanging="270"/>
      <w:jc w:val="both"/>
      <w:textAlignment w:val="baseline"/>
    </w:pPr>
    <w:rPr>
      <w:kern w:val="24"/>
      <w:sz w:val="26"/>
      <w:szCs w:val="20"/>
    </w:rPr>
  </w:style>
  <w:style w:type="paragraph" w:styleId="Header">
    <w:name w:val="header"/>
    <w:aliases w:val=" Char1,Char1"/>
    <w:basedOn w:val="Normal"/>
    <w:link w:val="HeaderChar"/>
    <w:rsid w:val="001C0172"/>
    <w:pPr>
      <w:tabs>
        <w:tab w:val="center" w:pos="4320"/>
        <w:tab w:val="right" w:pos="8640"/>
      </w:tabs>
    </w:pPr>
    <w:rPr>
      <w:lang w:val="x-none" w:eastAsia="x-none"/>
    </w:rPr>
  </w:style>
  <w:style w:type="paragraph" w:styleId="Footer">
    <w:name w:val="footer"/>
    <w:basedOn w:val="Normal"/>
    <w:link w:val="FooterChar"/>
    <w:rsid w:val="001C0172"/>
    <w:pPr>
      <w:tabs>
        <w:tab w:val="center" w:pos="4320"/>
        <w:tab w:val="right" w:pos="8640"/>
      </w:tabs>
    </w:pPr>
    <w:rPr>
      <w:lang w:val="x-none" w:eastAsia="x-none"/>
    </w:rPr>
  </w:style>
  <w:style w:type="character" w:styleId="PageNumber">
    <w:name w:val="page number"/>
    <w:basedOn w:val="DefaultParagraphFont"/>
    <w:rsid w:val="00731124"/>
  </w:style>
  <w:style w:type="paragraph" w:styleId="ListParagraph">
    <w:name w:val="List Paragraph"/>
    <w:aliases w:val="bullet,bullet 1,List Paragraph1,List Paragraph11,Thang2"/>
    <w:basedOn w:val="Normal"/>
    <w:link w:val="ListParagraphChar"/>
    <w:uiPriority w:val="34"/>
    <w:qFormat/>
    <w:rsid w:val="00CE77E8"/>
    <w:pPr>
      <w:ind w:left="720"/>
      <w:contextualSpacing/>
    </w:pPr>
    <w:rPr>
      <w:rFonts w:ascii=".VnTime" w:hAnsi=".VnTime"/>
      <w:sz w:val="26"/>
      <w:szCs w:val="26"/>
      <w:lang w:val="x-none" w:eastAsia="x-none"/>
    </w:rPr>
  </w:style>
  <w:style w:type="character" w:customStyle="1" w:styleId="ListParagraphChar">
    <w:name w:val="List Paragraph Char"/>
    <w:aliases w:val="bullet Char,bullet 1 Char,List Paragraph1 Char,List Paragraph11 Char,Thang2 Char"/>
    <w:link w:val="ListParagraph"/>
    <w:uiPriority w:val="34"/>
    <w:locked/>
    <w:rsid w:val="00CE77E8"/>
    <w:rPr>
      <w:rFonts w:ascii=".VnTime" w:hAnsi=".VnTime" w:cs=".VnTime"/>
      <w:sz w:val="26"/>
      <w:szCs w:val="26"/>
    </w:rPr>
  </w:style>
  <w:style w:type="paragraph" w:styleId="NormalWeb">
    <w:name w:val="Normal (Web)"/>
    <w:basedOn w:val="Normal"/>
    <w:uiPriority w:val="99"/>
    <w:rsid w:val="00CE77E8"/>
    <w:pPr>
      <w:spacing w:before="100" w:beforeAutospacing="1" w:after="100" w:afterAutospacing="1"/>
    </w:pPr>
    <w:rPr>
      <w:rFonts w:ascii="Arial Unicode MS" w:eastAsia="Arial Unicode MS" w:hAnsi="Arial Unicode MS" w:cs="Arial Unicode MS"/>
    </w:rPr>
  </w:style>
  <w:style w:type="character" w:customStyle="1" w:styleId="HeaderChar">
    <w:name w:val="Header Char"/>
    <w:aliases w:val=" Char1 Char1,Char1 Char1"/>
    <w:link w:val="Header"/>
    <w:uiPriority w:val="99"/>
    <w:locked/>
    <w:rsid w:val="00FA46E4"/>
    <w:rPr>
      <w:sz w:val="24"/>
      <w:szCs w:val="24"/>
    </w:rPr>
  </w:style>
  <w:style w:type="character" w:customStyle="1" w:styleId="BodyTextIndentChar">
    <w:name w:val="Body Text Indent Char"/>
    <w:link w:val="BodyTextIndent"/>
    <w:rsid w:val="00A86DF7"/>
    <w:rPr>
      <w:sz w:val="26"/>
      <w:szCs w:val="24"/>
    </w:rPr>
  </w:style>
  <w:style w:type="paragraph" w:customStyle="1" w:styleId="xl22">
    <w:name w:val="xl22"/>
    <w:basedOn w:val="Normal"/>
    <w:rsid w:val="00E6272A"/>
    <w:pPr>
      <w:spacing w:before="100" w:beforeAutospacing="1" w:after="100" w:afterAutospacing="1"/>
    </w:pPr>
    <w:rPr>
      <w:rFonts w:ascii=".VnTime" w:hAnsi=".VnTime"/>
    </w:rPr>
  </w:style>
  <w:style w:type="paragraph" w:customStyle="1" w:styleId="xl31">
    <w:name w:val="xl31"/>
    <w:basedOn w:val="Normal"/>
    <w:rsid w:val="00E6272A"/>
    <w:pPr>
      <w:spacing w:before="100" w:beforeAutospacing="1" w:after="100" w:afterAutospacing="1"/>
      <w:jc w:val="right"/>
    </w:pPr>
    <w:rPr>
      <w:rFonts w:ascii=".VnTime" w:hAnsi=".VnTime"/>
    </w:rPr>
  </w:style>
  <w:style w:type="character" w:customStyle="1" w:styleId="FooterChar">
    <w:name w:val="Footer Char"/>
    <w:link w:val="Footer"/>
    <w:rsid w:val="003D2AB4"/>
    <w:rPr>
      <w:sz w:val="24"/>
      <w:szCs w:val="24"/>
    </w:rPr>
  </w:style>
  <w:style w:type="character" w:customStyle="1" w:styleId="CommentTextChar">
    <w:name w:val="Comment Text Char"/>
    <w:link w:val="CommentText"/>
    <w:uiPriority w:val="99"/>
    <w:rsid w:val="00816AE9"/>
    <w:rPr>
      <w:rFonts w:ascii="Arial" w:hAnsi="Arial"/>
      <w:lang w:eastAsia="vi-VN"/>
    </w:rPr>
  </w:style>
  <w:style w:type="paragraph" w:styleId="CommentText">
    <w:name w:val="annotation text"/>
    <w:basedOn w:val="Normal"/>
    <w:link w:val="CommentTextChar"/>
    <w:uiPriority w:val="99"/>
    <w:unhideWhenUsed/>
    <w:rsid w:val="00816AE9"/>
    <w:pPr>
      <w:spacing w:before="120"/>
      <w:jc w:val="both"/>
    </w:pPr>
    <w:rPr>
      <w:rFonts w:ascii="Arial" w:hAnsi="Arial"/>
      <w:sz w:val="20"/>
      <w:szCs w:val="20"/>
      <w:lang w:eastAsia="vi-VN"/>
    </w:rPr>
  </w:style>
  <w:style w:type="character" w:customStyle="1" w:styleId="CommentTextChar1">
    <w:name w:val="Comment Text Char1"/>
    <w:basedOn w:val="DefaultParagraphFont"/>
    <w:rsid w:val="00816AE9"/>
  </w:style>
  <w:style w:type="character" w:customStyle="1" w:styleId="HeaderChar1">
    <w:name w:val="Header Char1"/>
    <w:aliases w:val="Header Char Char, Char1 Char,Char1 Char"/>
    <w:rsid w:val="00B050E1"/>
    <w:rPr>
      <w:rFonts w:ascii=".VnTime" w:hAnsi=".VnTime"/>
      <w:sz w:val="28"/>
      <w:szCs w:val="24"/>
      <w:lang w:val="en-US" w:eastAsia="en-US" w:bidi="ar-SA"/>
    </w:rPr>
  </w:style>
  <w:style w:type="paragraph" w:styleId="BodyText">
    <w:name w:val="Body Text"/>
    <w:basedOn w:val="Normal"/>
    <w:link w:val="BodyTextChar"/>
    <w:rsid w:val="003018EB"/>
    <w:pPr>
      <w:spacing w:after="120"/>
    </w:pPr>
  </w:style>
  <w:style w:type="character" w:customStyle="1" w:styleId="BodyTextChar">
    <w:name w:val="Body Text Char"/>
    <w:link w:val="BodyText"/>
    <w:rsid w:val="003018EB"/>
    <w:rPr>
      <w:sz w:val="24"/>
      <w:szCs w:val="24"/>
    </w:rPr>
  </w:style>
  <w:style w:type="character" w:styleId="CommentReference">
    <w:name w:val="annotation reference"/>
    <w:rsid w:val="00C62E09"/>
    <w:rPr>
      <w:sz w:val="16"/>
      <w:szCs w:val="16"/>
    </w:rPr>
  </w:style>
  <w:style w:type="paragraph" w:styleId="BalloonText">
    <w:name w:val="Balloon Text"/>
    <w:basedOn w:val="Normal"/>
    <w:link w:val="BalloonTextChar"/>
    <w:rsid w:val="00C62E09"/>
    <w:rPr>
      <w:rFonts w:ascii="Segoe UI" w:hAnsi="Segoe UI" w:cs="Segoe UI"/>
      <w:sz w:val="18"/>
      <w:szCs w:val="18"/>
    </w:rPr>
  </w:style>
  <w:style w:type="character" w:customStyle="1" w:styleId="BalloonTextChar">
    <w:name w:val="Balloon Text Char"/>
    <w:link w:val="BalloonText"/>
    <w:rsid w:val="00C62E09"/>
    <w:rPr>
      <w:rFonts w:ascii="Segoe UI" w:hAnsi="Segoe UI" w:cs="Segoe UI"/>
      <w:sz w:val="18"/>
      <w:szCs w:val="18"/>
    </w:rPr>
  </w:style>
  <w:style w:type="character" w:styleId="Hyperlink">
    <w:name w:val="Hyperlink"/>
    <w:rsid w:val="000C7B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89717">
      <w:bodyDiv w:val="1"/>
      <w:marLeft w:val="0"/>
      <w:marRight w:val="0"/>
      <w:marTop w:val="0"/>
      <w:marBottom w:val="0"/>
      <w:divBdr>
        <w:top w:val="none" w:sz="0" w:space="0" w:color="auto"/>
        <w:left w:val="none" w:sz="0" w:space="0" w:color="auto"/>
        <w:bottom w:val="none" w:sz="0" w:space="0" w:color="auto"/>
        <w:right w:val="none" w:sz="0" w:space="0" w:color="auto"/>
      </w:divBdr>
    </w:div>
    <w:div w:id="58016380">
      <w:bodyDiv w:val="1"/>
      <w:marLeft w:val="0"/>
      <w:marRight w:val="0"/>
      <w:marTop w:val="0"/>
      <w:marBottom w:val="0"/>
      <w:divBdr>
        <w:top w:val="none" w:sz="0" w:space="0" w:color="auto"/>
        <w:left w:val="none" w:sz="0" w:space="0" w:color="auto"/>
        <w:bottom w:val="none" w:sz="0" w:space="0" w:color="auto"/>
        <w:right w:val="none" w:sz="0" w:space="0" w:color="auto"/>
      </w:divBdr>
    </w:div>
    <w:div w:id="75716232">
      <w:bodyDiv w:val="1"/>
      <w:marLeft w:val="0"/>
      <w:marRight w:val="0"/>
      <w:marTop w:val="0"/>
      <w:marBottom w:val="0"/>
      <w:divBdr>
        <w:top w:val="none" w:sz="0" w:space="0" w:color="auto"/>
        <w:left w:val="none" w:sz="0" w:space="0" w:color="auto"/>
        <w:bottom w:val="none" w:sz="0" w:space="0" w:color="auto"/>
        <w:right w:val="none" w:sz="0" w:space="0" w:color="auto"/>
      </w:divBdr>
    </w:div>
    <w:div w:id="189732131">
      <w:bodyDiv w:val="1"/>
      <w:marLeft w:val="0"/>
      <w:marRight w:val="0"/>
      <w:marTop w:val="0"/>
      <w:marBottom w:val="0"/>
      <w:divBdr>
        <w:top w:val="none" w:sz="0" w:space="0" w:color="auto"/>
        <w:left w:val="none" w:sz="0" w:space="0" w:color="auto"/>
        <w:bottom w:val="none" w:sz="0" w:space="0" w:color="auto"/>
        <w:right w:val="none" w:sz="0" w:space="0" w:color="auto"/>
      </w:divBdr>
    </w:div>
    <w:div w:id="210774879">
      <w:bodyDiv w:val="1"/>
      <w:marLeft w:val="0"/>
      <w:marRight w:val="0"/>
      <w:marTop w:val="0"/>
      <w:marBottom w:val="0"/>
      <w:divBdr>
        <w:top w:val="none" w:sz="0" w:space="0" w:color="auto"/>
        <w:left w:val="none" w:sz="0" w:space="0" w:color="auto"/>
        <w:bottom w:val="none" w:sz="0" w:space="0" w:color="auto"/>
        <w:right w:val="none" w:sz="0" w:space="0" w:color="auto"/>
      </w:divBdr>
    </w:div>
    <w:div w:id="219290187">
      <w:bodyDiv w:val="1"/>
      <w:marLeft w:val="0"/>
      <w:marRight w:val="0"/>
      <w:marTop w:val="0"/>
      <w:marBottom w:val="0"/>
      <w:divBdr>
        <w:top w:val="none" w:sz="0" w:space="0" w:color="auto"/>
        <w:left w:val="none" w:sz="0" w:space="0" w:color="auto"/>
        <w:bottom w:val="none" w:sz="0" w:space="0" w:color="auto"/>
        <w:right w:val="none" w:sz="0" w:space="0" w:color="auto"/>
      </w:divBdr>
    </w:div>
    <w:div w:id="249511009">
      <w:bodyDiv w:val="1"/>
      <w:marLeft w:val="0"/>
      <w:marRight w:val="0"/>
      <w:marTop w:val="0"/>
      <w:marBottom w:val="0"/>
      <w:divBdr>
        <w:top w:val="none" w:sz="0" w:space="0" w:color="auto"/>
        <w:left w:val="none" w:sz="0" w:space="0" w:color="auto"/>
        <w:bottom w:val="none" w:sz="0" w:space="0" w:color="auto"/>
        <w:right w:val="none" w:sz="0" w:space="0" w:color="auto"/>
      </w:divBdr>
    </w:div>
    <w:div w:id="276060382">
      <w:bodyDiv w:val="1"/>
      <w:marLeft w:val="0"/>
      <w:marRight w:val="0"/>
      <w:marTop w:val="0"/>
      <w:marBottom w:val="0"/>
      <w:divBdr>
        <w:top w:val="none" w:sz="0" w:space="0" w:color="auto"/>
        <w:left w:val="none" w:sz="0" w:space="0" w:color="auto"/>
        <w:bottom w:val="none" w:sz="0" w:space="0" w:color="auto"/>
        <w:right w:val="none" w:sz="0" w:space="0" w:color="auto"/>
      </w:divBdr>
    </w:div>
    <w:div w:id="375084065">
      <w:bodyDiv w:val="1"/>
      <w:marLeft w:val="0"/>
      <w:marRight w:val="0"/>
      <w:marTop w:val="0"/>
      <w:marBottom w:val="0"/>
      <w:divBdr>
        <w:top w:val="none" w:sz="0" w:space="0" w:color="auto"/>
        <w:left w:val="none" w:sz="0" w:space="0" w:color="auto"/>
        <w:bottom w:val="none" w:sz="0" w:space="0" w:color="auto"/>
        <w:right w:val="none" w:sz="0" w:space="0" w:color="auto"/>
      </w:divBdr>
    </w:div>
    <w:div w:id="384909182">
      <w:bodyDiv w:val="1"/>
      <w:marLeft w:val="0"/>
      <w:marRight w:val="0"/>
      <w:marTop w:val="0"/>
      <w:marBottom w:val="0"/>
      <w:divBdr>
        <w:top w:val="none" w:sz="0" w:space="0" w:color="auto"/>
        <w:left w:val="none" w:sz="0" w:space="0" w:color="auto"/>
        <w:bottom w:val="none" w:sz="0" w:space="0" w:color="auto"/>
        <w:right w:val="none" w:sz="0" w:space="0" w:color="auto"/>
      </w:divBdr>
    </w:div>
    <w:div w:id="398789481">
      <w:bodyDiv w:val="1"/>
      <w:marLeft w:val="0"/>
      <w:marRight w:val="0"/>
      <w:marTop w:val="0"/>
      <w:marBottom w:val="0"/>
      <w:divBdr>
        <w:top w:val="none" w:sz="0" w:space="0" w:color="auto"/>
        <w:left w:val="none" w:sz="0" w:space="0" w:color="auto"/>
        <w:bottom w:val="none" w:sz="0" w:space="0" w:color="auto"/>
        <w:right w:val="none" w:sz="0" w:space="0" w:color="auto"/>
      </w:divBdr>
    </w:div>
    <w:div w:id="421294214">
      <w:bodyDiv w:val="1"/>
      <w:marLeft w:val="0"/>
      <w:marRight w:val="0"/>
      <w:marTop w:val="0"/>
      <w:marBottom w:val="0"/>
      <w:divBdr>
        <w:top w:val="none" w:sz="0" w:space="0" w:color="auto"/>
        <w:left w:val="none" w:sz="0" w:space="0" w:color="auto"/>
        <w:bottom w:val="none" w:sz="0" w:space="0" w:color="auto"/>
        <w:right w:val="none" w:sz="0" w:space="0" w:color="auto"/>
      </w:divBdr>
    </w:div>
    <w:div w:id="455953837">
      <w:bodyDiv w:val="1"/>
      <w:marLeft w:val="0"/>
      <w:marRight w:val="0"/>
      <w:marTop w:val="0"/>
      <w:marBottom w:val="0"/>
      <w:divBdr>
        <w:top w:val="none" w:sz="0" w:space="0" w:color="auto"/>
        <w:left w:val="none" w:sz="0" w:space="0" w:color="auto"/>
        <w:bottom w:val="none" w:sz="0" w:space="0" w:color="auto"/>
        <w:right w:val="none" w:sz="0" w:space="0" w:color="auto"/>
      </w:divBdr>
    </w:div>
    <w:div w:id="498274443">
      <w:bodyDiv w:val="1"/>
      <w:marLeft w:val="0"/>
      <w:marRight w:val="0"/>
      <w:marTop w:val="0"/>
      <w:marBottom w:val="0"/>
      <w:divBdr>
        <w:top w:val="none" w:sz="0" w:space="0" w:color="auto"/>
        <w:left w:val="none" w:sz="0" w:space="0" w:color="auto"/>
        <w:bottom w:val="none" w:sz="0" w:space="0" w:color="auto"/>
        <w:right w:val="none" w:sz="0" w:space="0" w:color="auto"/>
      </w:divBdr>
    </w:div>
    <w:div w:id="549347053">
      <w:bodyDiv w:val="1"/>
      <w:marLeft w:val="0"/>
      <w:marRight w:val="0"/>
      <w:marTop w:val="0"/>
      <w:marBottom w:val="0"/>
      <w:divBdr>
        <w:top w:val="none" w:sz="0" w:space="0" w:color="auto"/>
        <w:left w:val="none" w:sz="0" w:space="0" w:color="auto"/>
        <w:bottom w:val="none" w:sz="0" w:space="0" w:color="auto"/>
        <w:right w:val="none" w:sz="0" w:space="0" w:color="auto"/>
      </w:divBdr>
    </w:div>
    <w:div w:id="583489182">
      <w:bodyDiv w:val="1"/>
      <w:marLeft w:val="0"/>
      <w:marRight w:val="0"/>
      <w:marTop w:val="0"/>
      <w:marBottom w:val="0"/>
      <w:divBdr>
        <w:top w:val="none" w:sz="0" w:space="0" w:color="auto"/>
        <w:left w:val="none" w:sz="0" w:space="0" w:color="auto"/>
        <w:bottom w:val="none" w:sz="0" w:space="0" w:color="auto"/>
        <w:right w:val="none" w:sz="0" w:space="0" w:color="auto"/>
      </w:divBdr>
    </w:div>
    <w:div w:id="598100677">
      <w:bodyDiv w:val="1"/>
      <w:marLeft w:val="0"/>
      <w:marRight w:val="0"/>
      <w:marTop w:val="0"/>
      <w:marBottom w:val="0"/>
      <w:divBdr>
        <w:top w:val="none" w:sz="0" w:space="0" w:color="auto"/>
        <w:left w:val="none" w:sz="0" w:space="0" w:color="auto"/>
        <w:bottom w:val="none" w:sz="0" w:space="0" w:color="auto"/>
        <w:right w:val="none" w:sz="0" w:space="0" w:color="auto"/>
      </w:divBdr>
    </w:div>
    <w:div w:id="673462648">
      <w:bodyDiv w:val="1"/>
      <w:marLeft w:val="0"/>
      <w:marRight w:val="0"/>
      <w:marTop w:val="0"/>
      <w:marBottom w:val="0"/>
      <w:divBdr>
        <w:top w:val="none" w:sz="0" w:space="0" w:color="auto"/>
        <w:left w:val="none" w:sz="0" w:space="0" w:color="auto"/>
        <w:bottom w:val="none" w:sz="0" w:space="0" w:color="auto"/>
        <w:right w:val="none" w:sz="0" w:space="0" w:color="auto"/>
      </w:divBdr>
    </w:div>
    <w:div w:id="717627096">
      <w:bodyDiv w:val="1"/>
      <w:marLeft w:val="0"/>
      <w:marRight w:val="0"/>
      <w:marTop w:val="0"/>
      <w:marBottom w:val="0"/>
      <w:divBdr>
        <w:top w:val="none" w:sz="0" w:space="0" w:color="auto"/>
        <w:left w:val="none" w:sz="0" w:space="0" w:color="auto"/>
        <w:bottom w:val="none" w:sz="0" w:space="0" w:color="auto"/>
        <w:right w:val="none" w:sz="0" w:space="0" w:color="auto"/>
      </w:divBdr>
    </w:div>
    <w:div w:id="731125811">
      <w:bodyDiv w:val="1"/>
      <w:marLeft w:val="0"/>
      <w:marRight w:val="0"/>
      <w:marTop w:val="0"/>
      <w:marBottom w:val="0"/>
      <w:divBdr>
        <w:top w:val="none" w:sz="0" w:space="0" w:color="auto"/>
        <w:left w:val="none" w:sz="0" w:space="0" w:color="auto"/>
        <w:bottom w:val="none" w:sz="0" w:space="0" w:color="auto"/>
        <w:right w:val="none" w:sz="0" w:space="0" w:color="auto"/>
      </w:divBdr>
    </w:div>
    <w:div w:id="731543280">
      <w:bodyDiv w:val="1"/>
      <w:marLeft w:val="0"/>
      <w:marRight w:val="0"/>
      <w:marTop w:val="0"/>
      <w:marBottom w:val="0"/>
      <w:divBdr>
        <w:top w:val="none" w:sz="0" w:space="0" w:color="auto"/>
        <w:left w:val="none" w:sz="0" w:space="0" w:color="auto"/>
        <w:bottom w:val="none" w:sz="0" w:space="0" w:color="auto"/>
        <w:right w:val="none" w:sz="0" w:space="0" w:color="auto"/>
      </w:divBdr>
    </w:div>
    <w:div w:id="751319534">
      <w:bodyDiv w:val="1"/>
      <w:marLeft w:val="0"/>
      <w:marRight w:val="0"/>
      <w:marTop w:val="0"/>
      <w:marBottom w:val="0"/>
      <w:divBdr>
        <w:top w:val="none" w:sz="0" w:space="0" w:color="auto"/>
        <w:left w:val="none" w:sz="0" w:space="0" w:color="auto"/>
        <w:bottom w:val="none" w:sz="0" w:space="0" w:color="auto"/>
        <w:right w:val="none" w:sz="0" w:space="0" w:color="auto"/>
      </w:divBdr>
    </w:div>
    <w:div w:id="781997862">
      <w:bodyDiv w:val="1"/>
      <w:marLeft w:val="0"/>
      <w:marRight w:val="0"/>
      <w:marTop w:val="0"/>
      <w:marBottom w:val="0"/>
      <w:divBdr>
        <w:top w:val="none" w:sz="0" w:space="0" w:color="auto"/>
        <w:left w:val="none" w:sz="0" w:space="0" w:color="auto"/>
        <w:bottom w:val="none" w:sz="0" w:space="0" w:color="auto"/>
        <w:right w:val="none" w:sz="0" w:space="0" w:color="auto"/>
      </w:divBdr>
    </w:div>
    <w:div w:id="889415904">
      <w:bodyDiv w:val="1"/>
      <w:marLeft w:val="0"/>
      <w:marRight w:val="0"/>
      <w:marTop w:val="0"/>
      <w:marBottom w:val="0"/>
      <w:divBdr>
        <w:top w:val="none" w:sz="0" w:space="0" w:color="auto"/>
        <w:left w:val="none" w:sz="0" w:space="0" w:color="auto"/>
        <w:bottom w:val="none" w:sz="0" w:space="0" w:color="auto"/>
        <w:right w:val="none" w:sz="0" w:space="0" w:color="auto"/>
      </w:divBdr>
    </w:div>
    <w:div w:id="916525082">
      <w:bodyDiv w:val="1"/>
      <w:marLeft w:val="0"/>
      <w:marRight w:val="0"/>
      <w:marTop w:val="0"/>
      <w:marBottom w:val="0"/>
      <w:divBdr>
        <w:top w:val="none" w:sz="0" w:space="0" w:color="auto"/>
        <w:left w:val="none" w:sz="0" w:space="0" w:color="auto"/>
        <w:bottom w:val="none" w:sz="0" w:space="0" w:color="auto"/>
        <w:right w:val="none" w:sz="0" w:space="0" w:color="auto"/>
      </w:divBdr>
    </w:div>
    <w:div w:id="919100956">
      <w:bodyDiv w:val="1"/>
      <w:marLeft w:val="0"/>
      <w:marRight w:val="0"/>
      <w:marTop w:val="0"/>
      <w:marBottom w:val="0"/>
      <w:divBdr>
        <w:top w:val="none" w:sz="0" w:space="0" w:color="auto"/>
        <w:left w:val="none" w:sz="0" w:space="0" w:color="auto"/>
        <w:bottom w:val="none" w:sz="0" w:space="0" w:color="auto"/>
        <w:right w:val="none" w:sz="0" w:space="0" w:color="auto"/>
      </w:divBdr>
    </w:div>
    <w:div w:id="957684588">
      <w:bodyDiv w:val="1"/>
      <w:marLeft w:val="0"/>
      <w:marRight w:val="0"/>
      <w:marTop w:val="0"/>
      <w:marBottom w:val="0"/>
      <w:divBdr>
        <w:top w:val="none" w:sz="0" w:space="0" w:color="auto"/>
        <w:left w:val="none" w:sz="0" w:space="0" w:color="auto"/>
        <w:bottom w:val="none" w:sz="0" w:space="0" w:color="auto"/>
        <w:right w:val="none" w:sz="0" w:space="0" w:color="auto"/>
      </w:divBdr>
    </w:div>
    <w:div w:id="964852545">
      <w:bodyDiv w:val="1"/>
      <w:marLeft w:val="0"/>
      <w:marRight w:val="0"/>
      <w:marTop w:val="0"/>
      <w:marBottom w:val="0"/>
      <w:divBdr>
        <w:top w:val="none" w:sz="0" w:space="0" w:color="auto"/>
        <w:left w:val="none" w:sz="0" w:space="0" w:color="auto"/>
        <w:bottom w:val="none" w:sz="0" w:space="0" w:color="auto"/>
        <w:right w:val="none" w:sz="0" w:space="0" w:color="auto"/>
      </w:divBdr>
    </w:div>
    <w:div w:id="1001784094">
      <w:bodyDiv w:val="1"/>
      <w:marLeft w:val="0"/>
      <w:marRight w:val="0"/>
      <w:marTop w:val="0"/>
      <w:marBottom w:val="0"/>
      <w:divBdr>
        <w:top w:val="none" w:sz="0" w:space="0" w:color="auto"/>
        <w:left w:val="none" w:sz="0" w:space="0" w:color="auto"/>
        <w:bottom w:val="none" w:sz="0" w:space="0" w:color="auto"/>
        <w:right w:val="none" w:sz="0" w:space="0" w:color="auto"/>
      </w:divBdr>
    </w:div>
    <w:div w:id="1004359251">
      <w:bodyDiv w:val="1"/>
      <w:marLeft w:val="0"/>
      <w:marRight w:val="0"/>
      <w:marTop w:val="0"/>
      <w:marBottom w:val="0"/>
      <w:divBdr>
        <w:top w:val="none" w:sz="0" w:space="0" w:color="auto"/>
        <w:left w:val="none" w:sz="0" w:space="0" w:color="auto"/>
        <w:bottom w:val="none" w:sz="0" w:space="0" w:color="auto"/>
        <w:right w:val="none" w:sz="0" w:space="0" w:color="auto"/>
      </w:divBdr>
    </w:div>
    <w:div w:id="1065490022">
      <w:bodyDiv w:val="1"/>
      <w:marLeft w:val="0"/>
      <w:marRight w:val="0"/>
      <w:marTop w:val="0"/>
      <w:marBottom w:val="0"/>
      <w:divBdr>
        <w:top w:val="none" w:sz="0" w:space="0" w:color="auto"/>
        <w:left w:val="none" w:sz="0" w:space="0" w:color="auto"/>
        <w:bottom w:val="none" w:sz="0" w:space="0" w:color="auto"/>
        <w:right w:val="none" w:sz="0" w:space="0" w:color="auto"/>
      </w:divBdr>
    </w:div>
    <w:div w:id="1101537053">
      <w:bodyDiv w:val="1"/>
      <w:marLeft w:val="0"/>
      <w:marRight w:val="0"/>
      <w:marTop w:val="0"/>
      <w:marBottom w:val="0"/>
      <w:divBdr>
        <w:top w:val="none" w:sz="0" w:space="0" w:color="auto"/>
        <w:left w:val="none" w:sz="0" w:space="0" w:color="auto"/>
        <w:bottom w:val="none" w:sz="0" w:space="0" w:color="auto"/>
        <w:right w:val="none" w:sz="0" w:space="0" w:color="auto"/>
      </w:divBdr>
    </w:div>
    <w:div w:id="1114329772">
      <w:bodyDiv w:val="1"/>
      <w:marLeft w:val="0"/>
      <w:marRight w:val="0"/>
      <w:marTop w:val="0"/>
      <w:marBottom w:val="0"/>
      <w:divBdr>
        <w:top w:val="none" w:sz="0" w:space="0" w:color="auto"/>
        <w:left w:val="none" w:sz="0" w:space="0" w:color="auto"/>
        <w:bottom w:val="none" w:sz="0" w:space="0" w:color="auto"/>
        <w:right w:val="none" w:sz="0" w:space="0" w:color="auto"/>
      </w:divBdr>
    </w:div>
    <w:div w:id="1151946763">
      <w:bodyDiv w:val="1"/>
      <w:marLeft w:val="0"/>
      <w:marRight w:val="0"/>
      <w:marTop w:val="0"/>
      <w:marBottom w:val="0"/>
      <w:divBdr>
        <w:top w:val="none" w:sz="0" w:space="0" w:color="auto"/>
        <w:left w:val="none" w:sz="0" w:space="0" w:color="auto"/>
        <w:bottom w:val="none" w:sz="0" w:space="0" w:color="auto"/>
        <w:right w:val="none" w:sz="0" w:space="0" w:color="auto"/>
      </w:divBdr>
    </w:div>
    <w:div w:id="1285892072">
      <w:bodyDiv w:val="1"/>
      <w:marLeft w:val="0"/>
      <w:marRight w:val="0"/>
      <w:marTop w:val="0"/>
      <w:marBottom w:val="0"/>
      <w:divBdr>
        <w:top w:val="none" w:sz="0" w:space="0" w:color="auto"/>
        <w:left w:val="none" w:sz="0" w:space="0" w:color="auto"/>
        <w:bottom w:val="none" w:sz="0" w:space="0" w:color="auto"/>
        <w:right w:val="none" w:sz="0" w:space="0" w:color="auto"/>
      </w:divBdr>
    </w:div>
    <w:div w:id="1309552577">
      <w:bodyDiv w:val="1"/>
      <w:marLeft w:val="0"/>
      <w:marRight w:val="0"/>
      <w:marTop w:val="0"/>
      <w:marBottom w:val="0"/>
      <w:divBdr>
        <w:top w:val="none" w:sz="0" w:space="0" w:color="auto"/>
        <w:left w:val="none" w:sz="0" w:space="0" w:color="auto"/>
        <w:bottom w:val="none" w:sz="0" w:space="0" w:color="auto"/>
        <w:right w:val="none" w:sz="0" w:space="0" w:color="auto"/>
      </w:divBdr>
    </w:div>
    <w:div w:id="1331103592">
      <w:bodyDiv w:val="1"/>
      <w:marLeft w:val="0"/>
      <w:marRight w:val="0"/>
      <w:marTop w:val="0"/>
      <w:marBottom w:val="0"/>
      <w:divBdr>
        <w:top w:val="none" w:sz="0" w:space="0" w:color="auto"/>
        <w:left w:val="none" w:sz="0" w:space="0" w:color="auto"/>
        <w:bottom w:val="none" w:sz="0" w:space="0" w:color="auto"/>
        <w:right w:val="none" w:sz="0" w:space="0" w:color="auto"/>
      </w:divBdr>
    </w:div>
    <w:div w:id="1382053999">
      <w:bodyDiv w:val="1"/>
      <w:marLeft w:val="0"/>
      <w:marRight w:val="0"/>
      <w:marTop w:val="0"/>
      <w:marBottom w:val="0"/>
      <w:divBdr>
        <w:top w:val="none" w:sz="0" w:space="0" w:color="auto"/>
        <w:left w:val="none" w:sz="0" w:space="0" w:color="auto"/>
        <w:bottom w:val="none" w:sz="0" w:space="0" w:color="auto"/>
        <w:right w:val="none" w:sz="0" w:space="0" w:color="auto"/>
      </w:divBdr>
    </w:div>
    <w:div w:id="1391878194">
      <w:bodyDiv w:val="1"/>
      <w:marLeft w:val="0"/>
      <w:marRight w:val="0"/>
      <w:marTop w:val="0"/>
      <w:marBottom w:val="0"/>
      <w:divBdr>
        <w:top w:val="none" w:sz="0" w:space="0" w:color="auto"/>
        <w:left w:val="none" w:sz="0" w:space="0" w:color="auto"/>
        <w:bottom w:val="none" w:sz="0" w:space="0" w:color="auto"/>
        <w:right w:val="none" w:sz="0" w:space="0" w:color="auto"/>
      </w:divBdr>
    </w:div>
    <w:div w:id="1396077407">
      <w:bodyDiv w:val="1"/>
      <w:marLeft w:val="0"/>
      <w:marRight w:val="0"/>
      <w:marTop w:val="0"/>
      <w:marBottom w:val="0"/>
      <w:divBdr>
        <w:top w:val="none" w:sz="0" w:space="0" w:color="auto"/>
        <w:left w:val="none" w:sz="0" w:space="0" w:color="auto"/>
        <w:bottom w:val="none" w:sz="0" w:space="0" w:color="auto"/>
        <w:right w:val="none" w:sz="0" w:space="0" w:color="auto"/>
      </w:divBdr>
    </w:div>
    <w:div w:id="1402408738">
      <w:bodyDiv w:val="1"/>
      <w:marLeft w:val="0"/>
      <w:marRight w:val="0"/>
      <w:marTop w:val="0"/>
      <w:marBottom w:val="0"/>
      <w:divBdr>
        <w:top w:val="none" w:sz="0" w:space="0" w:color="auto"/>
        <w:left w:val="none" w:sz="0" w:space="0" w:color="auto"/>
        <w:bottom w:val="none" w:sz="0" w:space="0" w:color="auto"/>
        <w:right w:val="none" w:sz="0" w:space="0" w:color="auto"/>
      </w:divBdr>
    </w:div>
    <w:div w:id="1404835637">
      <w:bodyDiv w:val="1"/>
      <w:marLeft w:val="0"/>
      <w:marRight w:val="0"/>
      <w:marTop w:val="0"/>
      <w:marBottom w:val="0"/>
      <w:divBdr>
        <w:top w:val="none" w:sz="0" w:space="0" w:color="auto"/>
        <w:left w:val="none" w:sz="0" w:space="0" w:color="auto"/>
        <w:bottom w:val="none" w:sz="0" w:space="0" w:color="auto"/>
        <w:right w:val="none" w:sz="0" w:space="0" w:color="auto"/>
      </w:divBdr>
    </w:div>
    <w:div w:id="1457486723">
      <w:bodyDiv w:val="1"/>
      <w:marLeft w:val="0"/>
      <w:marRight w:val="0"/>
      <w:marTop w:val="0"/>
      <w:marBottom w:val="0"/>
      <w:divBdr>
        <w:top w:val="none" w:sz="0" w:space="0" w:color="auto"/>
        <w:left w:val="none" w:sz="0" w:space="0" w:color="auto"/>
        <w:bottom w:val="none" w:sz="0" w:space="0" w:color="auto"/>
        <w:right w:val="none" w:sz="0" w:space="0" w:color="auto"/>
      </w:divBdr>
    </w:div>
    <w:div w:id="1493570555">
      <w:bodyDiv w:val="1"/>
      <w:marLeft w:val="0"/>
      <w:marRight w:val="0"/>
      <w:marTop w:val="0"/>
      <w:marBottom w:val="0"/>
      <w:divBdr>
        <w:top w:val="none" w:sz="0" w:space="0" w:color="auto"/>
        <w:left w:val="none" w:sz="0" w:space="0" w:color="auto"/>
        <w:bottom w:val="none" w:sz="0" w:space="0" w:color="auto"/>
        <w:right w:val="none" w:sz="0" w:space="0" w:color="auto"/>
      </w:divBdr>
    </w:div>
    <w:div w:id="1499730048">
      <w:bodyDiv w:val="1"/>
      <w:marLeft w:val="0"/>
      <w:marRight w:val="0"/>
      <w:marTop w:val="0"/>
      <w:marBottom w:val="0"/>
      <w:divBdr>
        <w:top w:val="none" w:sz="0" w:space="0" w:color="auto"/>
        <w:left w:val="none" w:sz="0" w:space="0" w:color="auto"/>
        <w:bottom w:val="none" w:sz="0" w:space="0" w:color="auto"/>
        <w:right w:val="none" w:sz="0" w:space="0" w:color="auto"/>
      </w:divBdr>
    </w:div>
    <w:div w:id="1506633222">
      <w:bodyDiv w:val="1"/>
      <w:marLeft w:val="0"/>
      <w:marRight w:val="0"/>
      <w:marTop w:val="0"/>
      <w:marBottom w:val="0"/>
      <w:divBdr>
        <w:top w:val="none" w:sz="0" w:space="0" w:color="auto"/>
        <w:left w:val="none" w:sz="0" w:space="0" w:color="auto"/>
        <w:bottom w:val="none" w:sz="0" w:space="0" w:color="auto"/>
        <w:right w:val="none" w:sz="0" w:space="0" w:color="auto"/>
      </w:divBdr>
    </w:div>
    <w:div w:id="1509369735">
      <w:bodyDiv w:val="1"/>
      <w:marLeft w:val="0"/>
      <w:marRight w:val="0"/>
      <w:marTop w:val="0"/>
      <w:marBottom w:val="0"/>
      <w:divBdr>
        <w:top w:val="none" w:sz="0" w:space="0" w:color="auto"/>
        <w:left w:val="none" w:sz="0" w:space="0" w:color="auto"/>
        <w:bottom w:val="none" w:sz="0" w:space="0" w:color="auto"/>
        <w:right w:val="none" w:sz="0" w:space="0" w:color="auto"/>
      </w:divBdr>
    </w:div>
    <w:div w:id="1540778274">
      <w:bodyDiv w:val="1"/>
      <w:marLeft w:val="0"/>
      <w:marRight w:val="0"/>
      <w:marTop w:val="0"/>
      <w:marBottom w:val="0"/>
      <w:divBdr>
        <w:top w:val="none" w:sz="0" w:space="0" w:color="auto"/>
        <w:left w:val="none" w:sz="0" w:space="0" w:color="auto"/>
        <w:bottom w:val="none" w:sz="0" w:space="0" w:color="auto"/>
        <w:right w:val="none" w:sz="0" w:space="0" w:color="auto"/>
      </w:divBdr>
    </w:div>
    <w:div w:id="1547599769">
      <w:bodyDiv w:val="1"/>
      <w:marLeft w:val="0"/>
      <w:marRight w:val="0"/>
      <w:marTop w:val="0"/>
      <w:marBottom w:val="0"/>
      <w:divBdr>
        <w:top w:val="none" w:sz="0" w:space="0" w:color="auto"/>
        <w:left w:val="none" w:sz="0" w:space="0" w:color="auto"/>
        <w:bottom w:val="none" w:sz="0" w:space="0" w:color="auto"/>
        <w:right w:val="none" w:sz="0" w:space="0" w:color="auto"/>
      </w:divBdr>
    </w:div>
    <w:div w:id="1560361505">
      <w:bodyDiv w:val="1"/>
      <w:marLeft w:val="0"/>
      <w:marRight w:val="0"/>
      <w:marTop w:val="0"/>
      <w:marBottom w:val="0"/>
      <w:divBdr>
        <w:top w:val="none" w:sz="0" w:space="0" w:color="auto"/>
        <w:left w:val="none" w:sz="0" w:space="0" w:color="auto"/>
        <w:bottom w:val="none" w:sz="0" w:space="0" w:color="auto"/>
        <w:right w:val="none" w:sz="0" w:space="0" w:color="auto"/>
      </w:divBdr>
    </w:div>
    <w:div w:id="1562906490">
      <w:bodyDiv w:val="1"/>
      <w:marLeft w:val="0"/>
      <w:marRight w:val="0"/>
      <w:marTop w:val="0"/>
      <w:marBottom w:val="0"/>
      <w:divBdr>
        <w:top w:val="none" w:sz="0" w:space="0" w:color="auto"/>
        <w:left w:val="none" w:sz="0" w:space="0" w:color="auto"/>
        <w:bottom w:val="none" w:sz="0" w:space="0" w:color="auto"/>
        <w:right w:val="none" w:sz="0" w:space="0" w:color="auto"/>
      </w:divBdr>
    </w:div>
    <w:div w:id="1586260818">
      <w:bodyDiv w:val="1"/>
      <w:marLeft w:val="0"/>
      <w:marRight w:val="0"/>
      <w:marTop w:val="0"/>
      <w:marBottom w:val="0"/>
      <w:divBdr>
        <w:top w:val="none" w:sz="0" w:space="0" w:color="auto"/>
        <w:left w:val="none" w:sz="0" w:space="0" w:color="auto"/>
        <w:bottom w:val="none" w:sz="0" w:space="0" w:color="auto"/>
        <w:right w:val="none" w:sz="0" w:space="0" w:color="auto"/>
      </w:divBdr>
    </w:div>
    <w:div w:id="1609703207">
      <w:bodyDiv w:val="1"/>
      <w:marLeft w:val="0"/>
      <w:marRight w:val="0"/>
      <w:marTop w:val="0"/>
      <w:marBottom w:val="0"/>
      <w:divBdr>
        <w:top w:val="none" w:sz="0" w:space="0" w:color="auto"/>
        <w:left w:val="none" w:sz="0" w:space="0" w:color="auto"/>
        <w:bottom w:val="none" w:sz="0" w:space="0" w:color="auto"/>
        <w:right w:val="none" w:sz="0" w:space="0" w:color="auto"/>
      </w:divBdr>
    </w:div>
    <w:div w:id="1611006272">
      <w:bodyDiv w:val="1"/>
      <w:marLeft w:val="0"/>
      <w:marRight w:val="0"/>
      <w:marTop w:val="0"/>
      <w:marBottom w:val="0"/>
      <w:divBdr>
        <w:top w:val="none" w:sz="0" w:space="0" w:color="auto"/>
        <w:left w:val="none" w:sz="0" w:space="0" w:color="auto"/>
        <w:bottom w:val="none" w:sz="0" w:space="0" w:color="auto"/>
        <w:right w:val="none" w:sz="0" w:space="0" w:color="auto"/>
      </w:divBdr>
    </w:div>
    <w:div w:id="1642617089">
      <w:bodyDiv w:val="1"/>
      <w:marLeft w:val="0"/>
      <w:marRight w:val="0"/>
      <w:marTop w:val="0"/>
      <w:marBottom w:val="0"/>
      <w:divBdr>
        <w:top w:val="none" w:sz="0" w:space="0" w:color="auto"/>
        <w:left w:val="none" w:sz="0" w:space="0" w:color="auto"/>
        <w:bottom w:val="none" w:sz="0" w:space="0" w:color="auto"/>
        <w:right w:val="none" w:sz="0" w:space="0" w:color="auto"/>
      </w:divBdr>
    </w:div>
    <w:div w:id="1644113527">
      <w:bodyDiv w:val="1"/>
      <w:marLeft w:val="0"/>
      <w:marRight w:val="0"/>
      <w:marTop w:val="0"/>
      <w:marBottom w:val="0"/>
      <w:divBdr>
        <w:top w:val="none" w:sz="0" w:space="0" w:color="auto"/>
        <w:left w:val="none" w:sz="0" w:space="0" w:color="auto"/>
        <w:bottom w:val="none" w:sz="0" w:space="0" w:color="auto"/>
        <w:right w:val="none" w:sz="0" w:space="0" w:color="auto"/>
      </w:divBdr>
    </w:div>
    <w:div w:id="1669862142">
      <w:bodyDiv w:val="1"/>
      <w:marLeft w:val="0"/>
      <w:marRight w:val="0"/>
      <w:marTop w:val="0"/>
      <w:marBottom w:val="0"/>
      <w:divBdr>
        <w:top w:val="none" w:sz="0" w:space="0" w:color="auto"/>
        <w:left w:val="none" w:sz="0" w:space="0" w:color="auto"/>
        <w:bottom w:val="none" w:sz="0" w:space="0" w:color="auto"/>
        <w:right w:val="none" w:sz="0" w:space="0" w:color="auto"/>
      </w:divBdr>
    </w:div>
    <w:div w:id="1670525252">
      <w:bodyDiv w:val="1"/>
      <w:marLeft w:val="0"/>
      <w:marRight w:val="0"/>
      <w:marTop w:val="0"/>
      <w:marBottom w:val="0"/>
      <w:divBdr>
        <w:top w:val="none" w:sz="0" w:space="0" w:color="auto"/>
        <w:left w:val="none" w:sz="0" w:space="0" w:color="auto"/>
        <w:bottom w:val="none" w:sz="0" w:space="0" w:color="auto"/>
        <w:right w:val="none" w:sz="0" w:space="0" w:color="auto"/>
      </w:divBdr>
    </w:div>
    <w:div w:id="1717242731">
      <w:bodyDiv w:val="1"/>
      <w:marLeft w:val="0"/>
      <w:marRight w:val="0"/>
      <w:marTop w:val="0"/>
      <w:marBottom w:val="0"/>
      <w:divBdr>
        <w:top w:val="none" w:sz="0" w:space="0" w:color="auto"/>
        <w:left w:val="none" w:sz="0" w:space="0" w:color="auto"/>
        <w:bottom w:val="none" w:sz="0" w:space="0" w:color="auto"/>
        <w:right w:val="none" w:sz="0" w:space="0" w:color="auto"/>
      </w:divBdr>
    </w:div>
    <w:div w:id="1844934939">
      <w:bodyDiv w:val="1"/>
      <w:marLeft w:val="0"/>
      <w:marRight w:val="0"/>
      <w:marTop w:val="0"/>
      <w:marBottom w:val="0"/>
      <w:divBdr>
        <w:top w:val="none" w:sz="0" w:space="0" w:color="auto"/>
        <w:left w:val="none" w:sz="0" w:space="0" w:color="auto"/>
        <w:bottom w:val="none" w:sz="0" w:space="0" w:color="auto"/>
        <w:right w:val="none" w:sz="0" w:space="0" w:color="auto"/>
      </w:divBdr>
    </w:div>
    <w:div w:id="1932201831">
      <w:bodyDiv w:val="1"/>
      <w:marLeft w:val="0"/>
      <w:marRight w:val="0"/>
      <w:marTop w:val="0"/>
      <w:marBottom w:val="0"/>
      <w:divBdr>
        <w:top w:val="none" w:sz="0" w:space="0" w:color="auto"/>
        <w:left w:val="none" w:sz="0" w:space="0" w:color="auto"/>
        <w:bottom w:val="none" w:sz="0" w:space="0" w:color="auto"/>
        <w:right w:val="none" w:sz="0" w:space="0" w:color="auto"/>
      </w:divBdr>
    </w:div>
    <w:div w:id="1958826573">
      <w:bodyDiv w:val="1"/>
      <w:marLeft w:val="0"/>
      <w:marRight w:val="0"/>
      <w:marTop w:val="0"/>
      <w:marBottom w:val="0"/>
      <w:divBdr>
        <w:top w:val="none" w:sz="0" w:space="0" w:color="auto"/>
        <w:left w:val="none" w:sz="0" w:space="0" w:color="auto"/>
        <w:bottom w:val="none" w:sz="0" w:space="0" w:color="auto"/>
        <w:right w:val="none" w:sz="0" w:space="0" w:color="auto"/>
      </w:divBdr>
    </w:div>
    <w:div w:id="1964117380">
      <w:bodyDiv w:val="1"/>
      <w:marLeft w:val="0"/>
      <w:marRight w:val="0"/>
      <w:marTop w:val="0"/>
      <w:marBottom w:val="0"/>
      <w:divBdr>
        <w:top w:val="none" w:sz="0" w:space="0" w:color="auto"/>
        <w:left w:val="none" w:sz="0" w:space="0" w:color="auto"/>
        <w:bottom w:val="none" w:sz="0" w:space="0" w:color="auto"/>
        <w:right w:val="none" w:sz="0" w:space="0" w:color="auto"/>
      </w:divBdr>
    </w:div>
    <w:div w:id="1977955299">
      <w:bodyDiv w:val="1"/>
      <w:marLeft w:val="0"/>
      <w:marRight w:val="0"/>
      <w:marTop w:val="0"/>
      <w:marBottom w:val="0"/>
      <w:divBdr>
        <w:top w:val="none" w:sz="0" w:space="0" w:color="auto"/>
        <w:left w:val="none" w:sz="0" w:space="0" w:color="auto"/>
        <w:bottom w:val="none" w:sz="0" w:space="0" w:color="auto"/>
        <w:right w:val="none" w:sz="0" w:space="0" w:color="auto"/>
      </w:divBdr>
    </w:div>
    <w:div w:id="1983775272">
      <w:bodyDiv w:val="1"/>
      <w:marLeft w:val="0"/>
      <w:marRight w:val="0"/>
      <w:marTop w:val="0"/>
      <w:marBottom w:val="0"/>
      <w:divBdr>
        <w:top w:val="none" w:sz="0" w:space="0" w:color="auto"/>
        <w:left w:val="none" w:sz="0" w:space="0" w:color="auto"/>
        <w:bottom w:val="none" w:sz="0" w:space="0" w:color="auto"/>
        <w:right w:val="none" w:sz="0" w:space="0" w:color="auto"/>
      </w:divBdr>
    </w:div>
    <w:div w:id="2053992899">
      <w:bodyDiv w:val="1"/>
      <w:marLeft w:val="0"/>
      <w:marRight w:val="0"/>
      <w:marTop w:val="0"/>
      <w:marBottom w:val="0"/>
      <w:divBdr>
        <w:top w:val="none" w:sz="0" w:space="0" w:color="auto"/>
        <w:left w:val="none" w:sz="0" w:space="0" w:color="auto"/>
        <w:bottom w:val="none" w:sz="0" w:space="0" w:color="auto"/>
        <w:right w:val="none" w:sz="0" w:space="0" w:color="auto"/>
      </w:divBdr>
    </w:div>
    <w:div w:id="2094668698">
      <w:bodyDiv w:val="1"/>
      <w:marLeft w:val="0"/>
      <w:marRight w:val="0"/>
      <w:marTop w:val="0"/>
      <w:marBottom w:val="0"/>
      <w:divBdr>
        <w:top w:val="none" w:sz="0" w:space="0" w:color="auto"/>
        <w:left w:val="none" w:sz="0" w:space="0" w:color="auto"/>
        <w:bottom w:val="none" w:sz="0" w:space="0" w:color="auto"/>
        <w:right w:val="none" w:sz="0" w:space="0" w:color="auto"/>
      </w:divBdr>
    </w:div>
    <w:div w:id="2095780019">
      <w:bodyDiv w:val="1"/>
      <w:marLeft w:val="0"/>
      <w:marRight w:val="0"/>
      <w:marTop w:val="0"/>
      <w:marBottom w:val="0"/>
      <w:divBdr>
        <w:top w:val="none" w:sz="0" w:space="0" w:color="auto"/>
        <w:left w:val="none" w:sz="0" w:space="0" w:color="auto"/>
        <w:bottom w:val="none" w:sz="0" w:space="0" w:color="auto"/>
        <w:right w:val="none" w:sz="0" w:space="0" w:color="auto"/>
      </w:divBdr>
    </w:div>
    <w:div w:id="2115245381">
      <w:bodyDiv w:val="1"/>
      <w:marLeft w:val="0"/>
      <w:marRight w:val="0"/>
      <w:marTop w:val="0"/>
      <w:marBottom w:val="0"/>
      <w:divBdr>
        <w:top w:val="none" w:sz="0" w:space="0" w:color="auto"/>
        <w:left w:val="none" w:sz="0" w:space="0" w:color="auto"/>
        <w:bottom w:val="none" w:sz="0" w:space="0" w:color="auto"/>
        <w:right w:val="none" w:sz="0" w:space="0" w:color="auto"/>
      </w:divBdr>
    </w:div>
    <w:div w:id="2116944046">
      <w:bodyDiv w:val="1"/>
      <w:marLeft w:val="0"/>
      <w:marRight w:val="0"/>
      <w:marTop w:val="0"/>
      <w:marBottom w:val="0"/>
      <w:divBdr>
        <w:top w:val="none" w:sz="0" w:space="0" w:color="auto"/>
        <w:left w:val="none" w:sz="0" w:space="0" w:color="auto"/>
        <w:bottom w:val="none" w:sz="0" w:space="0" w:color="auto"/>
        <w:right w:val="none" w:sz="0" w:space="0" w:color="auto"/>
      </w:divBdr>
    </w:div>
    <w:div w:id="21186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co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2909C-B52E-4DCE-9160-F3B489C79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TẬP ĐOÀN ĐIỆN LỰC VIỆT NAM   CỘNG HÒA XÃ HỘI CHỦ NGHĨA VIỆT NAM</vt:lpstr>
    </vt:vector>
  </TitlesOfParts>
  <Company>pmtp</Company>
  <LinksUpToDate>false</LinksUpToDate>
  <CharactersWithSpaces>3033</CharactersWithSpaces>
  <SharedDoc>false</SharedDoc>
  <HLinks>
    <vt:vector size="6" baseType="variant">
      <vt:variant>
        <vt:i4>7536743</vt:i4>
      </vt:variant>
      <vt:variant>
        <vt:i4>0</vt:i4>
      </vt:variant>
      <vt:variant>
        <vt:i4>0</vt:i4>
      </vt:variant>
      <vt:variant>
        <vt:i4>5</vt:i4>
      </vt:variant>
      <vt:variant>
        <vt:lpwstr>https://www.genco3.com/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ĐOÀN ĐIỆN LỰC VIỆT NAM   CỘNG HÒA XÃ HỘI CHỦ NGHĨA VIỆT NAM</dc:title>
  <dc:subject/>
  <dc:creator>vintt</dc:creator>
  <cp:keywords/>
  <cp:lastModifiedBy>Nguyen Van Duy</cp:lastModifiedBy>
  <cp:revision>110</cp:revision>
  <cp:lastPrinted>2020-04-20T08:52:00Z</cp:lastPrinted>
  <dcterms:created xsi:type="dcterms:W3CDTF">2019-05-09T10:22:00Z</dcterms:created>
  <dcterms:modified xsi:type="dcterms:W3CDTF">2022-06-09T02:19:00Z</dcterms:modified>
</cp:coreProperties>
</file>