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A3" w:rsidRPr="004F013B" w:rsidRDefault="006C1AE0" w:rsidP="00CB0B66">
      <w:pPr>
        <w:spacing w:before="100" w:beforeAutospacing="1" w:after="100" w:afterAutospacing="1"/>
        <w:ind w:left="-108"/>
        <w:jc w:val="center"/>
        <w:rPr>
          <w:b/>
          <w:bCs/>
          <w:color w:val="000000" w:themeColor="text1"/>
          <w:sz w:val="48"/>
          <w:szCs w:val="48"/>
          <w:lang w:val="vi-VN"/>
        </w:rPr>
      </w:pPr>
      <w:r>
        <w:rPr>
          <w:b/>
          <w:bCs/>
          <w:noProof/>
          <w:color w:val="000000" w:themeColor="text1"/>
          <w:sz w:val="48"/>
          <w:szCs w:val="48"/>
          <w:lang w:val="en-US" w:eastAsia="en-US"/>
        </w:rPr>
        <w:drawing>
          <wp:inline distT="0" distB="0" distL="0" distR="0" wp14:anchorId="51DBF18D">
            <wp:extent cx="1428750" cy="8667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pic:spPr>
                </pic:pic>
              </a:graphicData>
            </a:graphic>
          </wp:inline>
        </w:drawing>
      </w:r>
    </w:p>
    <w:p w:rsidR="000D79A3" w:rsidRPr="004F013B" w:rsidRDefault="001A39BD" w:rsidP="009E53FB">
      <w:pPr>
        <w:autoSpaceDE w:val="0"/>
        <w:autoSpaceDN w:val="0"/>
        <w:adjustRightInd w:val="0"/>
        <w:jc w:val="center"/>
        <w:rPr>
          <w:b/>
          <w:bCs/>
          <w:color w:val="000000" w:themeColor="text1"/>
          <w:sz w:val="40"/>
          <w:szCs w:val="40"/>
          <w:lang w:val="nl-NL"/>
        </w:rPr>
      </w:pPr>
      <w:r w:rsidRPr="001A39BD">
        <w:rPr>
          <w:b/>
          <w:bCs/>
          <w:color w:val="000000" w:themeColor="text1"/>
          <w:sz w:val="40"/>
          <w:szCs w:val="40"/>
          <w:lang w:val="nl-NL"/>
        </w:rPr>
        <w:t xml:space="preserve">SUMMARY INFORMATION ABOUT THE </w:t>
      </w:r>
      <w:r>
        <w:rPr>
          <w:b/>
          <w:bCs/>
          <w:color w:val="000000" w:themeColor="text1"/>
          <w:sz w:val="40"/>
          <w:szCs w:val="40"/>
          <w:lang w:val="nl-NL"/>
        </w:rPr>
        <w:t>PUBLIC</w:t>
      </w:r>
      <w:r w:rsidRPr="001A39BD">
        <w:rPr>
          <w:b/>
          <w:bCs/>
          <w:color w:val="000000" w:themeColor="text1"/>
          <w:sz w:val="40"/>
          <w:szCs w:val="40"/>
          <w:lang w:val="nl-NL"/>
        </w:rPr>
        <w:t xml:space="preserve"> COMPANY</w:t>
      </w:r>
    </w:p>
    <w:p w:rsidR="000D79A3" w:rsidRPr="004F013B" w:rsidRDefault="000D79A3" w:rsidP="009E53FB">
      <w:pPr>
        <w:autoSpaceDE w:val="0"/>
        <w:autoSpaceDN w:val="0"/>
        <w:adjustRightInd w:val="0"/>
        <w:jc w:val="center"/>
        <w:rPr>
          <w:b/>
          <w:bCs/>
          <w:color w:val="000000" w:themeColor="text1"/>
          <w:sz w:val="28"/>
          <w:szCs w:val="28"/>
          <w:lang w:val="nl-NL"/>
        </w:rPr>
      </w:pPr>
    </w:p>
    <w:p w:rsidR="001A39BD" w:rsidRDefault="001A39BD" w:rsidP="004861D8">
      <w:pPr>
        <w:spacing w:before="120" w:after="120" w:line="288" w:lineRule="auto"/>
        <w:jc w:val="center"/>
        <w:rPr>
          <w:i/>
          <w:iCs/>
          <w:color w:val="000000" w:themeColor="text1"/>
          <w:sz w:val="22"/>
          <w:szCs w:val="22"/>
          <w:lang w:val="nl-NL"/>
        </w:rPr>
      </w:pPr>
      <w:r w:rsidRPr="001A39BD">
        <w:rPr>
          <w:b/>
          <w:bCs/>
          <w:sz w:val="27"/>
          <w:szCs w:val="27"/>
        </w:rPr>
        <w:t>POWER GENERATION JOINT STOCK CORPORATION 3</w:t>
      </w:r>
      <w:r w:rsidRPr="008871B9">
        <w:rPr>
          <w:i/>
          <w:iCs/>
          <w:color w:val="000000" w:themeColor="text1"/>
          <w:sz w:val="22"/>
          <w:szCs w:val="22"/>
          <w:lang w:val="nl-NL"/>
        </w:rPr>
        <w:t xml:space="preserve"> </w:t>
      </w:r>
    </w:p>
    <w:p w:rsidR="000D79A3" w:rsidRPr="008871B9" w:rsidRDefault="001A39BD" w:rsidP="009E53FB">
      <w:pPr>
        <w:spacing w:before="100" w:beforeAutospacing="1" w:after="100" w:afterAutospacing="1"/>
        <w:ind w:left="-108"/>
        <w:jc w:val="center"/>
        <w:rPr>
          <w:rStyle w:val="normal-h1"/>
          <w:i/>
          <w:iCs/>
          <w:color w:val="000000" w:themeColor="text1"/>
          <w:lang w:val="nl-NL"/>
        </w:rPr>
      </w:pPr>
      <w:r w:rsidRPr="001A39BD">
        <w:rPr>
          <w:i/>
          <w:iCs/>
          <w:color w:val="000000" w:themeColor="text1"/>
          <w:sz w:val="22"/>
          <w:szCs w:val="22"/>
          <w:lang w:val="nl-NL"/>
        </w:rPr>
        <w:t>(Business registration number: 3502208399 issued by the Department of Planning and Investment of Ba Ria - Vung Tau Province for the first time on November 26, 2012, registered for</w:t>
      </w:r>
      <w:r>
        <w:rPr>
          <w:i/>
          <w:iCs/>
          <w:color w:val="000000" w:themeColor="text1"/>
          <w:sz w:val="22"/>
          <w:szCs w:val="22"/>
          <w:lang w:val="nl-NL"/>
        </w:rPr>
        <w:t xml:space="preserve"> the fifth change on September 27</w:t>
      </w:r>
      <w:r w:rsidRPr="001A39BD">
        <w:rPr>
          <w:i/>
          <w:iCs/>
          <w:color w:val="000000" w:themeColor="text1"/>
          <w:sz w:val="22"/>
          <w:szCs w:val="22"/>
          <w:lang w:val="nl-NL"/>
        </w:rPr>
        <w:t>, 2018)</w:t>
      </w:r>
    </w:p>
    <w:tbl>
      <w:tblPr>
        <w:tblW w:w="0" w:type="auto"/>
        <w:tblLook w:val="00A0" w:firstRow="1" w:lastRow="0" w:firstColumn="1" w:lastColumn="0" w:noHBand="0" w:noVBand="0"/>
      </w:tblPr>
      <w:tblGrid>
        <w:gridCol w:w="9360"/>
      </w:tblGrid>
      <w:tr w:rsidR="000D79A3" w:rsidRPr="008871B9" w:rsidTr="00F90F47">
        <w:tc>
          <w:tcPr>
            <w:tcW w:w="9576" w:type="dxa"/>
            <w:shd w:val="clear" w:color="auto" w:fill="548DD4"/>
          </w:tcPr>
          <w:p w:rsidR="000D79A3" w:rsidRPr="008871B9" w:rsidRDefault="001A39BD" w:rsidP="00F90F47">
            <w:pPr>
              <w:pStyle w:val="bodytextswiss"/>
              <w:tabs>
                <w:tab w:val="left" w:pos="900"/>
                <w:tab w:val="right" w:pos="8255"/>
              </w:tabs>
              <w:spacing w:before="120" w:beforeAutospacing="0" w:after="120" w:afterAutospacing="0"/>
              <w:rPr>
                <w:b/>
                <w:bCs/>
                <w:noProof/>
                <w:color w:val="000000" w:themeColor="text1"/>
                <w:lang w:val="nl-NL" w:eastAsia="zh-TW"/>
              </w:rPr>
            </w:pPr>
            <w:r w:rsidRPr="001A39BD">
              <w:rPr>
                <w:b/>
                <w:bCs/>
                <w:noProof/>
                <w:color w:val="FFFFFF" w:themeColor="background1"/>
                <w:lang w:val="nl-NL" w:eastAsia="zh-TW"/>
              </w:rPr>
              <w:t>ORGANIZATION OF REGISTRATION OF TRANSACTION</w:t>
            </w:r>
          </w:p>
        </w:tc>
      </w:tr>
    </w:tbl>
    <w:p w:rsidR="001A39BD" w:rsidRDefault="001A39BD" w:rsidP="001A39BD">
      <w:pPr>
        <w:spacing w:before="120" w:after="120" w:line="288" w:lineRule="auto"/>
        <w:jc w:val="center"/>
        <w:rPr>
          <w:b/>
          <w:bCs/>
          <w:sz w:val="27"/>
          <w:szCs w:val="27"/>
        </w:rPr>
      </w:pPr>
    </w:p>
    <w:p w:rsidR="000D79A3" w:rsidRPr="001A39BD" w:rsidRDefault="001A39BD" w:rsidP="001A39BD">
      <w:pPr>
        <w:spacing w:before="120" w:after="120" w:line="288" w:lineRule="auto"/>
        <w:jc w:val="center"/>
        <w:rPr>
          <w:i/>
          <w:iCs/>
          <w:color w:val="000000" w:themeColor="text1"/>
          <w:sz w:val="22"/>
          <w:szCs w:val="22"/>
          <w:lang w:val="nl-NL"/>
        </w:rPr>
      </w:pPr>
      <w:r w:rsidRPr="001A39BD">
        <w:rPr>
          <w:b/>
          <w:bCs/>
          <w:sz w:val="27"/>
          <w:szCs w:val="27"/>
        </w:rPr>
        <w:t>POWER GENERATION JOINT STOCK CORPORATION 3</w:t>
      </w:r>
      <w:r w:rsidRPr="008871B9">
        <w:rPr>
          <w:i/>
          <w:iCs/>
          <w:color w:val="000000" w:themeColor="text1"/>
          <w:sz w:val="22"/>
          <w:szCs w:val="22"/>
          <w:lang w:val="nl-NL"/>
        </w:rPr>
        <w:t xml:space="preserve"> </w:t>
      </w:r>
    </w:p>
    <w:p w:rsidR="000D79A3" w:rsidRPr="008871B9" w:rsidRDefault="001A39BD" w:rsidP="009E53FB">
      <w:pPr>
        <w:pStyle w:val="bodytextswiss"/>
        <w:tabs>
          <w:tab w:val="left" w:pos="0"/>
          <w:tab w:val="left" w:pos="990"/>
        </w:tabs>
        <w:spacing w:before="120" w:beforeAutospacing="0" w:after="120" w:afterAutospacing="0"/>
        <w:rPr>
          <w:color w:val="000000" w:themeColor="text1"/>
          <w:lang w:val="nl-NL"/>
        </w:rPr>
      </w:pPr>
      <w:r>
        <w:rPr>
          <w:color w:val="000000" w:themeColor="text1"/>
          <w:lang w:val="nl-NL"/>
        </w:rPr>
        <w:t>H.Q</w:t>
      </w:r>
      <w:r w:rsidR="000D79A3" w:rsidRPr="008871B9">
        <w:rPr>
          <w:color w:val="000000" w:themeColor="text1"/>
          <w:lang w:val="nl-NL"/>
        </w:rPr>
        <w:tab/>
        <w:t xml:space="preserve">: </w:t>
      </w:r>
      <w:r w:rsidR="00410130" w:rsidRPr="008871B9">
        <w:rPr>
          <w:color w:val="000000" w:themeColor="text1"/>
          <w:lang w:val="nl-NL"/>
        </w:rPr>
        <w:t>Khu công nghiệp Phú Mỹ</w:t>
      </w:r>
      <w:r w:rsidR="007D64B4" w:rsidRPr="008871B9">
        <w:rPr>
          <w:color w:val="000000" w:themeColor="text1"/>
          <w:lang w:val="nl-NL"/>
        </w:rPr>
        <w:t xml:space="preserve"> 1</w:t>
      </w:r>
      <w:r w:rsidR="00410130" w:rsidRPr="008871B9">
        <w:rPr>
          <w:color w:val="000000" w:themeColor="text1"/>
          <w:lang w:val="nl-NL"/>
        </w:rPr>
        <w:t xml:space="preserve">, </w:t>
      </w:r>
      <w:r w:rsidR="007D64B4" w:rsidRPr="008871B9">
        <w:rPr>
          <w:color w:val="000000" w:themeColor="text1"/>
          <w:lang w:val="nl-NL"/>
        </w:rPr>
        <w:t>Phường</w:t>
      </w:r>
      <w:r w:rsidR="00410130" w:rsidRPr="008871B9">
        <w:rPr>
          <w:color w:val="000000" w:themeColor="text1"/>
          <w:lang w:val="nl-NL"/>
        </w:rPr>
        <w:t xml:space="preserve"> Phú Mỹ, </w:t>
      </w:r>
      <w:r w:rsidR="007D64B4" w:rsidRPr="008871B9">
        <w:rPr>
          <w:color w:val="000000" w:themeColor="text1"/>
          <w:lang w:val="nl-NL"/>
        </w:rPr>
        <w:t>TX.</w:t>
      </w:r>
      <w:r w:rsidR="004861D8">
        <w:rPr>
          <w:color w:val="000000" w:themeColor="text1"/>
          <w:lang w:val="nl-NL"/>
        </w:rPr>
        <w:t xml:space="preserve"> </w:t>
      </w:r>
      <w:r w:rsidR="007D64B4" w:rsidRPr="008871B9">
        <w:rPr>
          <w:color w:val="000000" w:themeColor="text1"/>
          <w:lang w:val="nl-NL"/>
        </w:rPr>
        <w:t>Phú Mỹ</w:t>
      </w:r>
      <w:r w:rsidR="00410130" w:rsidRPr="008871B9">
        <w:rPr>
          <w:color w:val="000000" w:themeColor="text1"/>
          <w:lang w:val="nl-NL"/>
        </w:rPr>
        <w:t xml:space="preserve">, BR-VT, Việt Nam                       </w:t>
      </w:r>
    </w:p>
    <w:p w:rsidR="000D79A3" w:rsidRPr="008871B9" w:rsidRDefault="001A39BD" w:rsidP="009E53FB">
      <w:pPr>
        <w:pStyle w:val="bodytextswiss"/>
        <w:tabs>
          <w:tab w:val="left" w:pos="-180"/>
          <w:tab w:val="left" w:pos="90"/>
          <w:tab w:val="left" w:pos="990"/>
        </w:tabs>
        <w:spacing w:before="120" w:beforeAutospacing="0" w:after="120" w:afterAutospacing="0"/>
        <w:rPr>
          <w:color w:val="000000" w:themeColor="text1"/>
          <w:lang w:val="nl-NL"/>
        </w:rPr>
      </w:pPr>
      <w:r>
        <w:rPr>
          <w:color w:val="000000" w:themeColor="text1"/>
          <w:lang w:val="nl-NL"/>
        </w:rPr>
        <w:t>Tel.</w:t>
      </w:r>
      <w:r w:rsidR="000D79A3" w:rsidRPr="008871B9">
        <w:rPr>
          <w:color w:val="000000" w:themeColor="text1"/>
          <w:lang w:val="nl-NL"/>
        </w:rPr>
        <w:tab/>
        <w:t xml:space="preserve">: </w:t>
      </w:r>
      <w:r w:rsidR="00410130" w:rsidRPr="008871B9">
        <w:rPr>
          <w:color w:val="000000" w:themeColor="text1"/>
          <w:lang w:val="nl-NL"/>
        </w:rPr>
        <w:t>84-</w:t>
      </w:r>
      <w:r w:rsidR="007D64B4" w:rsidRPr="008871B9">
        <w:rPr>
          <w:color w:val="000000" w:themeColor="text1"/>
          <w:lang w:val="nl-NL"/>
        </w:rPr>
        <w:t>25</w:t>
      </w:r>
      <w:r w:rsidR="00410130" w:rsidRPr="008871B9">
        <w:rPr>
          <w:color w:val="000000" w:themeColor="text1"/>
          <w:lang w:val="nl-NL"/>
        </w:rPr>
        <w:t>4-3876927</w:t>
      </w:r>
      <w:r w:rsidR="000D79A3" w:rsidRPr="008871B9">
        <w:rPr>
          <w:color w:val="000000" w:themeColor="text1"/>
          <w:lang w:val="nl-NL"/>
        </w:rPr>
        <w:tab/>
      </w:r>
      <w:r w:rsidR="000D79A3" w:rsidRPr="008871B9">
        <w:rPr>
          <w:color w:val="000000" w:themeColor="text1"/>
          <w:lang w:val="nl-NL"/>
        </w:rPr>
        <w:tab/>
      </w:r>
      <w:r w:rsidR="000D79A3" w:rsidRPr="008871B9">
        <w:rPr>
          <w:color w:val="000000" w:themeColor="text1"/>
          <w:lang w:val="nl-NL"/>
        </w:rPr>
        <w:tab/>
        <w:t xml:space="preserve">Fax: </w:t>
      </w:r>
      <w:r w:rsidR="00410130" w:rsidRPr="008871B9">
        <w:rPr>
          <w:color w:val="000000" w:themeColor="text1"/>
          <w:lang w:val="nl-NL"/>
        </w:rPr>
        <w:t>84-</w:t>
      </w:r>
      <w:r w:rsidR="007D64B4" w:rsidRPr="008871B9">
        <w:rPr>
          <w:color w:val="000000" w:themeColor="text1"/>
          <w:lang w:val="nl-NL"/>
        </w:rPr>
        <w:t>25</w:t>
      </w:r>
      <w:r w:rsidR="00410130" w:rsidRPr="008871B9">
        <w:rPr>
          <w:color w:val="000000" w:themeColor="text1"/>
          <w:lang w:val="nl-NL"/>
        </w:rPr>
        <w:t>4-3876930</w:t>
      </w:r>
    </w:p>
    <w:p w:rsidR="000D79A3" w:rsidRPr="004F013B" w:rsidRDefault="000D79A3" w:rsidP="009E53FB">
      <w:pPr>
        <w:pStyle w:val="bodytextswiss"/>
        <w:tabs>
          <w:tab w:val="left" w:pos="-180"/>
          <w:tab w:val="left" w:pos="90"/>
          <w:tab w:val="left" w:pos="990"/>
        </w:tabs>
        <w:spacing w:before="120" w:beforeAutospacing="0" w:after="120" w:afterAutospacing="0"/>
        <w:rPr>
          <w:rStyle w:val="Hyperlink"/>
          <w:color w:val="000000" w:themeColor="text1"/>
          <w:lang w:val="nl-NL"/>
        </w:rPr>
      </w:pPr>
      <w:r w:rsidRPr="008871B9">
        <w:rPr>
          <w:color w:val="000000" w:themeColor="text1"/>
          <w:lang w:val="nl-NL"/>
        </w:rPr>
        <w:t>Web</w:t>
      </w:r>
      <w:r w:rsidR="001A39BD">
        <w:rPr>
          <w:color w:val="000000" w:themeColor="text1"/>
          <w:lang w:val="nl-NL"/>
        </w:rPr>
        <w:tab/>
      </w:r>
      <w:r w:rsidRPr="008871B9">
        <w:rPr>
          <w:color w:val="000000" w:themeColor="text1"/>
          <w:lang w:val="nl-NL"/>
        </w:rPr>
        <w:t xml:space="preserve">: </w:t>
      </w:r>
      <w:hyperlink r:id="rId9" w:history="1">
        <w:r w:rsidR="00410130" w:rsidRPr="008871B9">
          <w:rPr>
            <w:rStyle w:val="Hyperlink"/>
            <w:color w:val="000000" w:themeColor="text1"/>
          </w:rPr>
          <w:t>www.genco3.com</w:t>
        </w:r>
      </w:hyperlink>
      <w:r w:rsidR="00410130" w:rsidRPr="004F013B">
        <w:rPr>
          <w:color w:val="000000" w:themeColor="text1"/>
        </w:rPr>
        <w:t xml:space="preserve"> </w:t>
      </w:r>
    </w:p>
    <w:p w:rsidR="000D79A3" w:rsidRPr="004F013B" w:rsidRDefault="000D79A3" w:rsidP="009E53FB">
      <w:pPr>
        <w:pStyle w:val="bodytextswiss"/>
        <w:tabs>
          <w:tab w:val="left" w:pos="-180"/>
          <w:tab w:val="left" w:pos="90"/>
          <w:tab w:val="left" w:pos="990"/>
        </w:tabs>
        <w:spacing w:before="120" w:beforeAutospacing="0" w:after="120" w:afterAutospacing="0"/>
        <w:rPr>
          <w:color w:val="000000" w:themeColor="text1"/>
          <w:lang w:val="nl-NL"/>
        </w:rPr>
      </w:pPr>
    </w:p>
    <w:tbl>
      <w:tblPr>
        <w:tblW w:w="0" w:type="auto"/>
        <w:tblLook w:val="00A0" w:firstRow="1" w:lastRow="0" w:firstColumn="1" w:lastColumn="0" w:noHBand="0" w:noVBand="0"/>
      </w:tblPr>
      <w:tblGrid>
        <w:gridCol w:w="9360"/>
      </w:tblGrid>
      <w:tr w:rsidR="000D79A3" w:rsidRPr="004F013B" w:rsidTr="00F90F47">
        <w:tc>
          <w:tcPr>
            <w:tcW w:w="9576" w:type="dxa"/>
            <w:shd w:val="clear" w:color="auto" w:fill="548DD4"/>
          </w:tcPr>
          <w:p w:rsidR="000D79A3" w:rsidRPr="008871B9" w:rsidRDefault="001A39BD" w:rsidP="00F90F47">
            <w:pPr>
              <w:pStyle w:val="bodytextswiss"/>
              <w:tabs>
                <w:tab w:val="left" w:pos="-180"/>
                <w:tab w:val="left" w:pos="90"/>
                <w:tab w:val="left" w:pos="990"/>
              </w:tabs>
              <w:spacing w:before="120" w:beforeAutospacing="0" w:after="120" w:afterAutospacing="0"/>
              <w:rPr>
                <w:b/>
                <w:bCs/>
                <w:color w:val="000000" w:themeColor="text1"/>
                <w:lang w:val="nl-NL"/>
              </w:rPr>
            </w:pPr>
            <w:r w:rsidRPr="001A39BD">
              <w:rPr>
                <w:b/>
                <w:bCs/>
                <w:color w:val="FFFFFF" w:themeColor="background1"/>
                <w:lang w:val="nl-NL"/>
              </w:rPr>
              <w:t>OBLIGATOR DISCLOSURE INFORMATION</w:t>
            </w:r>
          </w:p>
        </w:tc>
      </w:tr>
    </w:tbl>
    <w:p w:rsidR="000D79A3" w:rsidRDefault="001A39BD" w:rsidP="001D4F96">
      <w:pPr>
        <w:pStyle w:val="bodytextswiss"/>
        <w:tabs>
          <w:tab w:val="left" w:pos="-180"/>
          <w:tab w:val="left" w:pos="90"/>
          <w:tab w:val="left" w:pos="990"/>
        </w:tabs>
        <w:spacing w:before="240" w:beforeAutospacing="0" w:after="120" w:afterAutospacing="0" w:line="288" w:lineRule="auto"/>
        <w:rPr>
          <w:bCs/>
          <w:color w:val="000000" w:themeColor="text1"/>
          <w:lang w:val="nl-NL"/>
        </w:rPr>
      </w:pPr>
      <w:r>
        <w:rPr>
          <w:bCs/>
          <w:color w:val="000000" w:themeColor="text1"/>
          <w:lang w:val="nl-NL"/>
        </w:rPr>
        <w:t>Full Name</w:t>
      </w:r>
      <w:r>
        <w:rPr>
          <w:bCs/>
          <w:color w:val="000000" w:themeColor="text1"/>
          <w:lang w:val="nl-NL"/>
        </w:rPr>
        <w:tab/>
      </w:r>
      <w:r>
        <w:rPr>
          <w:bCs/>
          <w:color w:val="000000" w:themeColor="text1"/>
          <w:lang w:val="nl-NL"/>
        </w:rPr>
        <w:tab/>
      </w:r>
      <w:r w:rsidR="000D79A3" w:rsidRPr="004F013B">
        <w:rPr>
          <w:bCs/>
          <w:color w:val="000000" w:themeColor="text1"/>
          <w:lang w:val="nl-NL"/>
        </w:rPr>
        <w:t xml:space="preserve">: </w:t>
      </w:r>
      <w:r>
        <w:rPr>
          <w:bCs/>
          <w:color w:val="000000" w:themeColor="text1"/>
          <w:lang w:val="nl-NL"/>
        </w:rPr>
        <w:t>Mr</w:t>
      </w:r>
      <w:r w:rsidR="006C1AE0">
        <w:rPr>
          <w:bCs/>
          <w:color w:val="000000" w:themeColor="text1"/>
          <w:lang w:val="nl-NL"/>
        </w:rPr>
        <w:t xml:space="preserve"> Đinh Quốc</w:t>
      </w:r>
      <w:r w:rsidR="00B30A4B">
        <w:rPr>
          <w:bCs/>
          <w:color w:val="000000" w:themeColor="text1"/>
          <w:lang w:val="nl-NL"/>
        </w:rPr>
        <w:t xml:space="preserve"> Lâm </w:t>
      </w:r>
    </w:p>
    <w:p w:rsidR="00B30A4B" w:rsidRPr="004F013B" w:rsidRDefault="001A39BD" w:rsidP="00E76BE5">
      <w:pPr>
        <w:pStyle w:val="bodytextswiss"/>
        <w:tabs>
          <w:tab w:val="left" w:pos="-180"/>
          <w:tab w:val="left" w:pos="90"/>
          <w:tab w:val="left" w:pos="990"/>
        </w:tabs>
        <w:spacing w:before="120" w:beforeAutospacing="0" w:after="120" w:afterAutospacing="0" w:line="288" w:lineRule="auto"/>
        <w:rPr>
          <w:bCs/>
          <w:color w:val="000000" w:themeColor="text1"/>
          <w:lang w:val="nl-NL"/>
        </w:rPr>
      </w:pPr>
      <w:r>
        <w:rPr>
          <w:bCs/>
          <w:color w:val="000000" w:themeColor="text1"/>
          <w:lang w:val="nl-NL"/>
        </w:rPr>
        <w:t>Position</w:t>
      </w:r>
      <w:r w:rsidR="00B30A4B">
        <w:rPr>
          <w:bCs/>
          <w:color w:val="000000" w:themeColor="text1"/>
          <w:lang w:val="nl-NL"/>
        </w:rPr>
        <w:tab/>
      </w:r>
      <w:r w:rsidR="00B30A4B">
        <w:rPr>
          <w:bCs/>
          <w:color w:val="000000" w:themeColor="text1"/>
          <w:lang w:val="nl-NL"/>
        </w:rPr>
        <w:tab/>
      </w:r>
      <w:r>
        <w:rPr>
          <w:bCs/>
          <w:color w:val="000000" w:themeColor="text1"/>
          <w:lang w:val="nl-NL"/>
        </w:rPr>
        <w:tab/>
      </w:r>
      <w:r w:rsidR="00E60AF1">
        <w:rPr>
          <w:bCs/>
          <w:color w:val="000000" w:themeColor="text1"/>
          <w:lang w:val="nl-NL"/>
        </w:rPr>
        <w:t>: General Manager</w:t>
      </w:r>
    </w:p>
    <w:p w:rsidR="000D79A3" w:rsidRPr="004F013B" w:rsidRDefault="001A39BD" w:rsidP="00CB0B66">
      <w:pPr>
        <w:pStyle w:val="bodytextswiss"/>
        <w:tabs>
          <w:tab w:val="left" w:pos="-180"/>
          <w:tab w:val="left" w:pos="90"/>
          <w:tab w:val="left" w:pos="990"/>
        </w:tabs>
        <w:spacing w:before="120" w:beforeAutospacing="0" w:after="120" w:afterAutospacing="0"/>
        <w:rPr>
          <w:color w:val="000000" w:themeColor="text1"/>
          <w:lang w:val="nl-NL"/>
        </w:rPr>
        <w:sectPr w:rsidR="000D79A3" w:rsidRPr="004F013B" w:rsidSect="00CB0B66">
          <w:headerReference w:type="default" r:id="rId10"/>
          <w:pgSz w:w="12240" w:h="15840"/>
          <w:pgMar w:top="1440" w:right="1440" w:bottom="1440" w:left="1440" w:header="720" w:footer="720" w:gutter="0"/>
          <w:cols w:space="720"/>
          <w:docGrid w:linePitch="360"/>
        </w:sectPr>
      </w:pPr>
      <w:r>
        <w:rPr>
          <w:color w:val="000000" w:themeColor="text1"/>
          <w:lang w:val="nl-NL"/>
        </w:rPr>
        <w:t>Tel.</w:t>
      </w:r>
      <w:r>
        <w:rPr>
          <w:color w:val="000000" w:themeColor="text1"/>
          <w:lang w:val="nl-NL"/>
        </w:rPr>
        <w:tab/>
      </w:r>
      <w:r w:rsidR="000D79A3" w:rsidRPr="004F013B">
        <w:rPr>
          <w:color w:val="000000" w:themeColor="text1"/>
          <w:lang w:val="nl-NL"/>
        </w:rPr>
        <w:tab/>
      </w:r>
      <w:r w:rsidR="000D79A3" w:rsidRPr="004F013B">
        <w:rPr>
          <w:color w:val="000000" w:themeColor="text1"/>
          <w:lang w:val="nl-NL"/>
        </w:rPr>
        <w:tab/>
        <w:t>:</w:t>
      </w:r>
      <w:r w:rsidR="00B30A4B">
        <w:rPr>
          <w:color w:val="000000" w:themeColor="text1"/>
          <w:lang w:val="nl-NL"/>
        </w:rPr>
        <w:t xml:space="preserve"> </w:t>
      </w:r>
      <w:r w:rsidR="00B30A4B" w:rsidRPr="008871B9">
        <w:rPr>
          <w:color w:val="000000" w:themeColor="text1"/>
          <w:lang w:val="nl-NL"/>
        </w:rPr>
        <w:t>84-254-3876927</w:t>
      </w:r>
      <w:r w:rsidR="00B30A4B" w:rsidRPr="008871B9">
        <w:rPr>
          <w:color w:val="000000" w:themeColor="text1"/>
          <w:lang w:val="nl-NL"/>
        </w:rPr>
        <w:tab/>
      </w:r>
      <w:r w:rsidR="000D79A3" w:rsidRPr="004F013B">
        <w:rPr>
          <w:color w:val="000000" w:themeColor="text1"/>
          <w:lang w:val="nl-NL"/>
        </w:rPr>
        <w:tab/>
      </w:r>
      <w:r w:rsidR="000D79A3" w:rsidRPr="004F013B">
        <w:rPr>
          <w:color w:val="000000" w:themeColor="text1"/>
          <w:lang w:val="nl-NL"/>
        </w:rPr>
        <w:tab/>
        <w:t>Fax:</w:t>
      </w:r>
      <w:r w:rsidR="00BF3E9E">
        <w:rPr>
          <w:b/>
          <w:bCs/>
          <w:color w:val="000000" w:themeColor="text1"/>
          <w:lang w:val="nl-NL"/>
        </w:rPr>
        <w:t xml:space="preserve"> </w:t>
      </w:r>
      <w:r w:rsidR="00B30A4B" w:rsidRPr="008871B9">
        <w:rPr>
          <w:color w:val="000000" w:themeColor="text1"/>
          <w:lang w:val="nl-NL"/>
        </w:rPr>
        <w:t>84-254-3876930</w:t>
      </w:r>
    </w:p>
    <w:p w:rsidR="000D79A3" w:rsidRPr="004F013B" w:rsidRDefault="001A39BD" w:rsidP="00386456">
      <w:pPr>
        <w:pStyle w:val="TOCHeading"/>
        <w:spacing w:before="0" w:line="288" w:lineRule="auto"/>
        <w:rPr>
          <w:color w:val="000000" w:themeColor="text1"/>
          <w:lang w:val="nl-NL"/>
        </w:rPr>
      </w:pPr>
      <w:r w:rsidRPr="001A39BD">
        <w:lastRenderedPageBreak/>
        <w:t xml:space="preserve"> </w:t>
      </w:r>
      <w:r w:rsidRPr="001A39BD">
        <w:rPr>
          <w:rFonts w:ascii="Times New Roman" w:hAnsi="Times New Roman"/>
          <w:color w:val="000000" w:themeColor="text1"/>
          <w:sz w:val="24"/>
          <w:szCs w:val="24"/>
          <w:lang w:val="nl-NL"/>
        </w:rPr>
        <w:t>CATEGORY</w:t>
      </w:r>
    </w:p>
    <w:p w:rsidR="00AD3CB9" w:rsidRPr="00EE3552" w:rsidRDefault="00BA2F3A" w:rsidP="00770186">
      <w:pPr>
        <w:pStyle w:val="TOC1"/>
        <w:ind w:left="564" w:hanging="576"/>
        <w:rPr>
          <w:lang w:val="en-US"/>
        </w:rPr>
      </w:pPr>
      <w:r>
        <w:rPr>
          <w:lang w:val="en-US"/>
        </w:rPr>
        <w:t xml:space="preserve">CATEGORY </w:t>
      </w:r>
      <w:r>
        <w:t>TABLE</w:t>
      </w:r>
      <w:r>
        <w:rPr>
          <w:lang w:val="en-US"/>
        </w:rPr>
        <w:t>S</w:t>
      </w:r>
      <w:r w:rsidR="00EE3552">
        <w:tab/>
      </w:r>
      <w:r w:rsidR="00EE3552">
        <w:rPr>
          <w:lang w:val="en-US"/>
        </w:rPr>
        <w:t>3</w:t>
      </w:r>
    </w:p>
    <w:p w:rsidR="001C1D25" w:rsidRDefault="001C1D25">
      <w:pPr>
        <w:pStyle w:val="TOC1"/>
        <w:ind w:left="564" w:hanging="576"/>
        <w:rPr>
          <w:rFonts w:asciiTheme="minorHAnsi" w:eastAsiaTheme="minorEastAsia" w:hAnsiTheme="minorHAnsi" w:cstheme="minorBidi"/>
          <w:b w:val="0"/>
          <w:sz w:val="22"/>
          <w:szCs w:val="22"/>
          <w:lang w:val="en-SG" w:eastAsia="en-SG"/>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533496644" w:history="1">
        <w:r w:rsidR="00BA2F3A">
          <w:rPr>
            <w:rStyle w:val="Hyperlink"/>
            <w:lang w:val="nl-NL"/>
          </w:rPr>
          <w:t>PART 1</w:t>
        </w:r>
        <w:r w:rsidRPr="00AB0315">
          <w:rPr>
            <w:rStyle w:val="Hyperlink"/>
            <w:lang w:val="nl-NL"/>
          </w:rPr>
          <w:t>.</w:t>
        </w:r>
        <w:r>
          <w:rPr>
            <w:rFonts w:asciiTheme="minorHAnsi" w:eastAsiaTheme="minorEastAsia" w:hAnsiTheme="minorHAnsi" w:cstheme="minorBidi"/>
            <w:b w:val="0"/>
            <w:sz w:val="22"/>
            <w:szCs w:val="22"/>
            <w:lang w:val="en-SG" w:eastAsia="en-SG"/>
          </w:rPr>
          <w:tab/>
        </w:r>
        <w:r w:rsidR="00BA2F3A" w:rsidRPr="00BA2F3A">
          <w:rPr>
            <w:rStyle w:val="Hyperlink"/>
            <w:lang w:val="nl-NL"/>
          </w:rPr>
          <w:t xml:space="preserve">SITUATION AND CHARACTERISTICS OF THE </w:t>
        </w:r>
        <w:r w:rsidR="00BA2F3A">
          <w:rPr>
            <w:rStyle w:val="Hyperlink"/>
            <w:lang w:val="nl-NL"/>
          </w:rPr>
          <w:t>PUBLIC</w:t>
        </w:r>
        <w:r w:rsidR="00BA2F3A" w:rsidRPr="00BA2F3A">
          <w:rPr>
            <w:rStyle w:val="Hyperlink"/>
            <w:lang w:val="nl-NL"/>
          </w:rPr>
          <w:t xml:space="preserve"> COMPANY</w:t>
        </w:r>
        <w:r>
          <w:rPr>
            <w:webHidden/>
          </w:rPr>
          <w:tab/>
        </w:r>
        <w:r>
          <w:rPr>
            <w:webHidden/>
          </w:rPr>
          <w:fldChar w:fldCharType="begin"/>
        </w:r>
        <w:r>
          <w:rPr>
            <w:webHidden/>
          </w:rPr>
          <w:instrText xml:space="preserve"> PAGEREF _Toc533496644 \h </w:instrText>
        </w:r>
        <w:r>
          <w:rPr>
            <w:webHidden/>
          </w:rPr>
        </w:r>
        <w:r>
          <w:rPr>
            <w:webHidden/>
          </w:rPr>
          <w:fldChar w:fldCharType="separate"/>
        </w:r>
        <w:r w:rsidR="00257FD5">
          <w:rPr>
            <w:webHidden/>
          </w:rPr>
          <w:t>4</w:t>
        </w:r>
        <w:r>
          <w:rPr>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45" w:history="1">
        <w:r w:rsidR="001C1D25" w:rsidRPr="00AB0315">
          <w:rPr>
            <w:rStyle w:val="Hyperlink"/>
            <w:lang w:val="nl-NL"/>
          </w:rPr>
          <w:t>I.</w:t>
        </w:r>
        <w:r w:rsidR="001C1D25">
          <w:rPr>
            <w:rFonts w:asciiTheme="minorHAnsi" w:eastAsiaTheme="minorEastAsia" w:hAnsiTheme="minorHAnsi" w:cstheme="minorBidi"/>
            <w:b w:val="0"/>
            <w:sz w:val="22"/>
            <w:szCs w:val="22"/>
            <w:lang w:val="en-SG" w:eastAsia="en-SG"/>
          </w:rPr>
          <w:tab/>
        </w:r>
        <w:r w:rsidR="00BA2F3A" w:rsidRPr="00BA2F3A">
          <w:rPr>
            <w:rStyle w:val="Hyperlink"/>
            <w:lang w:val="nl-NL"/>
          </w:rPr>
          <w:t>MAJOR RESPONSIBILITIES TO THE CONTENT OF THE INFORMATION DISCLOSURE</w:t>
        </w:r>
        <w:r w:rsidR="001C1D25">
          <w:rPr>
            <w:webHidden/>
          </w:rPr>
          <w:tab/>
        </w:r>
        <w:r w:rsidR="001C1D25">
          <w:rPr>
            <w:webHidden/>
          </w:rPr>
          <w:fldChar w:fldCharType="begin"/>
        </w:r>
        <w:r w:rsidR="001C1D25">
          <w:rPr>
            <w:webHidden/>
          </w:rPr>
          <w:instrText xml:space="preserve"> PAGEREF _Toc533496645 \h </w:instrText>
        </w:r>
        <w:r w:rsidR="001C1D25">
          <w:rPr>
            <w:webHidden/>
          </w:rPr>
        </w:r>
        <w:r w:rsidR="001C1D25">
          <w:rPr>
            <w:webHidden/>
          </w:rPr>
          <w:fldChar w:fldCharType="separate"/>
        </w:r>
        <w:r w:rsidR="00257FD5">
          <w:rPr>
            <w:webHidden/>
          </w:rPr>
          <w:t>4</w:t>
        </w:r>
        <w:r w:rsidR="001C1D25">
          <w:rPr>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46" w:history="1">
        <w:r w:rsidR="001C1D25" w:rsidRPr="00AB0315">
          <w:rPr>
            <w:rStyle w:val="Hyperlink"/>
            <w:lang w:val="pt-BR"/>
          </w:rPr>
          <w:t>II.</w:t>
        </w:r>
        <w:r w:rsidR="001C1D25">
          <w:rPr>
            <w:rFonts w:asciiTheme="minorHAnsi" w:eastAsiaTheme="minorEastAsia" w:hAnsiTheme="minorHAnsi" w:cstheme="minorBidi"/>
            <w:b w:val="0"/>
            <w:sz w:val="22"/>
            <w:szCs w:val="22"/>
            <w:lang w:val="en-SG" w:eastAsia="en-SG"/>
          </w:rPr>
          <w:tab/>
        </w:r>
        <w:r w:rsidR="00BA2F3A" w:rsidRPr="00BA2F3A">
          <w:rPr>
            <w:rStyle w:val="Hyperlink"/>
            <w:lang w:val="pt-BR"/>
          </w:rPr>
          <w:t>THE CONCEPT</w:t>
        </w:r>
        <w:r w:rsidR="001C1D25">
          <w:rPr>
            <w:webHidden/>
          </w:rPr>
          <w:tab/>
        </w:r>
        <w:r w:rsidR="001C1D25">
          <w:rPr>
            <w:webHidden/>
          </w:rPr>
          <w:fldChar w:fldCharType="begin"/>
        </w:r>
        <w:r w:rsidR="001C1D25">
          <w:rPr>
            <w:webHidden/>
          </w:rPr>
          <w:instrText xml:space="preserve"> PAGEREF _Toc533496646 \h </w:instrText>
        </w:r>
        <w:r w:rsidR="001C1D25">
          <w:rPr>
            <w:webHidden/>
          </w:rPr>
        </w:r>
        <w:r w:rsidR="001C1D25">
          <w:rPr>
            <w:webHidden/>
          </w:rPr>
          <w:fldChar w:fldCharType="separate"/>
        </w:r>
        <w:r w:rsidR="00257FD5">
          <w:rPr>
            <w:webHidden/>
          </w:rPr>
          <w:t>4</w:t>
        </w:r>
        <w:r w:rsidR="001C1D25">
          <w:rPr>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47" w:history="1">
        <w:r w:rsidR="001C1D25" w:rsidRPr="00AB0315">
          <w:rPr>
            <w:rStyle w:val="Hyperlink"/>
            <w:lang w:val="nl-NL"/>
          </w:rPr>
          <w:t>III.</w:t>
        </w:r>
        <w:r w:rsidR="001C1D25">
          <w:rPr>
            <w:rFonts w:asciiTheme="minorHAnsi" w:eastAsiaTheme="minorEastAsia" w:hAnsiTheme="minorHAnsi" w:cstheme="minorBidi"/>
            <w:b w:val="0"/>
            <w:sz w:val="22"/>
            <w:szCs w:val="22"/>
            <w:lang w:val="en-SG" w:eastAsia="en-SG"/>
          </w:rPr>
          <w:tab/>
        </w:r>
        <w:r w:rsidR="00BA2F3A" w:rsidRPr="00BA2F3A">
          <w:rPr>
            <w:rStyle w:val="Hyperlink"/>
            <w:lang w:val="nl-NL"/>
          </w:rPr>
          <w:t>SUMMARY OF THE PROCESS OF FORMATION AND DEVELOPMENT</w:t>
        </w:r>
        <w:r w:rsidR="001C1D25">
          <w:rPr>
            <w:webHidden/>
          </w:rPr>
          <w:tab/>
        </w:r>
        <w:r w:rsidR="001C1D25">
          <w:rPr>
            <w:webHidden/>
          </w:rPr>
          <w:fldChar w:fldCharType="begin"/>
        </w:r>
        <w:r w:rsidR="001C1D25">
          <w:rPr>
            <w:webHidden/>
          </w:rPr>
          <w:instrText xml:space="preserve"> PAGEREF _Toc533496647 \h </w:instrText>
        </w:r>
        <w:r w:rsidR="001C1D25">
          <w:rPr>
            <w:webHidden/>
          </w:rPr>
        </w:r>
        <w:r w:rsidR="001C1D25">
          <w:rPr>
            <w:webHidden/>
          </w:rPr>
          <w:fldChar w:fldCharType="separate"/>
        </w:r>
        <w:r w:rsidR="00257FD5">
          <w:rPr>
            <w:webHidden/>
          </w:rPr>
          <w:t>5</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48" w:history="1">
        <w:r w:rsidR="001C1D25" w:rsidRPr="00AB0315">
          <w:rPr>
            <w:rStyle w:val="Hyperlink"/>
            <w:noProof/>
            <w:lang w:val="nl-NL"/>
          </w:rPr>
          <w:t>1.</w:t>
        </w:r>
        <w:r w:rsidR="001C1D25">
          <w:rPr>
            <w:rFonts w:asciiTheme="minorHAnsi" w:eastAsiaTheme="minorEastAsia" w:hAnsiTheme="minorHAnsi" w:cstheme="minorBidi"/>
            <w:noProof/>
            <w:sz w:val="22"/>
            <w:szCs w:val="22"/>
            <w:lang w:val="en-SG" w:eastAsia="en-SG"/>
          </w:rPr>
          <w:tab/>
        </w:r>
        <w:r w:rsidR="00BA2F3A" w:rsidRPr="00BA2F3A">
          <w:rPr>
            <w:rStyle w:val="Hyperlink"/>
            <w:noProof/>
            <w:lang w:val="nl-NL"/>
          </w:rPr>
          <w:t>General introduction about public companies</w:t>
        </w:r>
        <w:r w:rsidR="001C1D25">
          <w:rPr>
            <w:noProof/>
            <w:webHidden/>
          </w:rPr>
          <w:tab/>
        </w:r>
        <w:r w:rsidR="001C1D25">
          <w:rPr>
            <w:noProof/>
            <w:webHidden/>
          </w:rPr>
          <w:fldChar w:fldCharType="begin"/>
        </w:r>
        <w:r w:rsidR="001C1D25">
          <w:rPr>
            <w:noProof/>
            <w:webHidden/>
          </w:rPr>
          <w:instrText xml:space="preserve"> PAGEREF _Toc533496648 \h </w:instrText>
        </w:r>
        <w:r w:rsidR="001C1D25">
          <w:rPr>
            <w:noProof/>
            <w:webHidden/>
          </w:rPr>
        </w:r>
        <w:r w:rsidR="001C1D25">
          <w:rPr>
            <w:noProof/>
            <w:webHidden/>
          </w:rPr>
          <w:fldChar w:fldCharType="separate"/>
        </w:r>
        <w:r w:rsidR="00257FD5">
          <w:rPr>
            <w:noProof/>
            <w:webHidden/>
          </w:rPr>
          <w:t>5</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49" w:history="1">
        <w:r w:rsidR="001C1D25" w:rsidRPr="00AB0315">
          <w:rPr>
            <w:rStyle w:val="Hyperlink"/>
            <w:noProof/>
            <w:lang w:val="nl-NL"/>
          </w:rPr>
          <w:t>2.</w:t>
        </w:r>
        <w:r w:rsidR="001C1D25">
          <w:rPr>
            <w:rFonts w:asciiTheme="minorHAnsi" w:eastAsiaTheme="minorEastAsia" w:hAnsiTheme="minorHAnsi" w:cstheme="minorBidi"/>
            <w:noProof/>
            <w:sz w:val="22"/>
            <w:szCs w:val="22"/>
            <w:lang w:val="en-SG" w:eastAsia="en-SG"/>
          </w:rPr>
          <w:tab/>
        </w:r>
        <w:r w:rsidR="00BA2F3A" w:rsidRPr="00BA2F3A">
          <w:rPr>
            <w:rStyle w:val="Hyperlink"/>
            <w:noProof/>
            <w:lang w:val="nl-NL"/>
          </w:rPr>
          <w:t>Business lines according to the business registration certificate</w:t>
        </w:r>
        <w:r w:rsidR="001C1D25">
          <w:rPr>
            <w:noProof/>
            <w:webHidden/>
          </w:rPr>
          <w:tab/>
        </w:r>
        <w:r w:rsidR="001C1D25">
          <w:rPr>
            <w:noProof/>
            <w:webHidden/>
          </w:rPr>
          <w:fldChar w:fldCharType="begin"/>
        </w:r>
        <w:r w:rsidR="001C1D25">
          <w:rPr>
            <w:noProof/>
            <w:webHidden/>
          </w:rPr>
          <w:instrText xml:space="preserve"> PAGEREF _Toc533496649 \h </w:instrText>
        </w:r>
        <w:r w:rsidR="001C1D25">
          <w:rPr>
            <w:noProof/>
            <w:webHidden/>
          </w:rPr>
        </w:r>
        <w:r w:rsidR="001C1D25">
          <w:rPr>
            <w:noProof/>
            <w:webHidden/>
          </w:rPr>
          <w:fldChar w:fldCharType="separate"/>
        </w:r>
        <w:r w:rsidR="00257FD5">
          <w:rPr>
            <w:noProof/>
            <w:webHidden/>
          </w:rPr>
          <w:t>6</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50" w:history="1">
        <w:r w:rsidR="001C1D25" w:rsidRPr="00AB0315">
          <w:rPr>
            <w:rStyle w:val="Hyperlink"/>
            <w:noProof/>
            <w:lang w:val="vi-VN"/>
          </w:rPr>
          <w:t>3</w:t>
        </w:r>
        <w:r w:rsidR="001C1D25" w:rsidRPr="00AB0315">
          <w:rPr>
            <w:rStyle w:val="Hyperlink"/>
            <w:noProof/>
          </w:rPr>
          <w:t>.</w:t>
        </w:r>
        <w:r w:rsidR="001C1D25">
          <w:rPr>
            <w:rFonts w:asciiTheme="minorHAnsi" w:eastAsiaTheme="minorEastAsia" w:hAnsiTheme="minorHAnsi" w:cstheme="minorBidi"/>
            <w:noProof/>
            <w:sz w:val="22"/>
            <w:szCs w:val="22"/>
            <w:lang w:val="en-SG" w:eastAsia="en-SG"/>
          </w:rPr>
          <w:tab/>
        </w:r>
        <w:r w:rsidR="00BA2F3A" w:rsidRPr="00BA2F3A">
          <w:rPr>
            <w:rStyle w:val="Hyperlink"/>
            <w:noProof/>
          </w:rPr>
          <w:t>The process of formation and development</w:t>
        </w:r>
        <w:r w:rsidR="001C1D25">
          <w:rPr>
            <w:noProof/>
            <w:webHidden/>
          </w:rPr>
          <w:tab/>
        </w:r>
        <w:r w:rsidR="001C1D25">
          <w:rPr>
            <w:noProof/>
            <w:webHidden/>
          </w:rPr>
          <w:fldChar w:fldCharType="begin"/>
        </w:r>
        <w:r w:rsidR="001C1D25">
          <w:rPr>
            <w:noProof/>
            <w:webHidden/>
          </w:rPr>
          <w:instrText xml:space="preserve"> PAGEREF _Toc533496650 \h </w:instrText>
        </w:r>
        <w:r w:rsidR="001C1D25">
          <w:rPr>
            <w:noProof/>
            <w:webHidden/>
          </w:rPr>
        </w:r>
        <w:r w:rsidR="001C1D25">
          <w:rPr>
            <w:noProof/>
            <w:webHidden/>
          </w:rPr>
          <w:fldChar w:fldCharType="separate"/>
        </w:r>
        <w:r w:rsidR="00257FD5">
          <w:rPr>
            <w:noProof/>
            <w:webHidden/>
          </w:rPr>
          <w:t>8</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51" w:history="1">
        <w:r w:rsidR="001C1D25" w:rsidRPr="00AB0315">
          <w:rPr>
            <w:rStyle w:val="Hyperlink"/>
            <w:noProof/>
            <w:lang w:val="vi-VN"/>
          </w:rPr>
          <w:t>4</w:t>
        </w:r>
        <w:r w:rsidR="001C1D25" w:rsidRPr="00AB0315">
          <w:rPr>
            <w:rStyle w:val="Hyperlink"/>
            <w:noProof/>
            <w:lang w:val="nl-NL"/>
          </w:rPr>
          <w:t>.</w:t>
        </w:r>
        <w:r w:rsidR="001C1D25">
          <w:rPr>
            <w:rFonts w:asciiTheme="minorHAnsi" w:eastAsiaTheme="minorEastAsia" w:hAnsiTheme="minorHAnsi" w:cstheme="minorBidi"/>
            <w:noProof/>
            <w:sz w:val="22"/>
            <w:szCs w:val="22"/>
            <w:lang w:val="en-SG" w:eastAsia="en-SG"/>
          </w:rPr>
          <w:tab/>
        </w:r>
        <w:r w:rsidR="00BA2F3A" w:rsidRPr="00BA2F3A">
          <w:rPr>
            <w:rStyle w:val="Hyperlink"/>
            <w:noProof/>
            <w:lang w:val="nl-NL"/>
          </w:rPr>
          <w:t>Capital raising process</w:t>
        </w:r>
        <w:r w:rsidR="001C1D25">
          <w:rPr>
            <w:noProof/>
            <w:webHidden/>
          </w:rPr>
          <w:tab/>
        </w:r>
        <w:r w:rsidR="001C1D25">
          <w:rPr>
            <w:noProof/>
            <w:webHidden/>
          </w:rPr>
          <w:fldChar w:fldCharType="begin"/>
        </w:r>
        <w:r w:rsidR="001C1D25">
          <w:rPr>
            <w:noProof/>
            <w:webHidden/>
          </w:rPr>
          <w:instrText xml:space="preserve"> PAGEREF _Toc533496651 \h </w:instrText>
        </w:r>
        <w:r w:rsidR="001C1D25">
          <w:rPr>
            <w:noProof/>
            <w:webHidden/>
          </w:rPr>
        </w:r>
        <w:r w:rsidR="001C1D25">
          <w:rPr>
            <w:noProof/>
            <w:webHidden/>
          </w:rPr>
          <w:fldChar w:fldCharType="separate"/>
        </w:r>
        <w:r w:rsidR="00257FD5">
          <w:rPr>
            <w:noProof/>
            <w:webHidden/>
          </w:rPr>
          <w:t>8</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52" w:history="1">
        <w:r w:rsidR="001C1D25" w:rsidRPr="00AB0315">
          <w:rPr>
            <w:rStyle w:val="Hyperlink"/>
            <w:noProof/>
            <w:lang w:val="nl-NL"/>
          </w:rPr>
          <w:t xml:space="preserve">5. </w:t>
        </w:r>
        <w:r w:rsidR="001C1D25">
          <w:rPr>
            <w:rFonts w:asciiTheme="minorHAnsi" w:eastAsiaTheme="minorEastAsia" w:hAnsiTheme="minorHAnsi" w:cstheme="minorBidi"/>
            <w:noProof/>
            <w:sz w:val="22"/>
            <w:szCs w:val="22"/>
            <w:lang w:val="en-SG" w:eastAsia="en-SG"/>
          </w:rPr>
          <w:tab/>
        </w:r>
        <w:r w:rsidR="00BA2F3A" w:rsidRPr="00BA2F3A">
          <w:rPr>
            <w:rStyle w:val="Hyperlink"/>
            <w:noProof/>
            <w:lang w:val="nl-NL"/>
          </w:rPr>
          <w:t>Shareholder structure</w:t>
        </w:r>
        <w:r w:rsidR="001C1D25">
          <w:rPr>
            <w:noProof/>
            <w:webHidden/>
          </w:rPr>
          <w:tab/>
        </w:r>
        <w:r w:rsidR="001C1D25">
          <w:rPr>
            <w:noProof/>
            <w:webHidden/>
          </w:rPr>
          <w:fldChar w:fldCharType="begin"/>
        </w:r>
        <w:r w:rsidR="001C1D25">
          <w:rPr>
            <w:noProof/>
            <w:webHidden/>
          </w:rPr>
          <w:instrText xml:space="preserve"> PAGEREF _Toc533496652 \h </w:instrText>
        </w:r>
        <w:r w:rsidR="001C1D25">
          <w:rPr>
            <w:noProof/>
            <w:webHidden/>
          </w:rPr>
        </w:r>
        <w:r w:rsidR="001C1D25">
          <w:rPr>
            <w:noProof/>
            <w:webHidden/>
          </w:rPr>
          <w:fldChar w:fldCharType="separate"/>
        </w:r>
        <w:r w:rsidR="00257FD5">
          <w:rPr>
            <w:noProof/>
            <w:webHidden/>
          </w:rPr>
          <w:t>8</w:t>
        </w:r>
        <w:r w:rsidR="001C1D25">
          <w:rPr>
            <w:noProof/>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53" w:history="1">
        <w:r w:rsidR="001C1D25" w:rsidRPr="00AB0315">
          <w:rPr>
            <w:rStyle w:val="Hyperlink"/>
            <w:lang w:val="nl-NL"/>
          </w:rPr>
          <w:t>I</w:t>
        </w:r>
        <w:r w:rsidR="001C1D25" w:rsidRPr="00AB0315">
          <w:rPr>
            <w:rStyle w:val="Hyperlink"/>
          </w:rPr>
          <w:t>V</w:t>
        </w:r>
        <w:r w:rsidR="001C1D25" w:rsidRPr="00AB0315">
          <w:rPr>
            <w:rStyle w:val="Hyperlink"/>
            <w:lang w:val="nl-NL"/>
          </w:rPr>
          <w:t>.</w:t>
        </w:r>
        <w:r w:rsidR="001C1D25">
          <w:rPr>
            <w:rFonts w:asciiTheme="minorHAnsi" w:eastAsiaTheme="minorEastAsia" w:hAnsiTheme="minorHAnsi" w:cstheme="minorBidi"/>
            <w:b w:val="0"/>
            <w:sz w:val="22"/>
            <w:szCs w:val="22"/>
            <w:lang w:val="en-SG" w:eastAsia="en-SG"/>
          </w:rPr>
          <w:tab/>
        </w:r>
        <w:r w:rsidR="00BA2F3A" w:rsidRPr="00BA2F3A">
          <w:rPr>
            <w:rStyle w:val="Hyperlink"/>
            <w:lang w:val="nl-NL"/>
          </w:rPr>
          <w:t>ORGANIZATION STRUCTURE AND MANAGEMENT APPARATUS OF THE CORPORATION</w:t>
        </w:r>
        <w:r w:rsidR="001C1D25">
          <w:rPr>
            <w:webHidden/>
          </w:rPr>
          <w:tab/>
        </w:r>
        <w:r w:rsidR="001C1D25">
          <w:rPr>
            <w:webHidden/>
          </w:rPr>
          <w:fldChar w:fldCharType="begin"/>
        </w:r>
        <w:r w:rsidR="001C1D25">
          <w:rPr>
            <w:webHidden/>
          </w:rPr>
          <w:instrText xml:space="preserve"> PAGEREF _Toc533496653 \h </w:instrText>
        </w:r>
        <w:r w:rsidR="001C1D25">
          <w:rPr>
            <w:webHidden/>
          </w:rPr>
        </w:r>
        <w:r w:rsidR="001C1D25">
          <w:rPr>
            <w:webHidden/>
          </w:rPr>
          <w:fldChar w:fldCharType="separate"/>
        </w:r>
        <w:r w:rsidR="00257FD5">
          <w:rPr>
            <w:webHidden/>
          </w:rPr>
          <w:t>9</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54" w:history="1">
        <w:r w:rsidR="001C1D25" w:rsidRPr="00AB0315">
          <w:rPr>
            <w:rStyle w:val="Hyperlink"/>
            <w:noProof/>
            <w:lang w:val="nl-NL"/>
          </w:rPr>
          <w:t>1.</w:t>
        </w:r>
        <w:r w:rsidR="001C1D25">
          <w:rPr>
            <w:rFonts w:asciiTheme="minorHAnsi" w:eastAsiaTheme="minorEastAsia" w:hAnsiTheme="minorHAnsi" w:cstheme="minorBidi"/>
            <w:noProof/>
            <w:sz w:val="22"/>
            <w:szCs w:val="22"/>
            <w:lang w:val="en-SG" w:eastAsia="en-SG"/>
          </w:rPr>
          <w:tab/>
        </w:r>
        <w:r w:rsidR="00BA2F3A" w:rsidRPr="00BA2F3A">
          <w:rPr>
            <w:rStyle w:val="Hyperlink"/>
            <w:noProof/>
            <w:lang w:val="nl-NL"/>
          </w:rPr>
          <w:t>Organizational structure of the Corporation</w:t>
        </w:r>
        <w:r w:rsidR="001C1D25">
          <w:rPr>
            <w:noProof/>
            <w:webHidden/>
          </w:rPr>
          <w:tab/>
        </w:r>
        <w:r w:rsidR="001C1D25">
          <w:rPr>
            <w:noProof/>
            <w:webHidden/>
          </w:rPr>
          <w:fldChar w:fldCharType="begin"/>
        </w:r>
        <w:r w:rsidR="001C1D25">
          <w:rPr>
            <w:noProof/>
            <w:webHidden/>
          </w:rPr>
          <w:instrText xml:space="preserve"> PAGEREF _Toc533496654 \h </w:instrText>
        </w:r>
        <w:r w:rsidR="001C1D25">
          <w:rPr>
            <w:noProof/>
            <w:webHidden/>
          </w:rPr>
        </w:r>
        <w:r w:rsidR="001C1D25">
          <w:rPr>
            <w:noProof/>
            <w:webHidden/>
          </w:rPr>
          <w:fldChar w:fldCharType="separate"/>
        </w:r>
        <w:r w:rsidR="00257FD5">
          <w:rPr>
            <w:noProof/>
            <w:webHidden/>
          </w:rPr>
          <w:t>9</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55" w:history="1">
        <w:r w:rsidR="001C1D25" w:rsidRPr="00AB0315">
          <w:rPr>
            <w:rStyle w:val="Hyperlink"/>
            <w:noProof/>
          </w:rPr>
          <w:t>2.</w:t>
        </w:r>
        <w:r w:rsidR="001C1D25">
          <w:rPr>
            <w:rFonts w:asciiTheme="minorHAnsi" w:eastAsiaTheme="minorEastAsia" w:hAnsiTheme="minorHAnsi" w:cstheme="minorBidi"/>
            <w:noProof/>
            <w:sz w:val="22"/>
            <w:szCs w:val="22"/>
            <w:lang w:val="en-SG" w:eastAsia="en-SG"/>
          </w:rPr>
          <w:tab/>
        </w:r>
        <w:r w:rsidR="00BA2F3A" w:rsidRPr="00BA2F3A">
          <w:rPr>
            <w:rStyle w:val="Hyperlink"/>
            <w:rFonts w:cs="Arial"/>
            <w:noProof/>
          </w:rPr>
          <w:t>Detailed interpretation</w:t>
        </w:r>
        <w:r w:rsidR="001C1D25">
          <w:rPr>
            <w:noProof/>
            <w:webHidden/>
          </w:rPr>
          <w:tab/>
        </w:r>
        <w:r w:rsidR="001C1D25">
          <w:rPr>
            <w:noProof/>
            <w:webHidden/>
          </w:rPr>
          <w:fldChar w:fldCharType="begin"/>
        </w:r>
        <w:r w:rsidR="001C1D25">
          <w:rPr>
            <w:noProof/>
            <w:webHidden/>
          </w:rPr>
          <w:instrText xml:space="preserve"> PAGEREF _Toc533496655 \h </w:instrText>
        </w:r>
        <w:r w:rsidR="001C1D25">
          <w:rPr>
            <w:noProof/>
            <w:webHidden/>
          </w:rPr>
        </w:r>
        <w:r w:rsidR="001C1D25">
          <w:rPr>
            <w:noProof/>
            <w:webHidden/>
          </w:rPr>
          <w:fldChar w:fldCharType="separate"/>
        </w:r>
        <w:r w:rsidR="00257FD5">
          <w:rPr>
            <w:noProof/>
            <w:webHidden/>
          </w:rPr>
          <w:t>10</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56" w:history="1">
        <w:r w:rsidR="001C1D25" w:rsidRPr="00AB0315">
          <w:rPr>
            <w:rStyle w:val="Hyperlink"/>
            <w:noProof/>
            <w:lang w:val="nl-NL"/>
          </w:rPr>
          <w:t>3.</w:t>
        </w:r>
        <w:r w:rsidR="001C1D25">
          <w:rPr>
            <w:rFonts w:asciiTheme="minorHAnsi" w:eastAsiaTheme="minorEastAsia" w:hAnsiTheme="minorHAnsi" w:cstheme="minorBidi"/>
            <w:noProof/>
            <w:sz w:val="22"/>
            <w:szCs w:val="22"/>
            <w:lang w:val="en-SG" w:eastAsia="en-SG"/>
          </w:rPr>
          <w:tab/>
        </w:r>
        <w:r w:rsidR="00BA2F3A" w:rsidRPr="00BA2F3A">
          <w:rPr>
            <w:rStyle w:val="Hyperlink"/>
            <w:rFonts w:cs="Arial"/>
            <w:noProof/>
            <w:lang w:val="nl-NL"/>
          </w:rPr>
          <w:t>Management structure of Power Generation Corporation 3</w:t>
        </w:r>
        <w:r w:rsidR="001C1D25">
          <w:rPr>
            <w:noProof/>
            <w:webHidden/>
          </w:rPr>
          <w:tab/>
        </w:r>
        <w:r w:rsidR="001C1D25">
          <w:rPr>
            <w:noProof/>
            <w:webHidden/>
          </w:rPr>
          <w:fldChar w:fldCharType="begin"/>
        </w:r>
        <w:r w:rsidR="001C1D25">
          <w:rPr>
            <w:noProof/>
            <w:webHidden/>
          </w:rPr>
          <w:instrText xml:space="preserve"> PAGEREF _Toc533496656 \h </w:instrText>
        </w:r>
        <w:r w:rsidR="001C1D25">
          <w:rPr>
            <w:noProof/>
            <w:webHidden/>
          </w:rPr>
        </w:r>
        <w:r w:rsidR="001C1D25">
          <w:rPr>
            <w:noProof/>
            <w:webHidden/>
          </w:rPr>
          <w:fldChar w:fldCharType="separate"/>
        </w:r>
        <w:r w:rsidR="00257FD5">
          <w:rPr>
            <w:noProof/>
            <w:webHidden/>
          </w:rPr>
          <w:t>11</w:t>
        </w:r>
        <w:r w:rsidR="001C1D25">
          <w:rPr>
            <w:noProof/>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57" w:history="1">
        <w:r w:rsidR="001C1D25" w:rsidRPr="00AB0315">
          <w:rPr>
            <w:rStyle w:val="Hyperlink"/>
          </w:rPr>
          <w:t>V</w:t>
        </w:r>
        <w:r w:rsidR="001C1D25" w:rsidRPr="00AB0315">
          <w:rPr>
            <w:rStyle w:val="Hyperlink"/>
            <w:lang w:val="nl-NL"/>
          </w:rPr>
          <w:t>.</w:t>
        </w:r>
        <w:r w:rsidR="001C1D25">
          <w:rPr>
            <w:rFonts w:asciiTheme="minorHAnsi" w:eastAsiaTheme="minorEastAsia" w:hAnsiTheme="minorHAnsi" w:cstheme="minorBidi"/>
            <w:b w:val="0"/>
            <w:sz w:val="22"/>
            <w:szCs w:val="22"/>
            <w:lang w:val="en-SG" w:eastAsia="en-SG"/>
          </w:rPr>
          <w:tab/>
        </w:r>
        <w:r w:rsidR="00BA2F3A" w:rsidRPr="00BA2F3A">
          <w:rPr>
            <w:rStyle w:val="Hyperlink"/>
            <w:lang w:val="nl-NL"/>
          </w:rPr>
          <w:t>LIST AND SHAREHOLDER STRUCTURE</w:t>
        </w:r>
        <w:r w:rsidR="001C1D25">
          <w:rPr>
            <w:webHidden/>
          </w:rPr>
          <w:tab/>
        </w:r>
        <w:r w:rsidR="001C1D25">
          <w:rPr>
            <w:webHidden/>
          </w:rPr>
          <w:fldChar w:fldCharType="begin"/>
        </w:r>
        <w:r w:rsidR="001C1D25">
          <w:rPr>
            <w:webHidden/>
          </w:rPr>
          <w:instrText xml:space="preserve"> PAGEREF _Toc533496657 \h </w:instrText>
        </w:r>
        <w:r w:rsidR="001C1D25">
          <w:rPr>
            <w:webHidden/>
          </w:rPr>
        </w:r>
        <w:r w:rsidR="001C1D25">
          <w:rPr>
            <w:webHidden/>
          </w:rPr>
          <w:fldChar w:fldCharType="separate"/>
        </w:r>
        <w:r w:rsidR="00257FD5">
          <w:rPr>
            <w:webHidden/>
          </w:rPr>
          <w:t>13</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58" w:history="1">
        <w:r w:rsidR="001C1D25" w:rsidRPr="00AB0315">
          <w:rPr>
            <w:rStyle w:val="Hyperlink"/>
            <w:noProof/>
            <w:lang w:val="nl-NL"/>
          </w:rPr>
          <w:t>1.</w:t>
        </w:r>
        <w:r w:rsidR="001C1D25">
          <w:rPr>
            <w:rFonts w:asciiTheme="minorHAnsi" w:eastAsiaTheme="minorEastAsia" w:hAnsiTheme="minorHAnsi" w:cstheme="minorBidi"/>
            <w:noProof/>
            <w:sz w:val="22"/>
            <w:szCs w:val="22"/>
            <w:lang w:val="en-SG" w:eastAsia="en-SG"/>
          </w:rPr>
          <w:tab/>
        </w:r>
        <w:r w:rsidR="00BA2F3A" w:rsidRPr="00BA2F3A">
          <w:rPr>
            <w:rStyle w:val="Hyperlink"/>
            <w:noProof/>
            <w:lang w:val="nl-NL"/>
          </w:rPr>
          <w:t>List of shareholders holding more than 5% of shares on August 20, 2018</w:t>
        </w:r>
        <w:r w:rsidR="001C1D25">
          <w:rPr>
            <w:noProof/>
            <w:webHidden/>
          </w:rPr>
          <w:tab/>
        </w:r>
        <w:r w:rsidR="001C1D25">
          <w:rPr>
            <w:noProof/>
            <w:webHidden/>
          </w:rPr>
          <w:fldChar w:fldCharType="begin"/>
        </w:r>
        <w:r w:rsidR="001C1D25">
          <w:rPr>
            <w:noProof/>
            <w:webHidden/>
          </w:rPr>
          <w:instrText xml:space="preserve"> PAGEREF _Toc533496658 \h </w:instrText>
        </w:r>
        <w:r w:rsidR="001C1D25">
          <w:rPr>
            <w:noProof/>
            <w:webHidden/>
          </w:rPr>
        </w:r>
        <w:r w:rsidR="001C1D25">
          <w:rPr>
            <w:noProof/>
            <w:webHidden/>
          </w:rPr>
          <w:fldChar w:fldCharType="separate"/>
        </w:r>
        <w:r w:rsidR="00257FD5">
          <w:rPr>
            <w:noProof/>
            <w:webHidden/>
          </w:rPr>
          <w:t>13</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59" w:history="1">
        <w:r w:rsidR="001C1D25" w:rsidRPr="00AB0315">
          <w:rPr>
            <w:rStyle w:val="Hyperlink"/>
            <w:noProof/>
            <w:lang w:val="nl-NL"/>
          </w:rPr>
          <w:t>2.</w:t>
        </w:r>
        <w:r w:rsidR="001C1D25">
          <w:rPr>
            <w:rFonts w:asciiTheme="minorHAnsi" w:eastAsiaTheme="minorEastAsia" w:hAnsiTheme="minorHAnsi" w:cstheme="minorBidi"/>
            <w:noProof/>
            <w:sz w:val="22"/>
            <w:szCs w:val="22"/>
            <w:lang w:val="en-SG" w:eastAsia="en-SG"/>
          </w:rPr>
          <w:tab/>
        </w:r>
        <w:r w:rsidR="00BA2F3A" w:rsidRPr="00BA2F3A">
          <w:rPr>
            <w:rStyle w:val="Hyperlink"/>
            <w:noProof/>
            <w:lang w:val="nl-NL"/>
          </w:rPr>
          <w:t>List of founding shareholders on August 20, 2018</w:t>
        </w:r>
        <w:r w:rsidR="001C1D25">
          <w:rPr>
            <w:noProof/>
            <w:webHidden/>
          </w:rPr>
          <w:tab/>
        </w:r>
        <w:r w:rsidR="001C1D25">
          <w:rPr>
            <w:noProof/>
            <w:webHidden/>
          </w:rPr>
          <w:fldChar w:fldCharType="begin"/>
        </w:r>
        <w:r w:rsidR="001C1D25">
          <w:rPr>
            <w:noProof/>
            <w:webHidden/>
          </w:rPr>
          <w:instrText xml:space="preserve"> PAGEREF _Toc533496659 \h </w:instrText>
        </w:r>
        <w:r w:rsidR="001C1D25">
          <w:rPr>
            <w:noProof/>
            <w:webHidden/>
          </w:rPr>
        </w:r>
        <w:r w:rsidR="001C1D25">
          <w:rPr>
            <w:noProof/>
            <w:webHidden/>
          </w:rPr>
          <w:fldChar w:fldCharType="separate"/>
        </w:r>
        <w:r w:rsidR="00257FD5">
          <w:rPr>
            <w:noProof/>
            <w:webHidden/>
          </w:rPr>
          <w:t>13</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60" w:history="1">
        <w:r w:rsidR="001C1D25" w:rsidRPr="00AB0315">
          <w:rPr>
            <w:rStyle w:val="Hyperlink"/>
            <w:noProof/>
            <w:lang w:val="nl-NL"/>
          </w:rPr>
          <w:t>3.</w:t>
        </w:r>
        <w:r w:rsidR="001C1D25">
          <w:rPr>
            <w:rFonts w:asciiTheme="minorHAnsi" w:eastAsiaTheme="minorEastAsia" w:hAnsiTheme="minorHAnsi" w:cstheme="minorBidi"/>
            <w:noProof/>
            <w:sz w:val="22"/>
            <w:szCs w:val="22"/>
            <w:lang w:val="en-SG" w:eastAsia="en-SG"/>
          </w:rPr>
          <w:tab/>
        </w:r>
        <w:r w:rsidR="00BA2F3A" w:rsidRPr="00BA2F3A">
          <w:rPr>
            <w:rStyle w:val="Hyperlink"/>
            <w:noProof/>
            <w:lang w:val="nl-NL"/>
          </w:rPr>
          <w:t>Shareholder structure on August 20, 2018</w:t>
        </w:r>
        <w:r w:rsidR="001C1D25">
          <w:rPr>
            <w:noProof/>
            <w:webHidden/>
          </w:rPr>
          <w:tab/>
        </w:r>
        <w:r w:rsidR="001C1D25">
          <w:rPr>
            <w:noProof/>
            <w:webHidden/>
          </w:rPr>
          <w:fldChar w:fldCharType="begin"/>
        </w:r>
        <w:r w:rsidR="001C1D25">
          <w:rPr>
            <w:noProof/>
            <w:webHidden/>
          </w:rPr>
          <w:instrText xml:space="preserve"> PAGEREF _Toc533496660 \h </w:instrText>
        </w:r>
        <w:r w:rsidR="001C1D25">
          <w:rPr>
            <w:noProof/>
            <w:webHidden/>
          </w:rPr>
        </w:r>
        <w:r w:rsidR="001C1D25">
          <w:rPr>
            <w:noProof/>
            <w:webHidden/>
          </w:rPr>
          <w:fldChar w:fldCharType="separate"/>
        </w:r>
        <w:r w:rsidR="00257FD5">
          <w:rPr>
            <w:noProof/>
            <w:webHidden/>
          </w:rPr>
          <w:t>13</w:t>
        </w:r>
        <w:r w:rsidR="001C1D25">
          <w:rPr>
            <w:noProof/>
            <w:webHidden/>
          </w:rPr>
          <w:fldChar w:fldCharType="end"/>
        </w:r>
      </w:hyperlink>
    </w:p>
    <w:p w:rsidR="001C1D25" w:rsidRDefault="002B3276" w:rsidP="004D1457">
      <w:pPr>
        <w:pStyle w:val="TOC1"/>
        <w:spacing w:line="240" w:lineRule="auto"/>
        <w:ind w:leftChars="0" w:left="1361" w:right="340" w:hangingChars="567" w:hanging="1361"/>
        <w:rPr>
          <w:rFonts w:asciiTheme="minorHAnsi" w:eastAsiaTheme="minorEastAsia" w:hAnsiTheme="minorHAnsi" w:cstheme="minorBidi"/>
          <w:b w:val="0"/>
          <w:sz w:val="22"/>
          <w:szCs w:val="22"/>
          <w:lang w:val="en-SG" w:eastAsia="en-SG"/>
        </w:rPr>
      </w:pPr>
      <w:hyperlink w:anchor="_Toc533496661" w:history="1">
        <w:r w:rsidR="001C1D25" w:rsidRPr="00AB0315">
          <w:rPr>
            <w:rStyle w:val="Hyperlink"/>
          </w:rPr>
          <w:t>VI.</w:t>
        </w:r>
        <w:r w:rsidR="001C1D25">
          <w:rPr>
            <w:rFonts w:asciiTheme="minorHAnsi" w:eastAsiaTheme="minorEastAsia" w:hAnsiTheme="minorHAnsi" w:cstheme="minorBidi"/>
            <w:b w:val="0"/>
            <w:sz w:val="22"/>
            <w:szCs w:val="22"/>
            <w:lang w:val="en-SG" w:eastAsia="en-SG"/>
          </w:rPr>
          <w:tab/>
        </w:r>
        <w:r w:rsidR="00BA2F3A">
          <w:rPr>
            <w:rStyle w:val="Hyperlink"/>
            <w:lang w:val="nl-NL"/>
          </w:rPr>
          <w:t>LIST OF PARENT</w:t>
        </w:r>
        <w:r w:rsidR="00BA2F3A" w:rsidRPr="00BA2F3A">
          <w:rPr>
            <w:rStyle w:val="Hyperlink"/>
            <w:lang w:val="nl-NL"/>
          </w:rPr>
          <w:t xml:space="preserve"> COMPANIES AND SUBSIDIARIE</w:t>
        </w:r>
        <w:r w:rsidR="004D1457">
          <w:rPr>
            <w:rStyle w:val="Hyperlink"/>
            <w:lang w:val="nl-NL"/>
          </w:rPr>
          <w:t xml:space="preserve">S OF THE COMPANY; THE COMPANIES </w:t>
        </w:r>
        <w:r w:rsidR="00BA2F3A" w:rsidRPr="00BA2F3A">
          <w:rPr>
            <w:rStyle w:val="Hyperlink"/>
            <w:lang w:val="nl-NL"/>
          </w:rPr>
          <w:t xml:space="preserve">THAT THE </w:t>
        </w:r>
        <w:r w:rsidR="00BA2F3A">
          <w:rPr>
            <w:rStyle w:val="Hyperlink"/>
            <w:lang w:val="nl-NL"/>
          </w:rPr>
          <w:t xml:space="preserve">PUBLIC </w:t>
        </w:r>
        <w:r w:rsidR="00BA2F3A" w:rsidRPr="00BA2F3A">
          <w:rPr>
            <w:rStyle w:val="Hyperlink"/>
            <w:lang w:val="nl-NL"/>
          </w:rPr>
          <w:t>COMPANY HAS BEEN CONFIDENTIALIZING THE RIGHT OF CONTROL OR SHARE; COMPANIES TO REGISTER THE RIGHTS OF CONTROL OR SHARING FOR THE COMPANY</w:t>
        </w:r>
        <w:r w:rsidR="001C1D25">
          <w:rPr>
            <w:webHidden/>
          </w:rPr>
          <w:tab/>
        </w:r>
        <w:r w:rsidR="001C1D25">
          <w:rPr>
            <w:webHidden/>
          </w:rPr>
          <w:fldChar w:fldCharType="begin"/>
        </w:r>
        <w:r w:rsidR="001C1D25">
          <w:rPr>
            <w:webHidden/>
          </w:rPr>
          <w:instrText xml:space="preserve"> PAGEREF _Toc533496661 \h </w:instrText>
        </w:r>
        <w:r w:rsidR="001C1D25">
          <w:rPr>
            <w:webHidden/>
          </w:rPr>
        </w:r>
        <w:r w:rsidR="001C1D25">
          <w:rPr>
            <w:webHidden/>
          </w:rPr>
          <w:fldChar w:fldCharType="separate"/>
        </w:r>
        <w:r w:rsidR="00257FD5">
          <w:rPr>
            <w:webHidden/>
          </w:rPr>
          <w:t>13</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62" w:history="1">
        <w:r w:rsidR="001C1D25" w:rsidRPr="00AB0315">
          <w:rPr>
            <w:rStyle w:val="Hyperlink"/>
            <w:noProof/>
            <w:lang w:val="nl-NL"/>
          </w:rPr>
          <w:t>1.</w:t>
        </w:r>
        <w:r w:rsidR="001C1D25">
          <w:rPr>
            <w:rFonts w:asciiTheme="minorHAnsi" w:eastAsiaTheme="minorEastAsia" w:hAnsiTheme="minorHAnsi" w:cstheme="minorBidi"/>
            <w:noProof/>
            <w:sz w:val="22"/>
            <w:szCs w:val="22"/>
            <w:lang w:val="en-SG" w:eastAsia="en-SG"/>
          </w:rPr>
          <w:tab/>
        </w:r>
        <w:r w:rsidR="004D1457" w:rsidRPr="004D1457">
          <w:rPr>
            <w:rStyle w:val="Hyperlink"/>
            <w:noProof/>
            <w:lang w:val="nl-NL"/>
          </w:rPr>
          <w:t>Dependent units on October 1, 2018</w:t>
        </w:r>
        <w:r w:rsidR="001C1D25">
          <w:rPr>
            <w:noProof/>
            <w:webHidden/>
          </w:rPr>
          <w:tab/>
        </w:r>
        <w:r w:rsidR="001C1D25">
          <w:rPr>
            <w:noProof/>
            <w:webHidden/>
          </w:rPr>
          <w:fldChar w:fldCharType="begin"/>
        </w:r>
        <w:r w:rsidR="001C1D25">
          <w:rPr>
            <w:noProof/>
            <w:webHidden/>
          </w:rPr>
          <w:instrText xml:space="preserve"> PAGEREF _Toc533496662 \h </w:instrText>
        </w:r>
        <w:r w:rsidR="001C1D25">
          <w:rPr>
            <w:noProof/>
            <w:webHidden/>
          </w:rPr>
        </w:r>
        <w:r w:rsidR="001C1D25">
          <w:rPr>
            <w:noProof/>
            <w:webHidden/>
          </w:rPr>
          <w:fldChar w:fldCharType="separate"/>
        </w:r>
        <w:r w:rsidR="00257FD5">
          <w:rPr>
            <w:noProof/>
            <w:webHidden/>
          </w:rPr>
          <w:t>13</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63" w:history="1">
        <w:r w:rsidR="001C1D25" w:rsidRPr="00AB0315">
          <w:rPr>
            <w:rStyle w:val="Hyperlink"/>
            <w:noProof/>
            <w:lang w:val="nl-NL"/>
          </w:rPr>
          <w:t>2.</w:t>
        </w:r>
        <w:r w:rsidR="001C1D25">
          <w:rPr>
            <w:rFonts w:asciiTheme="minorHAnsi" w:eastAsiaTheme="minorEastAsia" w:hAnsiTheme="minorHAnsi" w:cstheme="minorBidi"/>
            <w:noProof/>
            <w:sz w:val="22"/>
            <w:szCs w:val="22"/>
            <w:lang w:val="en-SG" w:eastAsia="en-SG"/>
          </w:rPr>
          <w:tab/>
        </w:r>
        <w:r w:rsidR="004D1457" w:rsidRPr="004D1457">
          <w:rPr>
            <w:rStyle w:val="Hyperlink"/>
            <w:noProof/>
            <w:lang w:val="nl-NL"/>
          </w:rPr>
          <w:t>Subsidiaries on October 1, 2018</w:t>
        </w:r>
        <w:r w:rsidR="001C1D25">
          <w:rPr>
            <w:noProof/>
            <w:webHidden/>
          </w:rPr>
          <w:tab/>
        </w:r>
        <w:r w:rsidR="001C1D25">
          <w:rPr>
            <w:noProof/>
            <w:webHidden/>
          </w:rPr>
          <w:fldChar w:fldCharType="begin"/>
        </w:r>
        <w:r w:rsidR="001C1D25">
          <w:rPr>
            <w:noProof/>
            <w:webHidden/>
          </w:rPr>
          <w:instrText xml:space="preserve"> PAGEREF _Toc533496663 \h </w:instrText>
        </w:r>
        <w:r w:rsidR="001C1D25">
          <w:rPr>
            <w:noProof/>
            <w:webHidden/>
          </w:rPr>
        </w:r>
        <w:r w:rsidR="001C1D25">
          <w:rPr>
            <w:noProof/>
            <w:webHidden/>
          </w:rPr>
          <w:fldChar w:fldCharType="separate"/>
        </w:r>
        <w:r w:rsidR="00257FD5">
          <w:rPr>
            <w:noProof/>
            <w:webHidden/>
          </w:rPr>
          <w:t>14</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64" w:history="1">
        <w:r w:rsidR="001C1D25" w:rsidRPr="00AB0315">
          <w:rPr>
            <w:rStyle w:val="Hyperlink"/>
            <w:noProof/>
            <w:lang w:val="nl-NL"/>
          </w:rPr>
          <w:t>3.</w:t>
        </w:r>
        <w:r w:rsidR="001C1D25">
          <w:rPr>
            <w:rFonts w:asciiTheme="minorHAnsi" w:eastAsiaTheme="minorEastAsia" w:hAnsiTheme="minorHAnsi" w:cstheme="minorBidi"/>
            <w:noProof/>
            <w:sz w:val="22"/>
            <w:szCs w:val="22"/>
            <w:lang w:val="en-SG" w:eastAsia="en-SG"/>
          </w:rPr>
          <w:tab/>
        </w:r>
        <w:r w:rsidR="004D1457" w:rsidRPr="004D1457">
          <w:rPr>
            <w:rStyle w:val="Hyperlink"/>
            <w:noProof/>
            <w:lang w:val="nl-NL"/>
          </w:rPr>
          <w:t>Joint venture companies, jointly dated October 1, 2018</w:t>
        </w:r>
        <w:r w:rsidR="001C1D25">
          <w:rPr>
            <w:noProof/>
            <w:webHidden/>
          </w:rPr>
          <w:tab/>
        </w:r>
        <w:r w:rsidR="001C1D25">
          <w:rPr>
            <w:noProof/>
            <w:webHidden/>
          </w:rPr>
          <w:fldChar w:fldCharType="begin"/>
        </w:r>
        <w:r w:rsidR="001C1D25">
          <w:rPr>
            <w:noProof/>
            <w:webHidden/>
          </w:rPr>
          <w:instrText xml:space="preserve"> PAGEREF _Toc533496664 \h </w:instrText>
        </w:r>
        <w:r w:rsidR="001C1D25">
          <w:rPr>
            <w:noProof/>
            <w:webHidden/>
          </w:rPr>
        </w:r>
        <w:r w:rsidR="001C1D25">
          <w:rPr>
            <w:noProof/>
            <w:webHidden/>
          </w:rPr>
          <w:fldChar w:fldCharType="separate"/>
        </w:r>
        <w:r w:rsidR="00257FD5">
          <w:rPr>
            <w:noProof/>
            <w:webHidden/>
          </w:rPr>
          <w:t>15</w:t>
        </w:r>
        <w:r w:rsidR="001C1D25">
          <w:rPr>
            <w:noProof/>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65" w:history="1">
        <w:r w:rsidR="001C1D25" w:rsidRPr="00AB0315">
          <w:rPr>
            <w:rStyle w:val="Hyperlink"/>
          </w:rPr>
          <w:t>VII.</w:t>
        </w:r>
        <w:r w:rsidR="001C1D25">
          <w:rPr>
            <w:rFonts w:asciiTheme="minorHAnsi" w:eastAsiaTheme="minorEastAsia" w:hAnsiTheme="minorHAnsi" w:cstheme="minorBidi"/>
            <w:b w:val="0"/>
            <w:sz w:val="22"/>
            <w:szCs w:val="22"/>
            <w:lang w:val="en-SG" w:eastAsia="en-SG"/>
          </w:rPr>
          <w:tab/>
        </w:r>
        <w:r w:rsidR="004D1457" w:rsidRPr="004D1457">
          <w:rPr>
            <w:rStyle w:val="Hyperlink"/>
          </w:rPr>
          <w:t>BUSINESS ACTIVITIES</w:t>
        </w:r>
        <w:r w:rsidR="001C1D25">
          <w:rPr>
            <w:webHidden/>
          </w:rPr>
          <w:tab/>
        </w:r>
        <w:r w:rsidR="001C1D25">
          <w:rPr>
            <w:webHidden/>
          </w:rPr>
          <w:fldChar w:fldCharType="begin"/>
        </w:r>
        <w:r w:rsidR="001C1D25">
          <w:rPr>
            <w:webHidden/>
          </w:rPr>
          <w:instrText xml:space="preserve"> PAGEREF _Toc533496665 \h </w:instrText>
        </w:r>
        <w:r w:rsidR="001C1D25">
          <w:rPr>
            <w:webHidden/>
          </w:rPr>
        </w:r>
        <w:r w:rsidR="001C1D25">
          <w:rPr>
            <w:webHidden/>
          </w:rPr>
          <w:fldChar w:fldCharType="separate"/>
        </w:r>
        <w:r w:rsidR="00257FD5">
          <w:rPr>
            <w:webHidden/>
          </w:rPr>
          <w:t>15</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66" w:history="1">
        <w:r w:rsidR="001C1D25" w:rsidRPr="00AB0315">
          <w:rPr>
            <w:rStyle w:val="Hyperlink"/>
            <w:noProof/>
          </w:rPr>
          <w:t>1.</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Main business areas</w:t>
        </w:r>
        <w:r w:rsidR="001C1D25">
          <w:rPr>
            <w:noProof/>
            <w:webHidden/>
          </w:rPr>
          <w:tab/>
        </w:r>
        <w:r w:rsidR="001C1D25">
          <w:rPr>
            <w:noProof/>
            <w:webHidden/>
          </w:rPr>
          <w:fldChar w:fldCharType="begin"/>
        </w:r>
        <w:r w:rsidR="001C1D25">
          <w:rPr>
            <w:noProof/>
            <w:webHidden/>
          </w:rPr>
          <w:instrText xml:space="preserve"> PAGEREF _Toc533496666 \h </w:instrText>
        </w:r>
        <w:r w:rsidR="001C1D25">
          <w:rPr>
            <w:noProof/>
            <w:webHidden/>
          </w:rPr>
        </w:r>
        <w:r w:rsidR="001C1D25">
          <w:rPr>
            <w:noProof/>
            <w:webHidden/>
          </w:rPr>
          <w:fldChar w:fldCharType="separate"/>
        </w:r>
        <w:r w:rsidR="00257FD5">
          <w:rPr>
            <w:noProof/>
            <w:webHidden/>
          </w:rPr>
          <w:t>15</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67" w:history="1">
        <w:r w:rsidR="001C1D25" w:rsidRPr="00AB0315">
          <w:rPr>
            <w:rStyle w:val="Hyperlink"/>
            <w:noProof/>
          </w:rPr>
          <w:t>2.</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Electricity production</w:t>
        </w:r>
        <w:r w:rsidR="001C1D25">
          <w:rPr>
            <w:noProof/>
            <w:webHidden/>
          </w:rPr>
          <w:tab/>
        </w:r>
        <w:r w:rsidR="001C1D25">
          <w:rPr>
            <w:noProof/>
            <w:webHidden/>
          </w:rPr>
          <w:fldChar w:fldCharType="begin"/>
        </w:r>
        <w:r w:rsidR="001C1D25">
          <w:rPr>
            <w:noProof/>
            <w:webHidden/>
          </w:rPr>
          <w:instrText xml:space="preserve"> PAGEREF _Toc533496667 \h </w:instrText>
        </w:r>
        <w:r w:rsidR="001C1D25">
          <w:rPr>
            <w:noProof/>
            <w:webHidden/>
          </w:rPr>
        </w:r>
        <w:r w:rsidR="001C1D25">
          <w:rPr>
            <w:noProof/>
            <w:webHidden/>
          </w:rPr>
          <w:fldChar w:fldCharType="separate"/>
        </w:r>
        <w:r w:rsidR="00257FD5">
          <w:rPr>
            <w:noProof/>
            <w:webHidden/>
          </w:rPr>
          <w:t>16</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68" w:history="1">
        <w:r w:rsidR="001C1D25" w:rsidRPr="00AB0315">
          <w:rPr>
            <w:rStyle w:val="Hyperlink"/>
            <w:noProof/>
          </w:rPr>
          <w:t>3.</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Materials</w:t>
        </w:r>
        <w:r w:rsidR="001C1D25">
          <w:rPr>
            <w:noProof/>
            <w:webHidden/>
          </w:rPr>
          <w:tab/>
        </w:r>
        <w:r w:rsidR="001C1D25">
          <w:rPr>
            <w:noProof/>
            <w:webHidden/>
          </w:rPr>
          <w:fldChar w:fldCharType="begin"/>
        </w:r>
        <w:r w:rsidR="001C1D25">
          <w:rPr>
            <w:noProof/>
            <w:webHidden/>
          </w:rPr>
          <w:instrText xml:space="preserve"> PAGEREF _Toc533496668 \h </w:instrText>
        </w:r>
        <w:r w:rsidR="001C1D25">
          <w:rPr>
            <w:noProof/>
            <w:webHidden/>
          </w:rPr>
        </w:r>
        <w:r w:rsidR="001C1D25">
          <w:rPr>
            <w:noProof/>
            <w:webHidden/>
          </w:rPr>
          <w:fldChar w:fldCharType="separate"/>
        </w:r>
        <w:r w:rsidR="00257FD5">
          <w:rPr>
            <w:noProof/>
            <w:webHidden/>
          </w:rPr>
          <w:t>18</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69" w:history="1">
        <w:r w:rsidR="001C1D25" w:rsidRPr="00AB0315">
          <w:rPr>
            <w:rStyle w:val="Hyperlink"/>
            <w:noProof/>
            <w:lang w:val="pt-BR"/>
          </w:rPr>
          <w:t>4.</w:t>
        </w:r>
        <w:r w:rsidR="001C1D25">
          <w:rPr>
            <w:rFonts w:asciiTheme="minorHAnsi" w:eastAsiaTheme="minorEastAsia" w:hAnsiTheme="minorHAnsi" w:cstheme="minorBidi"/>
            <w:noProof/>
            <w:sz w:val="22"/>
            <w:szCs w:val="22"/>
            <w:lang w:val="en-SG" w:eastAsia="en-SG"/>
          </w:rPr>
          <w:tab/>
        </w:r>
        <w:r w:rsidR="004D1457" w:rsidRPr="004D1457">
          <w:rPr>
            <w:rStyle w:val="Hyperlink"/>
            <w:noProof/>
            <w:lang w:val="pt-BR"/>
          </w:rPr>
          <w:t>Major economic contracts are being implemented or signed</w:t>
        </w:r>
        <w:r w:rsidR="001C1D25">
          <w:rPr>
            <w:noProof/>
            <w:webHidden/>
          </w:rPr>
          <w:tab/>
        </w:r>
        <w:r w:rsidR="001C1D25">
          <w:rPr>
            <w:noProof/>
            <w:webHidden/>
          </w:rPr>
          <w:fldChar w:fldCharType="begin"/>
        </w:r>
        <w:r w:rsidR="001C1D25">
          <w:rPr>
            <w:noProof/>
            <w:webHidden/>
          </w:rPr>
          <w:instrText xml:space="preserve"> PAGEREF _Toc533496669 \h </w:instrText>
        </w:r>
        <w:r w:rsidR="001C1D25">
          <w:rPr>
            <w:noProof/>
            <w:webHidden/>
          </w:rPr>
        </w:r>
        <w:r w:rsidR="001C1D25">
          <w:rPr>
            <w:noProof/>
            <w:webHidden/>
          </w:rPr>
          <w:fldChar w:fldCharType="separate"/>
        </w:r>
        <w:r w:rsidR="00257FD5">
          <w:rPr>
            <w:noProof/>
            <w:webHidden/>
          </w:rPr>
          <w:t>18</w:t>
        </w:r>
        <w:r w:rsidR="001C1D25">
          <w:rPr>
            <w:noProof/>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70" w:history="1">
        <w:r w:rsidR="001C1D25" w:rsidRPr="00AB0315">
          <w:rPr>
            <w:rStyle w:val="Hyperlink"/>
          </w:rPr>
          <w:t>VIII.</w:t>
        </w:r>
        <w:r w:rsidR="001C1D25">
          <w:rPr>
            <w:rFonts w:asciiTheme="minorHAnsi" w:eastAsiaTheme="minorEastAsia" w:hAnsiTheme="minorHAnsi" w:cstheme="minorBidi"/>
            <w:b w:val="0"/>
            <w:sz w:val="22"/>
            <w:szCs w:val="22"/>
            <w:lang w:val="en-SG" w:eastAsia="en-SG"/>
          </w:rPr>
          <w:tab/>
        </w:r>
        <w:r w:rsidR="004D1457">
          <w:rPr>
            <w:rFonts w:asciiTheme="minorHAnsi" w:eastAsiaTheme="minorEastAsia" w:hAnsiTheme="minorHAnsi" w:cstheme="minorBidi"/>
            <w:b w:val="0"/>
            <w:sz w:val="22"/>
            <w:szCs w:val="22"/>
            <w:lang w:val="en-SG" w:eastAsia="en-SG"/>
          </w:rPr>
          <w:tab/>
          <w:t xml:space="preserve">  </w:t>
        </w:r>
        <w:r w:rsidR="004D1457" w:rsidRPr="004D1457">
          <w:rPr>
            <w:rStyle w:val="Hyperlink"/>
          </w:rPr>
          <w:t>REPORT ON BUSINESS RESULTS</w:t>
        </w:r>
        <w:r w:rsidR="001C1D25">
          <w:rPr>
            <w:webHidden/>
          </w:rPr>
          <w:tab/>
        </w:r>
        <w:r w:rsidR="001C1D25">
          <w:rPr>
            <w:webHidden/>
          </w:rPr>
          <w:fldChar w:fldCharType="begin"/>
        </w:r>
        <w:r w:rsidR="001C1D25">
          <w:rPr>
            <w:webHidden/>
          </w:rPr>
          <w:instrText xml:space="preserve"> PAGEREF _Toc533496670 \h </w:instrText>
        </w:r>
        <w:r w:rsidR="001C1D25">
          <w:rPr>
            <w:webHidden/>
          </w:rPr>
        </w:r>
        <w:r w:rsidR="001C1D25">
          <w:rPr>
            <w:webHidden/>
          </w:rPr>
          <w:fldChar w:fldCharType="separate"/>
        </w:r>
        <w:r w:rsidR="00257FD5">
          <w:rPr>
            <w:webHidden/>
          </w:rPr>
          <w:t>19</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71" w:history="1">
        <w:r w:rsidR="001C1D25" w:rsidRPr="00AB0315">
          <w:rPr>
            <w:rStyle w:val="Hyperlink"/>
            <w:noProof/>
          </w:rPr>
          <w:t>1.</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Business results of the Corporation in the period of 2016 - the first 6 months of 2018</w:t>
        </w:r>
        <w:r w:rsidR="001C1D25">
          <w:rPr>
            <w:noProof/>
            <w:webHidden/>
          </w:rPr>
          <w:tab/>
        </w:r>
        <w:r w:rsidR="001C1D25">
          <w:rPr>
            <w:noProof/>
            <w:webHidden/>
          </w:rPr>
          <w:fldChar w:fldCharType="begin"/>
        </w:r>
        <w:r w:rsidR="001C1D25">
          <w:rPr>
            <w:noProof/>
            <w:webHidden/>
          </w:rPr>
          <w:instrText xml:space="preserve"> PAGEREF _Toc533496671 \h </w:instrText>
        </w:r>
        <w:r w:rsidR="001C1D25">
          <w:rPr>
            <w:noProof/>
            <w:webHidden/>
          </w:rPr>
        </w:r>
        <w:r w:rsidR="001C1D25">
          <w:rPr>
            <w:noProof/>
            <w:webHidden/>
          </w:rPr>
          <w:fldChar w:fldCharType="separate"/>
        </w:r>
        <w:r w:rsidR="00257FD5">
          <w:rPr>
            <w:noProof/>
            <w:webHidden/>
          </w:rPr>
          <w:t>19</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72" w:history="1">
        <w:r w:rsidR="001C1D25" w:rsidRPr="00AB0315">
          <w:rPr>
            <w:rStyle w:val="Hyperlink"/>
            <w:noProof/>
          </w:rPr>
          <w:t>2.</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Factors affecting production and business activities in the reporting year</w:t>
        </w:r>
        <w:r w:rsidR="001C1D25">
          <w:rPr>
            <w:noProof/>
            <w:webHidden/>
          </w:rPr>
          <w:tab/>
        </w:r>
        <w:r w:rsidR="001C1D25">
          <w:rPr>
            <w:noProof/>
            <w:webHidden/>
          </w:rPr>
          <w:fldChar w:fldCharType="begin"/>
        </w:r>
        <w:r w:rsidR="001C1D25">
          <w:rPr>
            <w:noProof/>
            <w:webHidden/>
          </w:rPr>
          <w:instrText xml:space="preserve"> PAGEREF _Toc533496672 \h </w:instrText>
        </w:r>
        <w:r w:rsidR="001C1D25">
          <w:rPr>
            <w:noProof/>
            <w:webHidden/>
          </w:rPr>
        </w:r>
        <w:r w:rsidR="001C1D25">
          <w:rPr>
            <w:noProof/>
            <w:webHidden/>
          </w:rPr>
          <w:fldChar w:fldCharType="separate"/>
        </w:r>
        <w:r w:rsidR="00257FD5">
          <w:rPr>
            <w:noProof/>
            <w:webHidden/>
          </w:rPr>
          <w:t>22</w:t>
        </w:r>
        <w:r w:rsidR="001C1D25">
          <w:rPr>
            <w:noProof/>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73" w:history="1">
        <w:r w:rsidR="001C1D25" w:rsidRPr="00AB0315">
          <w:rPr>
            <w:rStyle w:val="Hyperlink"/>
          </w:rPr>
          <w:t>IX.</w:t>
        </w:r>
        <w:r w:rsidR="001C1D25">
          <w:rPr>
            <w:rFonts w:asciiTheme="minorHAnsi" w:eastAsiaTheme="minorEastAsia" w:hAnsiTheme="minorHAnsi" w:cstheme="minorBidi"/>
            <w:b w:val="0"/>
            <w:sz w:val="22"/>
            <w:szCs w:val="22"/>
            <w:lang w:val="en-SG" w:eastAsia="en-SG"/>
          </w:rPr>
          <w:tab/>
        </w:r>
        <w:r w:rsidR="004D1457" w:rsidRPr="004D1457">
          <w:rPr>
            <w:rStyle w:val="Hyperlink"/>
          </w:rPr>
          <w:t>POSITION OF THE COMPANY COMPARED TO OTHER ENTERPRISES WITH THE SECTOR</w:t>
        </w:r>
        <w:r w:rsidR="001C1D25">
          <w:rPr>
            <w:webHidden/>
          </w:rPr>
          <w:tab/>
        </w:r>
        <w:r w:rsidR="001C1D25">
          <w:rPr>
            <w:webHidden/>
          </w:rPr>
          <w:fldChar w:fldCharType="begin"/>
        </w:r>
        <w:r w:rsidR="001C1D25">
          <w:rPr>
            <w:webHidden/>
          </w:rPr>
          <w:instrText xml:space="preserve"> PAGEREF _Toc533496673 \h </w:instrText>
        </w:r>
        <w:r w:rsidR="001C1D25">
          <w:rPr>
            <w:webHidden/>
          </w:rPr>
        </w:r>
        <w:r w:rsidR="001C1D25">
          <w:rPr>
            <w:webHidden/>
          </w:rPr>
          <w:fldChar w:fldCharType="separate"/>
        </w:r>
        <w:r w:rsidR="00257FD5">
          <w:rPr>
            <w:webHidden/>
          </w:rPr>
          <w:t>23</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74" w:history="1">
        <w:r w:rsidR="001C1D25" w:rsidRPr="00AB0315">
          <w:rPr>
            <w:rStyle w:val="Hyperlink"/>
            <w:noProof/>
            <w:lang w:val="vi-VN"/>
          </w:rPr>
          <w:t>1.</w:t>
        </w:r>
        <w:r w:rsidR="001C1D25">
          <w:rPr>
            <w:rFonts w:asciiTheme="minorHAnsi" w:eastAsiaTheme="minorEastAsia" w:hAnsiTheme="minorHAnsi" w:cstheme="minorBidi"/>
            <w:noProof/>
            <w:sz w:val="22"/>
            <w:szCs w:val="22"/>
            <w:lang w:val="en-SG" w:eastAsia="en-SG"/>
          </w:rPr>
          <w:tab/>
        </w:r>
        <w:r w:rsidR="004D1457" w:rsidRPr="004D1457">
          <w:rPr>
            <w:rStyle w:val="Hyperlink"/>
            <w:noProof/>
            <w:lang w:val="vi-VN"/>
          </w:rPr>
          <w:t>Industry development prospects</w:t>
        </w:r>
        <w:r w:rsidR="001C1D25">
          <w:rPr>
            <w:noProof/>
            <w:webHidden/>
          </w:rPr>
          <w:tab/>
        </w:r>
        <w:r w:rsidR="001C1D25">
          <w:rPr>
            <w:noProof/>
            <w:webHidden/>
          </w:rPr>
          <w:fldChar w:fldCharType="begin"/>
        </w:r>
        <w:r w:rsidR="001C1D25">
          <w:rPr>
            <w:noProof/>
            <w:webHidden/>
          </w:rPr>
          <w:instrText xml:space="preserve"> PAGEREF _Toc533496674 \h </w:instrText>
        </w:r>
        <w:r w:rsidR="001C1D25">
          <w:rPr>
            <w:noProof/>
            <w:webHidden/>
          </w:rPr>
        </w:r>
        <w:r w:rsidR="001C1D25">
          <w:rPr>
            <w:noProof/>
            <w:webHidden/>
          </w:rPr>
          <w:fldChar w:fldCharType="separate"/>
        </w:r>
        <w:r w:rsidR="00257FD5">
          <w:rPr>
            <w:noProof/>
            <w:webHidden/>
          </w:rPr>
          <w:t>23</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75" w:history="1">
        <w:r w:rsidR="001C1D25" w:rsidRPr="00AB0315">
          <w:rPr>
            <w:rStyle w:val="Hyperlink"/>
            <w:noProof/>
            <w:lang w:val="vi-VN"/>
          </w:rPr>
          <w:t>2.</w:t>
        </w:r>
        <w:r w:rsidR="001C1D25">
          <w:rPr>
            <w:rFonts w:asciiTheme="minorHAnsi" w:eastAsiaTheme="minorEastAsia" w:hAnsiTheme="minorHAnsi" w:cstheme="minorBidi"/>
            <w:noProof/>
            <w:sz w:val="22"/>
            <w:szCs w:val="22"/>
            <w:lang w:val="en-SG" w:eastAsia="en-SG"/>
          </w:rPr>
          <w:tab/>
        </w:r>
        <w:r w:rsidR="004D1457" w:rsidRPr="004D1457">
          <w:rPr>
            <w:rStyle w:val="Hyperlink"/>
            <w:noProof/>
            <w:lang w:val="vi-VN"/>
          </w:rPr>
          <w:t>Position of the company in the industry</w:t>
        </w:r>
        <w:r w:rsidR="001C1D25">
          <w:rPr>
            <w:noProof/>
            <w:webHidden/>
          </w:rPr>
          <w:tab/>
        </w:r>
        <w:r w:rsidR="001C1D25">
          <w:rPr>
            <w:noProof/>
            <w:webHidden/>
          </w:rPr>
          <w:fldChar w:fldCharType="begin"/>
        </w:r>
        <w:r w:rsidR="001C1D25">
          <w:rPr>
            <w:noProof/>
            <w:webHidden/>
          </w:rPr>
          <w:instrText xml:space="preserve"> PAGEREF _Toc533496675 \h </w:instrText>
        </w:r>
        <w:r w:rsidR="001C1D25">
          <w:rPr>
            <w:noProof/>
            <w:webHidden/>
          </w:rPr>
        </w:r>
        <w:r w:rsidR="001C1D25">
          <w:rPr>
            <w:noProof/>
            <w:webHidden/>
          </w:rPr>
          <w:fldChar w:fldCharType="separate"/>
        </w:r>
        <w:r w:rsidR="00257FD5">
          <w:rPr>
            <w:noProof/>
            <w:webHidden/>
          </w:rPr>
          <w:t>26</w:t>
        </w:r>
        <w:r w:rsidR="001C1D25">
          <w:rPr>
            <w:noProof/>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76" w:history="1">
        <w:r w:rsidR="001C1D25" w:rsidRPr="00AB0315">
          <w:rPr>
            <w:rStyle w:val="Hyperlink"/>
          </w:rPr>
          <w:t>X.</w:t>
        </w:r>
        <w:r w:rsidR="001C1D25">
          <w:rPr>
            <w:rFonts w:asciiTheme="minorHAnsi" w:eastAsiaTheme="minorEastAsia" w:hAnsiTheme="minorHAnsi" w:cstheme="minorBidi"/>
            <w:b w:val="0"/>
            <w:sz w:val="22"/>
            <w:szCs w:val="22"/>
            <w:lang w:val="en-SG" w:eastAsia="en-SG"/>
          </w:rPr>
          <w:tab/>
        </w:r>
        <w:r w:rsidR="004D1457" w:rsidRPr="004D1457">
          <w:rPr>
            <w:rStyle w:val="Hyperlink"/>
          </w:rPr>
          <w:t>POLICY WITH LABORERS</w:t>
        </w:r>
        <w:r w:rsidR="001C1D25">
          <w:rPr>
            <w:webHidden/>
          </w:rPr>
          <w:tab/>
        </w:r>
        <w:r w:rsidR="001C1D25">
          <w:rPr>
            <w:webHidden/>
          </w:rPr>
          <w:fldChar w:fldCharType="begin"/>
        </w:r>
        <w:r w:rsidR="001C1D25">
          <w:rPr>
            <w:webHidden/>
          </w:rPr>
          <w:instrText xml:space="preserve"> PAGEREF _Toc533496676 \h </w:instrText>
        </w:r>
        <w:r w:rsidR="001C1D25">
          <w:rPr>
            <w:webHidden/>
          </w:rPr>
        </w:r>
        <w:r w:rsidR="001C1D25">
          <w:rPr>
            <w:webHidden/>
          </w:rPr>
          <w:fldChar w:fldCharType="separate"/>
        </w:r>
        <w:r w:rsidR="00257FD5">
          <w:rPr>
            <w:webHidden/>
          </w:rPr>
          <w:t>27</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77" w:history="1">
        <w:r w:rsidR="001C1D25" w:rsidRPr="00AB0315">
          <w:rPr>
            <w:rStyle w:val="Hyperlink"/>
            <w:noProof/>
          </w:rPr>
          <w:t>1.</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Number of employees in the Company and labor structure</w:t>
        </w:r>
        <w:r w:rsidR="001C1D25">
          <w:rPr>
            <w:noProof/>
            <w:webHidden/>
          </w:rPr>
          <w:tab/>
        </w:r>
        <w:r w:rsidR="001C1D25">
          <w:rPr>
            <w:noProof/>
            <w:webHidden/>
          </w:rPr>
          <w:fldChar w:fldCharType="begin"/>
        </w:r>
        <w:r w:rsidR="001C1D25">
          <w:rPr>
            <w:noProof/>
            <w:webHidden/>
          </w:rPr>
          <w:instrText xml:space="preserve"> PAGEREF _Toc533496677 \h </w:instrText>
        </w:r>
        <w:r w:rsidR="001C1D25">
          <w:rPr>
            <w:noProof/>
            <w:webHidden/>
          </w:rPr>
        </w:r>
        <w:r w:rsidR="001C1D25">
          <w:rPr>
            <w:noProof/>
            <w:webHidden/>
          </w:rPr>
          <w:fldChar w:fldCharType="separate"/>
        </w:r>
        <w:r w:rsidR="00257FD5">
          <w:rPr>
            <w:noProof/>
            <w:webHidden/>
          </w:rPr>
          <w:t>27</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78" w:history="1">
        <w:r w:rsidR="001C1D25" w:rsidRPr="00AB0315">
          <w:rPr>
            <w:rStyle w:val="Hyperlink"/>
            <w:noProof/>
          </w:rPr>
          <w:t>2.</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Policy for employees</w:t>
        </w:r>
        <w:r w:rsidR="001C1D25">
          <w:rPr>
            <w:noProof/>
            <w:webHidden/>
          </w:rPr>
          <w:tab/>
        </w:r>
        <w:r w:rsidR="001C1D25">
          <w:rPr>
            <w:noProof/>
            <w:webHidden/>
          </w:rPr>
          <w:fldChar w:fldCharType="begin"/>
        </w:r>
        <w:r w:rsidR="001C1D25">
          <w:rPr>
            <w:noProof/>
            <w:webHidden/>
          </w:rPr>
          <w:instrText xml:space="preserve"> PAGEREF _Toc533496678 \h </w:instrText>
        </w:r>
        <w:r w:rsidR="001C1D25">
          <w:rPr>
            <w:noProof/>
            <w:webHidden/>
          </w:rPr>
        </w:r>
        <w:r w:rsidR="001C1D25">
          <w:rPr>
            <w:noProof/>
            <w:webHidden/>
          </w:rPr>
          <w:fldChar w:fldCharType="separate"/>
        </w:r>
        <w:r w:rsidR="00257FD5">
          <w:rPr>
            <w:noProof/>
            <w:webHidden/>
          </w:rPr>
          <w:t>28</w:t>
        </w:r>
        <w:r w:rsidR="001C1D25">
          <w:rPr>
            <w:noProof/>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79" w:history="1">
        <w:r w:rsidR="001C1D25" w:rsidRPr="00AB0315">
          <w:rPr>
            <w:rStyle w:val="Hyperlink"/>
          </w:rPr>
          <w:t>XI.</w:t>
        </w:r>
        <w:r w:rsidR="001C1D25">
          <w:rPr>
            <w:rFonts w:asciiTheme="minorHAnsi" w:eastAsiaTheme="minorEastAsia" w:hAnsiTheme="minorHAnsi" w:cstheme="minorBidi"/>
            <w:b w:val="0"/>
            <w:sz w:val="22"/>
            <w:szCs w:val="22"/>
            <w:lang w:val="en-SG" w:eastAsia="en-SG"/>
          </w:rPr>
          <w:tab/>
        </w:r>
        <w:r w:rsidR="004D1457" w:rsidRPr="004D1457">
          <w:rPr>
            <w:rStyle w:val="Hyperlink"/>
          </w:rPr>
          <w:t>SHARE POLICY</w:t>
        </w:r>
        <w:r w:rsidR="001C1D25">
          <w:rPr>
            <w:webHidden/>
          </w:rPr>
          <w:tab/>
        </w:r>
        <w:r w:rsidR="001C1D25">
          <w:rPr>
            <w:webHidden/>
          </w:rPr>
          <w:fldChar w:fldCharType="begin"/>
        </w:r>
        <w:r w:rsidR="001C1D25">
          <w:rPr>
            <w:webHidden/>
          </w:rPr>
          <w:instrText xml:space="preserve"> PAGEREF _Toc533496679 \h </w:instrText>
        </w:r>
        <w:r w:rsidR="001C1D25">
          <w:rPr>
            <w:webHidden/>
          </w:rPr>
        </w:r>
        <w:r w:rsidR="001C1D25">
          <w:rPr>
            <w:webHidden/>
          </w:rPr>
          <w:fldChar w:fldCharType="separate"/>
        </w:r>
        <w:r w:rsidR="00257FD5">
          <w:rPr>
            <w:webHidden/>
          </w:rPr>
          <w:t>29</w:t>
        </w:r>
        <w:r w:rsidR="001C1D25">
          <w:rPr>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80" w:history="1">
        <w:r w:rsidR="001C1D25" w:rsidRPr="00AB0315">
          <w:rPr>
            <w:rStyle w:val="Hyperlink"/>
          </w:rPr>
          <w:t>XII.</w:t>
        </w:r>
        <w:r w:rsidR="001C1D25">
          <w:rPr>
            <w:rFonts w:asciiTheme="minorHAnsi" w:eastAsiaTheme="minorEastAsia" w:hAnsiTheme="minorHAnsi" w:cstheme="minorBidi"/>
            <w:b w:val="0"/>
            <w:sz w:val="22"/>
            <w:szCs w:val="22"/>
            <w:lang w:val="en-SG" w:eastAsia="en-SG"/>
          </w:rPr>
          <w:tab/>
        </w:r>
        <w:r w:rsidR="004D1457" w:rsidRPr="004D1457">
          <w:rPr>
            <w:rStyle w:val="Hyperlink"/>
          </w:rPr>
          <w:t>FINANCIAL SITUATION</w:t>
        </w:r>
        <w:r w:rsidR="001C1D25">
          <w:rPr>
            <w:webHidden/>
          </w:rPr>
          <w:tab/>
        </w:r>
        <w:r w:rsidR="001C1D25">
          <w:rPr>
            <w:webHidden/>
          </w:rPr>
          <w:fldChar w:fldCharType="begin"/>
        </w:r>
        <w:r w:rsidR="001C1D25">
          <w:rPr>
            <w:webHidden/>
          </w:rPr>
          <w:instrText xml:space="preserve"> PAGEREF _Toc533496680 \h </w:instrText>
        </w:r>
        <w:r w:rsidR="001C1D25">
          <w:rPr>
            <w:webHidden/>
          </w:rPr>
        </w:r>
        <w:r w:rsidR="001C1D25">
          <w:rPr>
            <w:webHidden/>
          </w:rPr>
          <w:fldChar w:fldCharType="separate"/>
        </w:r>
        <w:r w:rsidR="00257FD5">
          <w:rPr>
            <w:webHidden/>
          </w:rPr>
          <w:t>30</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81" w:history="1">
        <w:r w:rsidR="001C1D25" w:rsidRPr="00AB0315">
          <w:rPr>
            <w:rStyle w:val="Hyperlink"/>
            <w:noProof/>
          </w:rPr>
          <w:t>1.</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Basic financial information</w:t>
        </w:r>
        <w:r w:rsidR="001C1D25">
          <w:rPr>
            <w:noProof/>
            <w:webHidden/>
          </w:rPr>
          <w:tab/>
        </w:r>
        <w:r w:rsidR="001C1D25">
          <w:rPr>
            <w:noProof/>
            <w:webHidden/>
          </w:rPr>
          <w:fldChar w:fldCharType="begin"/>
        </w:r>
        <w:r w:rsidR="001C1D25">
          <w:rPr>
            <w:noProof/>
            <w:webHidden/>
          </w:rPr>
          <w:instrText xml:space="preserve"> PAGEREF _Toc533496681 \h </w:instrText>
        </w:r>
        <w:r w:rsidR="001C1D25">
          <w:rPr>
            <w:noProof/>
            <w:webHidden/>
          </w:rPr>
        </w:r>
        <w:r w:rsidR="001C1D25">
          <w:rPr>
            <w:noProof/>
            <w:webHidden/>
          </w:rPr>
          <w:fldChar w:fldCharType="separate"/>
        </w:r>
        <w:r w:rsidR="00257FD5">
          <w:rPr>
            <w:noProof/>
            <w:webHidden/>
          </w:rPr>
          <w:t>30</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82" w:history="1">
        <w:r w:rsidR="001C1D25" w:rsidRPr="00AB0315">
          <w:rPr>
            <w:rStyle w:val="Hyperlink"/>
            <w:noProof/>
          </w:rPr>
          <w:t>2.</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Major financial indicators</w:t>
        </w:r>
        <w:r w:rsidR="001C1D25">
          <w:rPr>
            <w:noProof/>
            <w:webHidden/>
          </w:rPr>
          <w:tab/>
        </w:r>
        <w:r w:rsidR="001C1D25">
          <w:rPr>
            <w:noProof/>
            <w:webHidden/>
          </w:rPr>
          <w:fldChar w:fldCharType="begin"/>
        </w:r>
        <w:r w:rsidR="001C1D25">
          <w:rPr>
            <w:noProof/>
            <w:webHidden/>
          </w:rPr>
          <w:instrText xml:space="preserve"> PAGEREF _Toc533496682 \h </w:instrText>
        </w:r>
        <w:r w:rsidR="001C1D25">
          <w:rPr>
            <w:noProof/>
            <w:webHidden/>
          </w:rPr>
        </w:r>
        <w:r w:rsidR="001C1D25">
          <w:rPr>
            <w:noProof/>
            <w:webHidden/>
          </w:rPr>
          <w:fldChar w:fldCharType="separate"/>
        </w:r>
        <w:r w:rsidR="00257FD5">
          <w:rPr>
            <w:noProof/>
            <w:webHidden/>
          </w:rPr>
          <w:t>34</w:t>
        </w:r>
        <w:r w:rsidR="001C1D25">
          <w:rPr>
            <w:noProof/>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83" w:history="1">
        <w:r w:rsidR="001C1D25" w:rsidRPr="00AB0315">
          <w:rPr>
            <w:rStyle w:val="Hyperlink"/>
          </w:rPr>
          <w:t>XIII.</w:t>
        </w:r>
        <w:r w:rsidR="001C1D25">
          <w:rPr>
            <w:rFonts w:asciiTheme="minorHAnsi" w:eastAsiaTheme="minorEastAsia" w:hAnsiTheme="minorHAnsi" w:cstheme="minorBidi"/>
            <w:b w:val="0"/>
            <w:sz w:val="22"/>
            <w:szCs w:val="22"/>
            <w:lang w:val="en-SG" w:eastAsia="en-SG"/>
          </w:rPr>
          <w:tab/>
        </w:r>
        <w:r w:rsidR="004D1457" w:rsidRPr="004D1457">
          <w:rPr>
            <w:rStyle w:val="Hyperlink"/>
          </w:rPr>
          <w:t>ASSETS</w:t>
        </w:r>
        <w:r w:rsidR="001C1D25">
          <w:rPr>
            <w:webHidden/>
          </w:rPr>
          <w:tab/>
        </w:r>
        <w:r w:rsidR="001C1D25">
          <w:rPr>
            <w:webHidden/>
          </w:rPr>
          <w:fldChar w:fldCharType="begin"/>
        </w:r>
        <w:r w:rsidR="001C1D25">
          <w:rPr>
            <w:webHidden/>
          </w:rPr>
          <w:instrText xml:space="preserve"> PAGEREF _Toc533496683 \h </w:instrText>
        </w:r>
        <w:r w:rsidR="001C1D25">
          <w:rPr>
            <w:webHidden/>
          </w:rPr>
        </w:r>
        <w:r w:rsidR="001C1D25">
          <w:rPr>
            <w:webHidden/>
          </w:rPr>
          <w:fldChar w:fldCharType="separate"/>
        </w:r>
        <w:r w:rsidR="00257FD5">
          <w:rPr>
            <w:webHidden/>
          </w:rPr>
          <w:t>34</w:t>
        </w:r>
        <w:r w:rsidR="001C1D25">
          <w:rPr>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84" w:history="1">
        <w:r w:rsidR="001C1D25" w:rsidRPr="00AB0315">
          <w:rPr>
            <w:rStyle w:val="Hyperlink"/>
            <w:noProof/>
          </w:rPr>
          <w:t>1.</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Fixed assets</w:t>
        </w:r>
        <w:r w:rsidR="001C1D25">
          <w:rPr>
            <w:noProof/>
            <w:webHidden/>
          </w:rPr>
          <w:tab/>
        </w:r>
        <w:r w:rsidR="001C1D25">
          <w:rPr>
            <w:noProof/>
            <w:webHidden/>
          </w:rPr>
          <w:fldChar w:fldCharType="begin"/>
        </w:r>
        <w:r w:rsidR="001C1D25">
          <w:rPr>
            <w:noProof/>
            <w:webHidden/>
          </w:rPr>
          <w:instrText xml:space="preserve"> PAGEREF _Toc533496684 \h </w:instrText>
        </w:r>
        <w:r w:rsidR="001C1D25">
          <w:rPr>
            <w:noProof/>
            <w:webHidden/>
          </w:rPr>
        </w:r>
        <w:r w:rsidR="001C1D25">
          <w:rPr>
            <w:noProof/>
            <w:webHidden/>
          </w:rPr>
          <w:fldChar w:fldCharType="separate"/>
        </w:r>
        <w:r w:rsidR="00257FD5">
          <w:rPr>
            <w:noProof/>
            <w:webHidden/>
          </w:rPr>
          <w:t>34</w:t>
        </w:r>
        <w:r w:rsidR="001C1D25">
          <w:rPr>
            <w:noProof/>
            <w:webHidden/>
          </w:rPr>
          <w:fldChar w:fldCharType="end"/>
        </w:r>
      </w:hyperlink>
    </w:p>
    <w:p w:rsidR="001C1D25" w:rsidRDefault="002B3276">
      <w:pPr>
        <w:pStyle w:val="TOC3"/>
        <w:rPr>
          <w:rFonts w:asciiTheme="minorHAnsi" w:eastAsiaTheme="minorEastAsia" w:hAnsiTheme="minorHAnsi" w:cstheme="minorBidi"/>
          <w:noProof/>
          <w:sz w:val="22"/>
          <w:szCs w:val="22"/>
          <w:lang w:val="en-SG" w:eastAsia="en-SG"/>
        </w:rPr>
      </w:pPr>
      <w:hyperlink w:anchor="_Toc533496685" w:history="1">
        <w:r w:rsidR="001C1D25" w:rsidRPr="00AB0315">
          <w:rPr>
            <w:rStyle w:val="Hyperlink"/>
            <w:noProof/>
          </w:rPr>
          <w:t>2.</w:t>
        </w:r>
        <w:r w:rsidR="001C1D25">
          <w:rPr>
            <w:rFonts w:asciiTheme="minorHAnsi" w:eastAsiaTheme="minorEastAsia" w:hAnsiTheme="minorHAnsi" w:cstheme="minorBidi"/>
            <w:noProof/>
            <w:sz w:val="22"/>
            <w:szCs w:val="22"/>
            <w:lang w:val="en-SG" w:eastAsia="en-SG"/>
          </w:rPr>
          <w:tab/>
        </w:r>
        <w:r w:rsidR="004D1457" w:rsidRPr="004D1457">
          <w:rPr>
            <w:rStyle w:val="Hyperlink"/>
            <w:noProof/>
          </w:rPr>
          <w:t>Construction in progress</w:t>
        </w:r>
        <w:r w:rsidR="001C1D25">
          <w:rPr>
            <w:noProof/>
            <w:webHidden/>
          </w:rPr>
          <w:tab/>
        </w:r>
        <w:r w:rsidR="001C1D25">
          <w:rPr>
            <w:noProof/>
            <w:webHidden/>
          </w:rPr>
          <w:fldChar w:fldCharType="begin"/>
        </w:r>
        <w:r w:rsidR="001C1D25">
          <w:rPr>
            <w:noProof/>
            <w:webHidden/>
          </w:rPr>
          <w:instrText xml:space="preserve"> PAGEREF _Toc533496685 \h </w:instrText>
        </w:r>
        <w:r w:rsidR="001C1D25">
          <w:rPr>
            <w:noProof/>
            <w:webHidden/>
          </w:rPr>
        </w:r>
        <w:r w:rsidR="001C1D25">
          <w:rPr>
            <w:noProof/>
            <w:webHidden/>
          </w:rPr>
          <w:fldChar w:fldCharType="separate"/>
        </w:r>
        <w:r w:rsidR="00257FD5">
          <w:rPr>
            <w:noProof/>
            <w:webHidden/>
          </w:rPr>
          <w:t>35</w:t>
        </w:r>
        <w:r w:rsidR="001C1D25">
          <w:rPr>
            <w:noProof/>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86" w:history="1">
        <w:r w:rsidR="001C1D25" w:rsidRPr="00AB0315">
          <w:rPr>
            <w:rStyle w:val="Hyperlink"/>
          </w:rPr>
          <w:t>XIV.</w:t>
        </w:r>
        <w:r w:rsidR="001C1D25">
          <w:rPr>
            <w:rFonts w:asciiTheme="minorHAnsi" w:eastAsiaTheme="minorEastAsia" w:hAnsiTheme="minorHAnsi" w:cstheme="minorBidi"/>
            <w:b w:val="0"/>
            <w:sz w:val="22"/>
            <w:szCs w:val="22"/>
            <w:lang w:val="en-SG" w:eastAsia="en-SG"/>
          </w:rPr>
          <w:tab/>
        </w:r>
        <w:r w:rsidR="00510C7C" w:rsidRPr="00510C7C">
          <w:rPr>
            <w:rStyle w:val="Hyperlink"/>
          </w:rPr>
          <w:t>NEXT PROFIT AND FOUNDATION PLAN</w:t>
        </w:r>
        <w:r w:rsidR="001C1D25">
          <w:rPr>
            <w:webHidden/>
          </w:rPr>
          <w:tab/>
        </w:r>
        <w:r w:rsidR="001C1D25">
          <w:rPr>
            <w:webHidden/>
          </w:rPr>
          <w:fldChar w:fldCharType="begin"/>
        </w:r>
        <w:r w:rsidR="001C1D25">
          <w:rPr>
            <w:webHidden/>
          </w:rPr>
          <w:instrText xml:space="preserve"> PAGEREF _Toc533496686 \h </w:instrText>
        </w:r>
        <w:r w:rsidR="001C1D25">
          <w:rPr>
            <w:webHidden/>
          </w:rPr>
        </w:r>
        <w:r w:rsidR="001C1D25">
          <w:rPr>
            <w:webHidden/>
          </w:rPr>
          <w:fldChar w:fldCharType="separate"/>
        </w:r>
        <w:r w:rsidR="00257FD5">
          <w:rPr>
            <w:webHidden/>
          </w:rPr>
          <w:t>35</w:t>
        </w:r>
        <w:r w:rsidR="001C1D25">
          <w:rPr>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87" w:history="1">
        <w:r w:rsidR="001C1D25" w:rsidRPr="00AB0315">
          <w:rPr>
            <w:rStyle w:val="Hyperlink"/>
          </w:rPr>
          <w:t>XV.</w:t>
        </w:r>
        <w:r w:rsidR="001C1D25">
          <w:rPr>
            <w:rFonts w:asciiTheme="minorHAnsi" w:eastAsiaTheme="minorEastAsia" w:hAnsiTheme="minorHAnsi" w:cstheme="minorBidi"/>
            <w:b w:val="0"/>
            <w:sz w:val="22"/>
            <w:szCs w:val="22"/>
            <w:lang w:val="en-SG" w:eastAsia="en-SG"/>
          </w:rPr>
          <w:tab/>
        </w:r>
        <w:r w:rsidR="00510C7C" w:rsidRPr="00510C7C">
          <w:rPr>
            <w:rStyle w:val="Hyperlink"/>
          </w:rPr>
          <w:t>INFORMATION ABOUT COMMITMENTS BUT NOT IMPLEMENTED BY THE CORPORATION</w:t>
        </w:r>
        <w:r w:rsidR="001C1D25">
          <w:rPr>
            <w:webHidden/>
          </w:rPr>
          <w:tab/>
        </w:r>
        <w:r w:rsidR="001C1D25">
          <w:rPr>
            <w:webHidden/>
          </w:rPr>
          <w:fldChar w:fldCharType="begin"/>
        </w:r>
        <w:r w:rsidR="001C1D25">
          <w:rPr>
            <w:webHidden/>
          </w:rPr>
          <w:instrText xml:space="preserve"> PAGEREF _Toc533496687 \h </w:instrText>
        </w:r>
        <w:r w:rsidR="001C1D25">
          <w:rPr>
            <w:webHidden/>
          </w:rPr>
        </w:r>
        <w:r w:rsidR="001C1D25">
          <w:rPr>
            <w:webHidden/>
          </w:rPr>
          <w:fldChar w:fldCharType="separate"/>
        </w:r>
        <w:r w:rsidR="00257FD5">
          <w:rPr>
            <w:webHidden/>
          </w:rPr>
          <w:t>38</w:t>
        </w:r>
        <w:r w:rsidR="001C1D25">
          <w:rPr>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88" w:history="1">
        <w:r w:rsidR="001C1D25" w:rsidRPr="00AB0315">
          <w:rPr>
            <w:rStyle w:val="Hyperlink"/>
          </w:rPr>
          <w:t>XVI.</w:t>
        </w:r>
        <w:r w:rsidR="001C1D25">
          <w:rPr>
            <w:rFonts w:asciiTheme="minorHAnsi" w:eastAsiaTheme="minorEastAsia" w:hAnsiTheme="minorHAnsi" w:cstheme="minorBidi"/>
            <w:b w:val="0"/>
            <w:sz w:val="22"/>
            <w:szCs w:val="22"/>
            <w:lang w:val="en-SG" w:eastAsia="en-SG"/>
          </w:rPr>
          <w:tab/>
        </w:r>
        <w:r w:rsidR="00510C7C" w:rsidRPr="00510C7C">
          <w:rPr>
            <w:rStyle w:val="Hyperlink"/>
          </w:rPr>
          <w:t>BUSINESS STRATEGIES, ORIENTATIONS FOR BUSINESS DEVELOPMENT</w:t>
        </w:r>
        <w:r w:rsidR="001C1D25">
          <w:rPr>
            <w:webHidden/>
          </w:rPr>
          <w:tab/>
        </w:r>
        <w:r w:rsidR="001C1D25">
          <w:rPr>
            <w:webHidden/>
          </w:rPr>
          <w:fldChar w:fldCharType="begin"/>
        </w:r>
        <w:r w:rsidR="001C1D25">
          <w:rPr>
            <w:webHidden/>
          </w:rPr>
          <w:instrText xml:space="preserve"> PAGEREF _Toc533496688 \h </w:instrText>
        </w:r>
        <w:r w:rsidR="001C1D25">
          <w:rPr>
            <w:webHidden/>
          </w:rPr>
        </w:r>
        <w:r w:rsidR="001C1D25">
          <w:rPr>
            <w:webHidden/>
          </w:rPr>
          <w:fldChar w:fldCharType="separate"/>
        </w:r>
        <w:r w:rsidR="00257FD5">
          <w:rPr>
            <w:webHidden/>
          </w:rPr>
          <w:t>38</w:t>
        </w:r>
        <w:r w:rsidR="001C1D25">
          <w:rPr>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89" w:history="1">
        <w:r w:rsidR="001C1D25" w:rsidRPr="00AB0315">
          <w:rPr>
            <w:rStyle w:val="Hyperlink"/>
          </w:rPr>
          <w:t>XVII.</w:t>
        </w:r>
        <w:r w:rsidR="001C1D25">
          <w:rPr>
            <w:rFonts w:asciiTheme="minorHAnsi" w:eastAsiaTheme="minorEastAsia" w:hAnsiTheme="minorHAnsi" w:cstheme="minorBidi"/>
            <w:b w:val="0"/>
            <w:sz w:val="22"/>
            <w:szCs w:val="22"/>
            <w:lang w:val="en-SG" w:eastAsia="en-SG"/>
          </w:rPr>
          <w:tab/>
        </w:r>
        <w:r w:rsidR="00510C7C" w:rsidRPr="00510C7C">
          <w:rPr>
            <w:rStyle w:val="Hyperlink"/>
          </w:rPr>
          <w:t>INFORMATION, DISPUTES AND DISPUTES RELATED TO THE COMPANY</w:t>
        </w:r>
        <w:r w:rsidR="001C1D25">
          <w:rPr>
            <w:webHidden/>
          </w:rPr>
          <w:tab/>
        </w:r>
        <w:r w:rsidR="001C1D25">
          <w:rPr>
            <w:webHidden/>
          </w:rPr>
          <w:fldChar w:fldCharType="begin"/>
        </w:r>
        <w:r w:rsidR="001C1D25">
          <w:rPr>
            <w:webHidden/>
          </w:rPr>
          <w:instrText xml:space="preserve"> PAGEREF _Toc533496689 \h </w:instrText>
        </w:r>
        <w:r w:rsidR="001C1D25">
          <w:rPr>
            <w:webHidden/>
          </w:rPr>
        </w:r>
        <w:r w:rsidR="001C1D25">
          <w:rPr>
            <w:webHidden/>
          </w:rPr>
          <w:fldChar w:fldCharType="separate"/>
        </w:r>
        <w:r w:rsidR="00257FD5">
          <w:rPr>
            <w:webHidden/>
          </w:rPr>
          <w:t>40</w:t>
        </w:r>
        <w:r w:rsidR="001C1D25">
          <w:rPr>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90" w:history="1">
        <w:r w:rsidR="00510C7C">
          <w:rPr>
            <w:rStyle w:val="Hyperlink"/>
            <w:lang w:val="nl-NL"/>
          </w:rPr>
          <w:t>PART</w:t>
        </w:r>
        <w:r w:rsidR="001C1D25" w:rsidRPr="00AB0315">
          <w:rPr>
            <w:rStyle w:val="Hyperlink"/>
            <w:lang w:val="nl-NL"/>
          </w:rPr>
          <w:t xml:space="preserve"> II.</w:t>
        </w:r>
        <w:r w:rsidR="001C1D25">
          <w:rPr>
            <w:rFonts w:asciiTheme="minorHAnsi" w:eastAsiaTheme="minorEastAsia" w:hAnsiTheme="minorHAnsi" w:cstheme="minorBidi"/>
            <w:b w:val="0"/>
            <w:sz w:val="22"/>
            <w:szCs w:val="22"/>
            <w:lang w:val="en-SG" w:eastAsia="en-SG"/>
          </w:rPr>
          <w:tab/>
        </w:r>
        <w:r w:rsidR="00510C7C" w:rsidRPr="00510C7C">
          <w:rPr>
            <w:rStyle w:val="Hyperlink"/>
            <w:lang w:val="nl-NL"/>
          </w:rPr>
          <w:t>COMPANY MANAGER</w:t>
        </w:r>
        <w:r w:rsidR="001C1D25">
          <w:rPr>
            <w:webHidden/>
          </w:rPr>
          <w:tab/>
        </w:r>
        <w:r w:rsidR="001C1D25">
          <w:rPr>
            <w:webHidden/>
          </w:rPr>
          <w:fldChar w:fldCharType="begin"/>
        </w:r>
        <w:r w:rsidR="001C1D25">
          <w:rPr>
            <w:webHidden/>
          </w:rPr>
          <w:instrText xml:space="preserve"> PAGEREF _Toc533496690 \h </w:instrText>
        </w:r>
        <w:r w:rsidR="001C1D25">
          <w:rPr>
            <w:webHidden/>
          </w:rPr>
        </w:r>
        <w:r w:rsidR="001C1D25">
          <w:rPr>
            <w:webHidden/>
          </w:rPr>
          <w:fldChar w:fldCharType="separate"/>
        </w:r>
        <w:r w:rsidR="00257FD5">
          <w:rPr>
            <w:webHidden/>
          </w:rPr>
          <w:t>42</w:t>
        </w:r>
        <w:r w:rsidR="001C1D25">
          <w:rPr>
            <w:webHidden/>
          </w:rPr>
          <w:fldChar w:fldCharType="end"/>
        </w:r>
      </w:hyperlink>
    </w:p>
    <w:p w:rsidR="001C1D25" w:rsidRDefault="002B3276">
      <w:pPr>
        <w:pStyle w:val="TOC2"/>
        <w:ind w:left="720" w:hanging="720"/>
        <w:rPr>
          <w:rFonts w:asciiTheme="minorHAnsi" w:eastAsiaTheme="minorEastAsia" w:hAnsiTheme="minorHAnsi" w:cstheme="minorBidi"/>
          <w:b w:val="0"/>
          <w:sz w:val="22"/>
          <w:szCs w:val="22"/>
          <w:lang w:val="en-SG" w:eastAsia="en-SG"/>
        </w:rPr>
      </w:pPr>
      <w:hyperlink w:anchor="_Toc533496691" w:history="1">
        <w:r w:rsidR="001C1D25" w:rsidRPr="00AB0315">
          <w:rPr>
            <w:rStyle w:val="Hyperlink"/>
            <w:lang w:val="nl-NL"/>
          </w:rPr>
          <w:t>I.</w:t>
        </w:r>
        <w:r w:rsidR="001C1D25">
          <w:rPr>
            <w:rFonts w:asciiTheme="minorHAnsi" w:eastAsiaTheme="minorEastAsia" w:hAnsiTheme="minorHAnsi" w:cstheme="minorBidi"/>
            <w:b w:val="0"/>
            <w:sz w:val="22"/>
            <w:szCs w:val="22"/>
            <w:lang w:val="en-SG" w:eastAsia="en-SG"/>
          </w:rPr>
          <w:tab/>
        </w:r>
        <w:r w:rsidR="00510C7C" w:rsidRPr="00510C7C">
          <w:rPr>
            <w:rStyle w:val="Hyperlink"/>
            <w:lang w:val="nl-NL"/>
          </w:rPr>
          <w:t>ADMINISTRATIVE COUNCIL</w:t>
        </w:r>
        <w:r w:rsidR="001C1D25">
          <w:rPr>
            <w:webHidden/>
          </w:rPr>
          <w:tab/>
        </w:r>
        <w:r w:rsidR="001C1D25">
          <w:rPr>
            <w:webHidden/>
          </w:rPr>
          <w:fldChar w:fldCharType="begin"/>
        </w:r>
        <w:r w:rsidR="001C1D25">
          <w:rPr>
            <w:webHidden/>
          </w:rPr>
          <w:instrText xml:space="preserve"> PAGEREF _Toc533496691 \h </w:instrText>
        </w:r>
        <w:r w:rsidR="001C1D25">
          <w:rPr>
            <w:webHidden/>
          </w:rPr>
        </w:r>
        <w:r w:rsidR="001C1D25">
          <w:rPr>
            <w:webHidden/>
          </w:rPr>
          <w:fldChar w:fldCharType="separate"/>
        </w:r>
        <w:r w:rsidR="00257FD5">
          <w:rPr>
            <w:webHidden/>
          </w:rPr>
          <w:t>42</w:t>
        </w:r>
        <w:r w:rsidR="001C1D25">
          <w:rPr>
            <w:webHidden/>
          </w:rPr>
          <w:fldChar w:fldCharType="end"/>
        </w:r>
      </w:hyperlink>
    </w:p>
    <w:p w:rsidR="001C1D25" w:rsidRDefault="002B3276">
      <w:pPr>
        <w:pStyle w:val="TOC2"/>
        <w:ind w:left="720" w:hanging="720"/>
        <w:rPr>
          <w:rFonts w:asciiTheme="minorHAnsi" w:eastAsiaTheme="minorEastAsia" w:hAnsiTheme="minorHAnsi" w:cstheme="minorBidi"/>
          <w:b w:val="0"/>
          <w:sz w:val="22"/>
          <w:szCs w:val="22"/>
          <w:lang w:val="en-SG" w:eastAsia="en-SG"/>
        </w:rPr>
      </w:pPr>
      <w:hyperlink w:anchor="_Toc533496692" w:history="1">
        <w:r w:rsidR="001C1D25" w:rsidRPr="00AB0315">
          <w:rPr>
            <w:rStyle w:val="Hyperlink"/>
          </w:rPr>
          <w:t>II.</w:t>
        </w:r>
        <w:r w:rsidR="001C1D25">
          <w:rPr>
            <w:rFonts w:asciiTheme="minorHAnsi" w:eastAsiaTheme="minorEastAsia" w:hAnsiTheme="minorHAnsi" w:cstheme="minorBidi"/>
            <w:b w:val="0"/>
            <w:sz w:val="22"/>
            <w:szCs w:val="22"/>
            <w:lang w:val="en-SG" w:eastAsia="en-SG"/>
          </w:rPr>
          <w:tab/>
        </w:r>
        <w:r w:rsidR="00510C7C" w:rsidRPr="00510C7C">
          <w:rPr>
            <w:rStyle w:val="Hyperlink"/>
          </w:rPr>
          <w:t>CONTROL BOARD</w:t>
        </w:r>
        <w:r w:rsidR="001C1D25">
          <w:rPr>
            <w:webHidden/>
          </w:rPr>
          <w:tab/>
        </w:r>
        <w:r w:rsidR="001C1D25">
          <w:rPr>
            <w:webHidden/>
          </w:rPr>
          <w:fldChar w:fldCharType="begin"/>
        </w:r>
        <w:r w:rsidR="001C1D25">
          <w:rPr>
            <w:webHidden/>
          </w:rPr>
          <w:instrText xml:space="preserve"> PAGEREF _Toc533496692 \h </w:instrText>
        </w:r>
        <w:r w:rsidR="001C1D25">
          <w:rPr>
            <w:webHidden/>
          </w:rPr>
        </w:r>
        <w:r w:rsidR="001C1D25">
          <w:rPr>
            <w:webHidden/>
          </w:rPr>
          <w:fldChar w:fldCharType="separate"/>
        </w:r>
        <w:r w:rsidR="00257FD5">
          <w:rPr>
            <w:webHidden/>
          </w:rPr>
          <w:t>48</w:t>
        </w:r>
        <w:r w:rsidR="001C1D25">
          <w:rPr>
            <w:webHidden/>
          </w:rPr>
          <w:fldChar w:fldCharType="end"/>
        </w:r>
      </w:hyperlink>
    </w:p>
    <w:p w:rsidR="001C1D25" w:rsidRDefault="002B3276">
      <w:pPr>
        <w:pStyle w:val="TOC2"/>
        <w:ind w:left="720" w:hanging="720"/>
        <w:rPr>
          <w:rFonts w:asciiTheme="minorHAnsi" w:eastAsiaTheme="minorEastAsia" w:hAnsiTheme="minorHAnsi" w:cstheme="minorBidi"/>
          <w:b w:val="0"/>
          <w:sz w:val="22"/>
          <w:szCs w:val="22"/>
          <w:lang w:val="en-SG" w:eastAsia="en-SG"/>
        </w:rPr>
      </w:pPr>
      <w:hyperlink w:anchor="_Toc533496693" w:history="1">
        <w:r w:rsidR="001C1D25" w:rsidRPr="00AB0315">
          <w:rPr>
            <w:rStyle w:val="Hyperlink"/>
          </w:rPr>
          <w:t>III.</w:t>
        </w:r>
        <w:r w:rsidR="001C1D25">
          <w:rPr>
            <w:rFonts w:asciiTheme="minorHAnsi" w:eastAsiaTheme="minorEastAsia" w:hAnsiTheme="minorHAnsi" w:cstheme="minorBidi"/>
            <w:b w:val="0"/>
            <w:sz w:val="22"/>
            <w:szCs w:val="22"/>
            <w:lang w:val="en-SG" w:eastAsia="en-SG"/>
          </w:rPr>
          <w:tab/>
        </w:r>
        <w:r w:rsidR="00510C7C" w:rsidRPr="00510C7C">
          <w:rPr>
            <w:rStyle w:val="Hyperlink"/>
          </w:rPr>
          <w:t>BOARD OF DIRECTORS AND MANAGERS</w:t>
        </w:r>
        <w:r w:rsidR="001C1D25">
          <w:rPr>
            <w:webHidden/>
          </w:rPr>
          <w:tab/>
        </w:r>
        <w:r w:rsidR="001C1D25">
          <w:rPr>
            <w:webHidden/>
          </w:rPr>
          <w:fldChar w:fldCharType="begin"/>
        </w:r>
        <w:r w:rsidR="001C1D25">
          <w:rPr>
            <w:webHidden/>
          </w:rPr>
          <w:instrText xml:space="preserve"> PAGEREF _Toc533496693 \h </w:instrText>
        </w:r>
        <w:r w:rsidR="001C1D25">
          <w:rPr>
            <w:webHidden/>
          </w:rPr>
        </w:r>
        <w:r w:rsidR="001C1D25">
          <w:rPr>
            <w:webHidden/>
          </w:rPr>
          <w:fldChar w:fldCharType="separate"/>
        </w:r>
        <w:r w:rsidR="00257FD5">
          <w:rPr>
            <w:webHidden/>
          </w:rPr>
          <w:t>52</w:t>
        </w:r>
        <w:r w:rsidR="001C1D25">
          <w:rPr>
            <w:webHidden/>
          </w:rPr>
          <w:fldChar w:fldCharType="end"/>
        </w:r>
      </w:hyperlink>
    </w:p>
    <w:p w:rsidR="001C1D25" w:rsidRDefault="002B3276">
      <w:pPr>
        <w:pStyle w:val="TOC2"/>
        <w:ind w:left="720" w:hanging="720"/>
        <w:rPr>
          <w:rFonts w:asciiTheme="minorHAnsi" w:eastAsiaTheme="minorEastAsia" w:hAnsiTheme="minorHAnsi" w:cstheme="minorBidi"/>
          <w:b w:val="0"/>
          <w:sz w:val="22"/>
          <w:szCs w:val="22"/>
          <w:lang w:val="en-SG" w:eastAsia="en-SG"/>
        </w:rPr>
      </w:pPr>
      <w:hyperlink w:anchor="_Toc533496694" w:history="1">
        <w:r w:rsidR="001C1D25" w:rsidRPr="00AB0315">
          <w:rPr>
            <w:rStyle w:val="Hyperlink"/>
            <w:lang w:val="nl-NL"/>
          </w:rPr>
          <w:t>IV.</w:t>
        </w:r>
        <w:r w:rsidR="00510C7C" w:rsidRPr="00510C7C">
          <w:t xml:space="preserve"> </w:t>
        </w:r>
        <w:r w:rsidR="00510C7C">
          <w:tab/>
        </w:r>
        <w:r w:rsidR="00510C7C" w:rsidRPr="00510C7C">
          <w:rPr>
            <w:rStyle w:val="Hyperlink"/>
            <w:lang w:val="nl-NL"/>
          </w:rPr>
          <w:t>PLAN FOR STRENGTHENING CORPORATE GOVERNANCE</w:t>
        </w:r>
        <w:r w:rsidR="001C1D25">
          <w:rPr>
            <w:webHidden/>
          </w:rPr>
          <w:tab/>
        </w:r>
        <w:r w:rsidR="001C1D25">
          <w:rPr>
            <w:webHidden/>
          </w:rPr>
          <w:fldChar w:fldCharType="begin"/>
        </w:r>
        <w:r w:rsidR="001C1D25">
          <w:rPr>
            <w:webHidden/>
          </w:rPr>
          <w:instrText xml:space="preserve"> PAGEREF _Toc533496694 \h </w:instrText>
        </w:r>
        <w:r w:rsidR="001C1D25">
          <w:rPr>
            <w:webHidden/>
          </w:rPr>
        </w:r>
        <w:r w:rsidR="001C1D25">
          <w:rPr>
            <w:webHidden/>
          </w:rPr>
          <w:fldChar w:fldCharType="separate"/>
        </w:r>
        <w:r w:rsidR="00257FD5">
          <w:rPr>
            <w:webHidden/>
          </w:rPr>
          <w:t>59</w:t>
        </w:r>
        <w:r w:rsidR="001C1D25">
          <w:rPr>
            <w:webHidden/>
          </w:rPr>
          <w:fldChar w:fldCharType="end"/>
        </w:r>
      </w:hyperlink>
    </w:p>
    <w:p w:rsidR="001C1D25" w:rsidRDefault="002B3276">
      <w:pPr>
        <w:pStyle w:val="TOC1"/>
        <w:ind w:left="564" w:hanging="576"/>
        <w:rPr>
          <w:rFonts w:asciiTheme="minorHAnsi" w:eastAsiaTheme="minorEastAsia" w:hAnsiTheme="minorHAnsi" w:cstheme="minorBidi"/>
          <w:b w:val="0"/>
          <w:sz w:val="22"/>
          <w:szCs w:val="22"/>
          <w:lang w:val="en-SG" w:eastAsia="en-SG"/>
        </w:rPr>
      </w:pPr>
      <w:hyperlink w:anchor="_Toc533496695" w:history="1">
        <w:r w:rsidR="00510C7C">
          <w:rPr>
            <w:rStyle w:val="Hyperlink"/>
          </w:rPr>
          <w:t>PART</w:t>
        </w:r>
        <w:r w:rsidR="001C1D25" w:rsidRPr="00AB0315">
          <w:rPr>
            <w:rStyle w:val="Hyperlink"/>
          </w:rPr>
          <w:t xml:space="preserve"> III.</w:t>
        </w:r>
        <w:r w:rsidR="001C1D25">
          <w:rPr>
            <w:rFonts w:asciiTheme="minorHAnsi" w:eastAsiaTheme="minorEastAsia" w:hAnsiTheme="minorHAnsi" w:cstheme="minorBidi"/>
            <w:b w:val="0"/>
            <w:sz w:val="22"/>
            <w:szCs w:val="22"/>
            <w:lang w:val="en-SG" w:eastAsia="en-SG"/>
          </w:rPr>
          <w:tab/>
        </w:r>
        <w:r w:rsidR="00510C7C" w:rsidRPr="00510C7C">
          <w:rPr>
            <w:rStyle w:val="Hyperlink"/>
          </w:rPr>
          <w:t>APPENDIX</w:t>
        </w:r>
        <w:r w:rsidR="001C1D25">
          <w:rPr>
            <w:webHidden/>
          </w:rPr>
          <w:tab/>
        </w:r>
        <w:r w:rsidR="001C1D25">
          <w:rPr>
            <w:webHidden/>
          </w:rPr>
          <w:fldChar w:fldCharType="begin"/>
        </w:r>
        <w:r w:rsidR="001C1D25">
          <w:rPr>
            <w:webHidden/>
          </w:rPr>
          <w:instrText xml:space="preserve"> PAGEREF _Toc533496695 \h </w:instrText>
        </w:r>
        <w:r w:rsidR="001C1D25">
          <w:rPr>
            <w:webHidden/>
          </w:rPr>
        </w:r>
        <w:r w:rsidR="001C1D25">
          <w:rPr>
            <w:webHidden/>
          </w:rPr>
          <w:fldChar w:fldCharType="separate"/>
        </w:r>
        <w:r w:rsidR="00257FD5">
          <w:rPr>
            <w:webHidden/>
          </w:rPr>
          <w:t>59</w:t>
        </w:r>
        <w:r w:rsidR="001C1D25">
          <w:rPr>
            <w:webHidden/>
          </w:rPr>
          <w:fldChar w:fldCharType="end"/>
        </w:r>
      </w:hyperlink>
    </w:p>
    <w:p w:rsidR="001C1D25" w:rsidRDefault="002B3276">
      <w:pPr>
        <w:pStyle w:val="TOC2"/>
        <w:ind w:left="720" w:hanging="720"/>
        <w:rPr>
          <w:rFonts w:asciiTheme="minorHAnsi" w:eastAsiaTheme="minorEastAsia" w:hAnsiTheme="minorHAnsi" w:cstheme="minorBidi"/>
          <w:b w:val="0"/>
          <w:sz w:val="22"/>
          <w:szCs w:val="22"/>
          <w:lang w:val="en-SG" w:eastAsia="en-SG"/>
        </w:rPr>
      </w:pPr>
      <w:hyperlink w:anchor="_Toc533496696" w:history="1">
        <w:r w:rsidR="001C1D25" w:rsidRPr="00AB0315">
          <w:rPr>
            <w:rStyle w:val="Hyperlink"/>
          </w:rPr>
          <w:t>I.</w:t>
        </w:r>
        <w:r w:rsidR="001C1D25">
          <w:rPr>
            <w:rFonts w:asciiTheme="minorHAnsi" w:eastAsiaTheme="minorEastAsia" w:hAnsiTheme="minorHAnsi" w:cstheme="minorBidi"/>
            <w:b w:val="0"/>
            <w:sz w:val="22"/>
            <w:szCs w:val="22"/>
            <w:lang w:val="en-SG" w:eastAsia="en-SG"/>
          </w:rPr>
          <w:tab/>
        </w:r>
        <w:r w:rsidR="00510C7C" w:rsidRPr="00510C7C">
          <w:rPr>
            <w:rStyle w:val="Hyperlink"/>
          </w:rPr>
          <w:t>Appendix 01: Charter of organization and operation of the Corporation</w:t>
        </w:r>
        <w:r w:rsidR="001C1D25">
          <w:rPr>
            <w:webHidden/>
          </w:rPr>
          <w:tab/>
        </w:r>
        <w:r w:rsidR="001C1D25">
          <w:rPr>
            <w:webHidden/>
          </w:rPr>
          <w:fldChar w:fldCharType="begin"/>
        </w:r>
        <w:r w:rsidR="001C1D25">
          <w:rPr>
            <w:webHidden/>
          </w:rPr>
          <w:instrText xml:space="preserve"> PAGEREF _Toc533496696 \h </w:instrText>
        </w:r>
        <w:r w:rsidR="001C1D25">
          <w:rPr>
            <w:webHidden/>
          </w:rPr>
        </w:r>
        <w:r w:rsidR="001C1D25">
          <w:rPr>
            <w:webHidden/>
          </w:rPr>
          <w:fldChar w:fldCharType="separate"/>
        </w:r>
        <w:r w:rsidR="00257FD5">
          <w:rPr>
            <w:webHidden/>
          </w:rPr>
          <w:t>59</w:t>
        </w:r>
        <w:r w:rsidR="001C1D25">
          <w:rPr>
            <w:webHidden/>
          </w:rPr>
          <w:fldChar w:fldCharType="end"/>
        </w:r>
      </w:hyperlink>
    </w:p>
    <w:p w:rsidR="001C1D25" w:rsidRDefault="002B3276">
      <w:pPr>
        <w:pStyle w:val="TOC2"/>
        <w:ind w:left="720" w:hanging="720"/>
        <w:rPr>
          <w:rFonts w:asciiTheme="minorHAnsi" w:eastAsiaTheme="minorEastAsia" w:hAnsiTheme="minorHAnsi" w:cstheme="minorBidi"/>
          <w:b w:val="0"/>
          <w:sz w:val="22"/>
          <w:szCs w:val="22"/>
          <w:lang w:val="en-SG" w:eastAsia="en-SG"/>
        </w:rPr>
      </w:pPr>
      <w:hyperlink w:anchor="_Toc533496697" w:history="1">
        <w:r w:rsidR="001C1D25" w:rsidRPr="00AB0315">
          <w:rPr>
            <w:rStyle w:val="Hyperlink"/>
          </w:rPr>
          <w:t>II.</w:t>
        </w:r>
        <w:r w:rsidR="001C1D25">
          <w:rPr>
            <w:rFonts w:asciiTheme="minorHAnsi" w:eastAsiaTheme="minorEastAsia" w:hAnsiTheme="minorHAnsi" w:cstheme="minorBidi"/>
            <w:b w:val="0"/>
            <w:sz w:val="22"/>
            <w:szCs w:val="22"/>
            <w:lang w:val="en-SG" w:eastAsia="en-SG"/>
          </w:rPr>
          <w:tab/>
        </w:r>
        <w:r w:rsidR="00510C7C" w:rsidRPr="00510C7C">
          <w:rPr>
            <w:rStyle w:val="Hyperlink"/>
          </w:rPr>
          <w:t>Appendix 02: Valid copy of the Corporation's business registration certificate</w:t>
        </w:r>
        <w:r w:rsidR="001C1D25">
          <w:rPr>
            <w:webHidden/>
          </w:rPr>
          <w:tab/>
        </w:r>
        <w:r w:rsidR="001C1D25">
          <w:rPr>
            <w:webHidden/>
          </w:rPr>
          <w:fldChar w:fldCharType="begin"/>
        </w:r>
        <w:r w:rsidR="001C1D25">
          <w:rPr>
            <w:webHidden/>
          </w:rPr>
          <w:instrText xml:space="preserve"> PAGEREF _Toc533496697 \h </w:instrText>
        </w:r>
        <w:r w:rsidR="001C1D25">
          <w:rPr>
            <w:webHidden/>
          </w:rPr>
        </w:r>
        <w:r w:rsidR="001C1D25">
          <w:rPr>
            <w:webHidden/>
          </w:rPr>
          <w:fldChar w:fldCharType="separate"/>
        </w:r>
        <w:r w:rsidR="00257FD5">
          <w:rPr>
            <w:webHidden/>
          </w:rPr>
          <w:t>59</w:t>
        </w:r>
        <w:r w:rsidR="001C1D25">
          <w:rPr>
            <w:webHidden/>
          </w:rPr>
          <w:fldChar w:fldCharType="end"/>
        </w:r>
      </w:hyperlink>
    </w:p>
    <w:p w:rsidR="001C1D25" w:rsidRDefault="002B3276">
      <w:pPr>
        <w:pStyle w:val="TOC2"/>
        <w:ind w:left="720" w:hanging="720"/>
        <w:rPr>
          <w:rFonts w:asciiTheme="minorHAnsi" w:eastAsiaTheme="minorEastAsia" w:hAnsiTheme="minorHAnsi" w:cstheme="minorBidi"/>
          <w:b w:val="0"/>
          <w:sz w:val="22"/>
          <w:szCs w:val="22"/>
          <w:lang w:val="en-SG" w:eastAsia="en-SG"/>
        </w:rPr>
      </w:pPr>
      <w:hyperlink w:anchor="_Toc533496698" w:history="1">
        <w:r w:rsidR="001C1D25" w:rsidRPr="00AB0315">
          <w:rPr>
            <w:rStyle w:val="Hyperlink"/>
          </w:rPr>
          <w:t>III.</w:t>
        </w:r>
        <w:r w:rsidR="001C1D25">
          <w:rPr>
            <w:rFonts w:asciiTheme="minorHAnsi" w:eastAsiaTheme="minorEastAsia" w:hAnsiTheme="minorHAnsi" w:cstheme="minorBidi"/>
            <w:b w:val="0"/>
            <w:sz w:val="22"/>
            <w:szCs w:val="22"/>
            <w:lang w:val="en-SG" w:eastAsia="en-SG"/>
          </w:rPr>
          <w:tab/>
        </w:r>
        <w:r w:rsidR="00510C7C" w:rsidRPr="00510C7C">
          <w:rPr>
            <w:rStyle w:val="Hyperlink"/>
          </w:rPr>
          <w:t>Appendix 03: Audited financial statements for 2016, 2017 and financial statements for the first 6 months of 2018 of the Corporation</w:t>
        </w:r>
        <w:r w:rsidR="001C1D25">
          <w:rPr>
            <w:webHidden/>
          </w:rPr>
          <w:tab/>
        </w:r>
        <w:r w:rsidR="001C1D25">
          <w:rPr>
            <w:webHidden/>
          </w:rPr>
          <w:fldChar w:fldCharType="begin"/>
        </w:r>
        <w:r w:rsidR="001C1D25">
          <w:rPr>
            <w:webHidden/>
          </w:rPr>
          <w:instrText xml:space="preserve"> PAGEREF _Toc533496698 \h </w:instrText>
        </w:r>
        <w:r w:rsidR="001C1D25">
          <w:rPr>
            <w:webHidden/>
          </w:rPr>
        </w:r>
        <w:r w:rsidR="001C1D25">
          <w:rPr>
            <w:webHidden/>
          </w:rPr>
          <w:fldChar w:fldCharType="separate"/>
        </w:r>
        <w:r w:rsidR="00257FD5">
          <w:rPr>
            <w:webHidden/>
          </w:rPr>
          <w:t>59</w:t>
        </w:r>
        <w:r w:rsidR="001C1D25">
          <w:rPr>
            <w:webHidden/>
          </w:rPr>
          <w:fldChar w:fldCharType="end"/>
        </w:r>
      </w:hyperlink>
    </w:p>
    <w:p w:rsidR="00386456" w:rsidRDefault="001C1D25" w:rsidP="00EF6DAF">
      <w:pPr>
        <w:pStyle w:val="TOC2"/>
        <w:spacing w:before="0" w:after="0"/>
        <w:ind w:left="0" w:firstLineChars="0" w:firstLine="0"/>
      </w:pPr>
      <w:r>
        <w:rPr>
          <w:color w:val="000000" w:themeColor="text1"/>
        </w:rPr>
        <w:fldChar w:fldCharType="end"/>
      </w:r>
    </w:p>
    <w:p w:rsidR="006C770D" w:rsidRPr="004F013B" w:rsidRDefault="00510C7C" w:rsidP="00AE7AE1">
      <w:pPr>
        <w:pStyle w:val="TOC2"/>
        <w:spacing w:before="0" w:after="0"/>
        <w:ind w:left="720" w:hanging="720"/>
        <w:jc w:val="center"/>
      </w:pPr>
      <w:r>
        <w:rPr>
          <w:lang w:val="en-US"/>
        </w:rPr>
        <w:t xml:space="preserve">CATEGORY </w:t>
      </w:r>
      <w:r>
        <w:t>TABLE</w:t>
      </w:r>
      <w:r>
        <w:rPr>
          <w:lang w:val="en-US"/>
        </w:rPr>
        <w:t>S</w:t>
      </w:r>
    </w:p>
    <w:p w:rsidR="003B2878" w:rsidRDefault="006C770D"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r w:rsidRPr="004F013B">
        <w:rPr>
          <w:color w:val="000000" w:themeColor="text1"/>
          <w:lang w:val="nl-NL"/>
        </w:rPr>
        <w:fldChar w:fldCharType="begin"/>
      </w:r>
      <w:r w:rsidRPr="004F013B">
        <w:rPr>
          <w:color w:val="000000" w:themeColor="text1"/>
          <w:lang w:val="nl-NL"/>
        </w:rPr>
        <w:instrText xml:space="preserve"> TOC \h \z \c "Bảng" </w:instrText>
      </w:r>
      <w:r w:rsidRPr="004F013B">
        <w:rPr>
          <w:color w:val="000000" w:themeColor="text1"/>
          <w:lang w:val="nl-NL"/>
        </w:rPr>
        <w:fldChar w:fldCharType="separate"/>
      </w:r>
      <w:hyperlink w:anchor="_Toc532455433" w:history="1">
        <w:r w:rsidR="00510C7C" w:rsidRPr="00510C7C">
          <w:rPr>
            <w:rStyle w:val="Hyperlink"/>
            <w:noProof/>
            <w:lang w:val="nl-NL"/>
          </w:rPr>
          <w:t>Table 1: Business activities of the Company under the Business Registration Certificate</w:t>
        </w:r>
        <w:r w:rsidR="003B2878">
          <w:rPr>
            <w:noProof/>
            <w:webHidden/>
          </w:rPr>
          <w:tab/>
        </w:r>
        <w:r w:rsidR="003B2878">
          <w:rPr>
            <w:noProof/>
            <w:webHidden/>
          </w:rPr>
          <w:fldChar w:fldCharType="begin"/>
        </w:r>
        <w:r w:rsidR="003B2878">
          <w:rPr>
            <w:noProof/>
            <w:webHidden/>
          </w:rPr>
          <w:instrText xml:space="preserve"> PAGEREF _Toc532455433 \h </w:instrText>
        </w:r>
        <w:r w:rsidR="003B2878">
          <w:rPr>
            <w:noProof/>
            <w:webHidden/>
          </w:rPr>
        </w:r>
        <w:r w:rsidR="003B2878">
          <w:rPr>
            <w:noProof/>
            <w:webHidden/>
          </w:rPr>
          <w:fldChar w:fldCharType="separate"/>
        </w:r>
        <w:r w:rsidR="00257FD5">
          <w:rPr>
            <w:noProof/>
            <w:webHidden/>
          </w:rPr>
          <w:t>6</w:t>
        </w:r>
        <w:r w:rsidR="003B2878">
          <w:rPr>
            <w:noProof/>
            <w:webHidden/>
          </w:rPr>
          <w:fldChar w:fldCharType="end"/>
        </w:r>
      </w:hyperlink>
    </w:p>
    <w:p w:rsidR="003B2878" w:rsidRDefault="002B3276" w:rsidP="00E0700E">
      <w:pPr>
        <w:pStyle w:val="TableofFigures"/>
        <w:tabs>
          <w:tab w:val="right" w:leader="dot" w:pos="9350"/>
        </w:tabs>
        <w:spacing w:line="288" w:lineRule="auto"/>
        <w:jc w:val="both"/>
        <w:rPr>
          <w:rFonts w:asciiTheme="minorHAnsi" w:eastAsiaTheme="minorEastAsia" w:hAnsiTheme="minorHAnsi" w:cstheme="minorBidi"/>
          <w:noProof/>
          <w:sz w:val="22"/>
          <w:szCs w:val="22"/>
          <w:lang w:val="en-SG" w:eastAsia="en-SG"/>
        </w:rPr>
      </w:pPr>
      <w:hyperlink w:anchor="_Toc532455434" w:history="1">
        <w:r w:rsidR="00510C7C" w:rsidRPr="00510C7C">
          <w:rPr>
            <w:rStyle w:val="Hyperlink"/>
            <w:noProof/>
            <w:lang w:val="nl-NL"/>
          </w:rPr>
          <w:t>Table 2: List of shareholders holding more than 5% of shares on August 20, 2018</w:t>
        </w:r>
        <w:r w:rsidR="003B2878">
          <w:rPr>
            <w:noProof/>
            <w:webHidden/>
          </w:rPr>
          <w:tab/>
        </w:r>
        <w:r w:rsidR="003B2878">
          <w:rPr>
            <w:noProof/>
            <w:webHidden/>
          </w:rPr>
          <w:fldChar w:fldCharType="begin"/>
        </w:r>
        <w:r w:rsidR="003B2878">
          <w:rPr>
            <w:noProof/>
            <w:webHidden/>
          </w:rPr>
          <w:instrText xml:space="preserve"> PAGEREF _Toc532455434 \h </w:instrText>
        </w:r>
        <w:r w:rsidR="003B2878">
          <w:rPr>
            <w:noProof/>
            <w:webHidden/>
          </w:rPr>
        </w:r>
        <w:r w:rsidR="003B2878">
          <w:rPr>
            <w:noProof/>
            <w:webHidden/>
          </w:rPr>
          <w:fldChar w:fldCharType="separate"/>
        </w:r>
        <w:r w:rsidR="00257FD5">
          <w:rPr>
            <w:noProof/>
            <w:webHidden/>
          </w:rPr>
          <w:t>13</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35" w:history="1">
        <w:r w:rsidR="00510C7C" w:rsidRPr="00510C7C">
          <w:rPr>
            <w:rStyle w:val="Hyperlink"/>
            <w:noProof/>
            <w:lang w:val="nl-NL"/>
          </w:rPr>
          <w:t>Table 3: Shareholder structure on August 20, 2018</w:t>
        </w:r>
        <w:r w:rsidR="003B2878">
          <w:rPr>
            <w:noProof/>
            <w:webHidden/>
          </w:rPr>
          <w:tab/>
        </w:r>
        <w:r w:rsidR="003B2878">
          <w:rPr>
            <w:noProof/>
            <w:webHidden/>
          </w:rPr>
          <w:fldChar w:fldCharType="begin"/>
        </w:r>
        <w:r w:rsidR="003B2878">
          <w:rPr>
            <w:noProof/>
            <w:webHidden/>
          </w:rPr>
          <w:instrText xml:space="preserve"> PAGEREF _Toc532455435 \h </w:instrText>
        </w:r>
        <w:r w:rsidR="003B2878">
          <w:rPr>
            <w:noProof/>
            <w:webHidden/>
          </w:rPr>
        </w:r>
        <w:r w:rsidR="003B2878">
          <w:rPr>
            <w:noProof/>
            <w:webHidden/>
          </w:rPr>
          <w:fldChar w:fldCharType="separate"/>
        </w:r>
        <w:r w:rsidR="00257FD5">
          <w:rPr>
            <w:noProof/>
            <w:webHidden/>
          </w:rPr>
          <w:t>13</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36" w:history="1">
        <w:r w:rsidR="00510C7C" w:rsidRPr="00510C7C">
          <w:rPr>
            <w:rStyle w:val="Hyperlink"/>
            <w:noProof/>
          </w:rPr>
          <w:t>Table 4: Total electricity production output 2015-30 / 09/2018</w:t>
        </w:r>
        <w:r w:rsidR="003B2878">
          <w:rPr>
            <w:noProof/>
            <w:webHidden/>
          </w:rPr>
          <w:tab/>
        </w:r>
        <w:r w:rsidR="003B2878">
          <w:rPr>
            <w:noProof/>
            <w:webHidden/>
          </w:rPr>
          <w:fldChar w:fldCharType="begin"/>
        </w:r>
        <w:r w:rsidR="003B2878">
          <w:rPr>
            <w:noProof/>
            <w:webHidden/>
          </w:rPr>
          <w:instrText xml:space="preserve"> PAGEREF _Toc532455436 \h </w:instrText>
        </w:r>
        <w:r w:rsidR="003B2878">
          <w:rPr>
            <w:noProof/>
            <w:webHidden/>
          </w:rPr>
        </w:r>
        <w:r w:rsidR="003B2878">
          <w:rPr>
            <w:noProof/>
            <w:webHidden/>
          </w:rPr>
          <w:fldChar w:fldCharType="separate"/>
        </w:r>
        <w:r w:rsidR="00257FD5">
          <w:rPr>
            <w:noProof/>
            <w:webHidden/>
          </w:rPr>
          <w:t>16</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37" w:history="1">
        <w:r w:rsidR="00510C7C" w:rsidRPr="00510C7C">
          <w:rPr>
            <w:rStyle w:val="Hyperlink"/>
            <w:noProof/>
          </w:rPr>
          <w:t xml:space="preserve">Table 5: Total installed capacity of power </w:t>
        </w:r>
        <w:r>
          <w:rPr>
            <w:rStyle w:val="Hyperlink"/>
            <w:noProof/>
          </w:rPr>
          <w:t>station</w:t>
        </w:r>
        <w:r w:rsidR="00510C7C" w:rsidRPr="00510C7C">
          <w:rPr>
            <w:rStyle w:val="Hyperlink"/>
            <w:noProof/>
          </w:rPr>
          <w:t>s</w:t>
        </w:r>
        <w:r w:rsidR="003B2878" w:rsidRPr="00E04307">
          <w:rPr>
            <w:rStyle w:val="Hyperlink"/>
            <w:noProof/>
          </w:rPr>
          <w:t xml:space="preserve"> EVNGENCO 3</w:t>
        </w:r>
        <w:r w:rsidR="003B2878">
          <w:rPr>
            <w:noProof/>
            <w:webHidden/>
          </w:rPr>
          <w:tab/>
        </w:r>
        <w:r w:rsidR="003B2878">
          <w:rPr>
            <w:noProof/>
            <w:webHidden/>
          </w:rPr>
          <w:fldChar w:fldCharType="begin"/>
        </w:r>
        <w:r w:rsidR="003B2878">
          <w:rPr>
            <w:noProof/>
            <w:webHidden/>
          </w:rPr>
          <w:instrText xml:space="preserve"> PAGEREF _Toc532455437 \h </w:instrText>
        </w:r>
        <w:r w:rsidR="003B2878">
          <w:rPr>
            <w:noProof/>
            <w:webHidden/>
          </w:rPr>
        </w:r>
        <w:r w:rsidR="003B2878">
          <w:rPr>
            <w:noProof/>
            <w:webHidden/>
          </w:rPr>
          <w:fldChar w:fldCharType="separate"/>
        </w:r>
        <w:r w:rsidR="00257FD5">
          <w:rPr>
            <w:noProof/>
            <w:webHidden/>
          </w:rPr>
          <w:t>17</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38" w:history="1">
        <w:r w:rsidR="00510C7C" w:rsidRPr="00510C7C">
          <w:rPr>
            <w:rStyle w:val="Hyperlink"/>
            <w:noProof/>
          </w:rPr>
          <w:t>Table 6: Results of production and business activities of the Corporation</w:t>
        </w:r>
        <w:r w:rsidR="003B2878">
          <w:rPr>
            <w:noProof/>
            <w:webHidden/>
          </w:rPr>
          <w:tab/>
        </w:r>
        <w:r w:rsidR="003B2878">
          <w:rPr>
            <w:noProof/>
            <w:webHidden/>
          </w:rPr>
          <w:fldChar w:fldCharType="begin"/>
        </w:r>
        <w:r w:rsidR="003B2878">
          <w:rPr>
            <w:noProof/>
            <w:webHidden/>
          </w:rPr>
          <w:instrText xml:space="preserve"> PAGEREF _Toc532455438 \h </w:instrText>
        </w:r>
        <w:r w:rsidR="003B2878">
          <w:rPr>
            <w:noProof/>
            <w:webHidden/>
          </w:rPr>
        </w:r>
        <w:r w:rsidR="003B2878">
          <w:rPr>
            <w:noProof/>
            <w:webHidden/>
          </w:rPr>
          <w:fldChar w:fldCharType="separate"/>
        </w:r>
        <w:r w:rsidR="00257FD5">
          <w:rPr>
            <w:noProof/>
            <w:webHidden/>
          </w:rPr>
          <w:t>19</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39" w:history="1">
        <w:r w:rsidR="00510C7C" w:rsidRPr="00510C7C">
          <w:rPr>
            <w:rStyle w:val="Hyperlink"/>
            <w:noProof/>
          </w:rPr>
          <w:t>Table 7: Net revenue structure</w:t>
        </w:r>
        <w:r w:rsidR="003B2878">
          <w:rPr>
            <w:noProof/>
            <w:webHidden/>
          </w:rPr>
          <w:tab/>
        </w:r>
        <w:r w:rsidR="003B2878">
          <w:rPr>
            <w:noProof/>
            <w:webHidden/>
          </w:rPr>
          <w:fldChar w:fldCharType="begin"/>
        </w:r>
        <w:r w:rsidR="003B2878">
          <w:rPr>
            <w:noProof/>
            <w:webHidden/>
          </w:rPr>
          <w:instrText xml:space="preserve"> PAGEREF _Toc532455439 \h </w:instrText>
        </w:r>
        <w:r w:rsidR="003B2878">
          <w:rPr>
            <w:noProof/>
            <w:webHidden/>
          </w:rPr>
        </w:r>
        <w:r w:rsidR="003B2878">
          <w:rPr>
            <w:noProof/>
            <w:webHidden/>
          </w:rPr>
          <w:fldChar w:fldCharType="separate"/>
        </w:r>
        <w:r w:rsidR="00257FD5">
          <w:rPr>
            <w:noProof/>
            <w:webHidden/>
          </w:rPr>
          <w:t>21</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0" w:history="1">
        <w:r w:rsidR="00510C7C" w:rsidRPr="00510C7C">
          <w:rPr>
            <w:rStyle w:val="Hyperlink"/>
            <w:noProof/>
          </w:rPr>
          <w:t>Table 8: Main costs and cost structure in cost</w:t>
        </w:r>
        <w:r w:rsidR="003B2878">
          <w:rPr>
            <w:noProof/>
            <w:webHidden/>
          </w:rPr>
          <w:tab/>
        </w:r>
        <w:r w:rsidR="003B2878">
          <w:rPr>
            <w:noProof/>
            <w:webHidden/>
          </w:rPr>
          <w:fldChar w:fldCharType="begin"/>
        </w:r>
        <w:r w:rsidR="003B2878">
          <w:rPr>
            <w:noProof/>
            <w:webHidden/>
          </w:rPr>
          <w:instrText xml:space="preserve"> PAGEREF _Toc532455440 \h </w:instrText>
        </w:r>
        <w:r w:rsidR="003B2878">
          <w:rPr>
            <w:noProof/>
            <w:webHidden/>
          </w:rPr>
        </w:r>
        <w:r w:rsidR="003B2878">
          <w:rPr>
            <w:noProof/>
            <w:webHidden/>
          </w:rPr>
          <w:fldChar w:fldCharType="separate"/>
        </w:r>
        <w:r w:rsidR="00257FD5">
          <w:rPr>
            <w:noProof/>
            <w:webHidden/>
          </w:rPr>
          <w:t>21</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1" w:history="1">
        <w:r w:rsidR="00510C7C" w:rsidRPr="00510C7C">
          <w:rPr>
            <w:rStyle w:val="Hyperlink"/>
            <w:noProof/>
          </w:rPr>
          <w:t xml:space="preserve">Table 9: Power </w:t>
        </w:r>
        <w:r w:rsidR="00BF4912">
          <w:rPr>
            <w:rStyle w:val="Hyperlink"/>
            <w:noProof/>
          </w:rPr>
          <w:t>station</w:t>
        </w:r>
        <w:r w:rsidR="00510C7C" w:rsidRPr="00510C7C">
          <w:rPr>
            <w:rStyle w:val="Hyperlink"/>
            <w:noProof/>
          </w:rPr>
          <w:t>ts are expected to go into operation in 2018 and 2019</w:t>
        </w:r>
        <w:r w:rsidR="003B2878">
          <w:rPr>
            <w:noProof/>
            <w:webHidden/>
          </w:rPr>
          <w:tab/>
        </w:r>
        <w:r w:rsidR="003B2878">
          <w:rPr>
            <w:noProof/>
            <w:webHidden/>
          </w:rPr>
          <w:fldChar w:fldCharType="begin"/>
        </w:r>
        <w:r w:rsidR="003B2878">
          <w:rPr>
            <w:noProof/>
            <w:webHidden/>
          </w:rPr>
          <w:instrText xml:space="preserve"> PAGEREF _Toc532455441 \h </w:instrText>
        </w:r>
        <w:r w:rsidR="003B2878">
          <w:rPr>
            <w:noProof/>
            <w:webHidden/>
          </w:rPr>
        </w:r>
        <w:r w:rsidR="003B2878">
          <w:rPr>
            <w:noProof/>
            <w:webHidden/>
          </w:rPr>
          <w:fldChar w:fldCharType="separate"/>
        </w:r>
        <w:r w:rsidR="00257FD5">
          <w:rPr>
            <w:noProof/>
            <w:webHidden/>
          </w:rPr>
          <w:t>24</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2" w:history="1">
        <w:r w:rsidR="00510C7C" w:rsidRPr="00510C7C">
          <w:rPr>
            <w:rStyle w:val="Hyperlink"/>
            <w:noProof/>
          </w:rPr>
          <w:t>Table 10: Electricity production of EVNGENCO 3 compared to the whole country</w:t>
        </w:r>
        <w:r w:rsidR="003B2878">
          <w:rPr>
            <w:noProof/>
            <w:webHidden/>
          </w:rPr>
          <w:tab/>
        </w:r>
        <w:r w:rsidR="003B2878">
          <w:rPr>
            <w:noProof/>
            <w:webHidden/>
          </w:rPr>
          <w:fldChar w:fldCharType="begin"/>
        </w:r>
        <w:r w:rsidR="003B2878">
          <w:rPr>
            <w:noProof/>
            <w:webHidden/>
          </w:rPr>
          <w:instrText xml:space="preserve"> PAGEREF _Toc532455442 \h </w:instrText>
        </w:r>
        <w:r w:rsidR="003B2878">
          <w:rPr>
            <w:noProof/>
            <w:webHidden/>
          </w:rPr>
        </w:r>
        <w:r w:rsidR="003B2878">
          <w:rPr>
            <w:noProof/>
            <w:webHidden/>
          </w:rPr>
          <w:fldChar w:fldCharType="separate"/>
        </w:r>
        <w:r w:rsidR="00257FD5">
          <w:rPr>
            <w:noProof/>
            <w:webHidden/>
          </w:rPr>
          <w:t>27</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3" w:history="1">
        <w:r w:rsidR="00510C7C" w:rsidRPr="00510C7C">
          <w:rPr>
            <w:rStyle w:val="Hyperlink"/>
            <w:noProof/>
          </w:rPr>
          <w:t>Table 11: Labor structure</w:t>
        </w:r>
        <w:r w:rsidR="003B2878">
          <w:rPr>
            <w:noProof/>
            <w:webHidden/>
          </w:rPr>
          <w:tab/>
        </w:r>
        <w:r w:rsidR="003B2878">
          <w:rPr>
            <w:noProof/>
            <w:webHidden/>
          </w:rPr>
          <w:fldChar w:fldCharType="begin"/>
        </w:r>
        <w:r w:rsidR="003B2878">
          <w:rPr>
            <w:noProof/>
            <w:webHidden/>
          </w:rPr>
          <w:instrText xml:space="preserve"> PAGEREF _Toc532455443 \h </w:instrText>
        </w:r>
        <w:r w:rsidR="003B2878">
          <w:rPr>
            <w:noProof/>
            <w:webHidden/>
          </w:rPr>
        </w:r>
        <w:r w:rsidR="003B2878">
          <w:rPr>
            <w:noProof/>
            <w:webHidden/>
          </w:rPr>
          <w:fldChar w:fldCharType="separate"/>
        </w:r>
        <w:r w:rsidR="00257FD5">
          <w:rPr>
            <w:noProof/>
            <w:webHidden/>
          </w:rPr>
          <w:t>27</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4" w:history="1">
        <w:r w:rsidR="00510C7C" w:rsidRPr="00510C7C">
          <w:rPr>
            <w:rStyle w:val="Hyperlink"/>
            <w:noProof/>
          </w:rPr>
          <w:t>Table 12: Depreciation of tangible fixed assets</w:t>
        </w:r>
        <w:r w:rsidR="003B2878">
          <w:rPr>
            <w:noProof/>
            <w:webHidden/>
          </w:rPr>
          <w:tab/>
        </w:r>
        <w:r w:rsidR="003B2878">
          <w:rPr>
            <w:noProof/>
            <w:webHidden/>
          </w:rPr>
          <w:fldChar w:fldCharType="begin"/>
        </w:r>
        <w:r w:rsidR="003B2878">
          <w:rPr>
            <w:noProof/>
            <w:webHidden/>
          </w:rPr>
          <w:instrText xml:space="preserve"> PAGEREF _Toc532455444 \h </w:instrText>
        </w:r>
        <w:r w:rsidR="003B2878">
          <w:rPr>
            <w:noProof/>
            <w:webHidden/>
          </w:rPr>
        </w:r>
        <w:r w:rsidR="003B2878">
          <w:rPr>
            <w:noProof/>
            <w:webHidden/>
          </w:rPr>
          <w:fldChar w:fldCharType="separate"/>
        </w:r>
        <w:r w:rsidR="00257FD5">
          <w:rPr>
            <w:noProof/>
            <w:webHidden/>
          </w:rPr>
          <w:t>30</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5" w:history="1">
        <w:r w:rsidR="00510C7C" w:rsidRPr="00510C7C">
          <w:rPr>
            <w:rStyle w:val="Hyperlink"/>
            <w:noProof/>
          </w:rPr>
          <w:t>Table 13: Intangible fixed asset depreciation period</w:t>
        </w:r>
        <w:r w:rsidR="003B2878">
          <w:rPr>
            <w:noProof/>
            <w:webHidden/>
          </w:rPr>
          <w:tab/>
        </w:r>
        <w:r w:rsidR="003B2878">
          <w:rPr>
            <w:noProof/>
            <w:webHidden/>
          </w:rPr>
          <w:fldChar w:fldCharType="begin"/>
        </w:r>
        <w:r w:rsidR="003B2878">
          <w:rPr>
            <w:noProof/>
            <w:webHidden/>
          </w:rPr>
          <w:instrText xml:space="preserve"> PAGEREF _Toc532455445 \h </w:instrText>
        </w:r>
        <w:r w:rsidR="003B2878">
          <w:rPr>
            <w:noProof/>
            <w:webHidden/>
          </w:rPr>
        </w:r>
        <w:r w:rsidR="003B2878">
          <w:rPr>
            <w:noProof/>
            <w:webHidden/>
          </w:rPr>
          <w:fldChar w:fldCharType="separate"/>
        </w:r>
        <w:r w:rsidR="00257FD5">
          <w:rPr>
            <w:noProof/>
            <w:webHidden/>
          </w:rPr>
          <w:t>30</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6" w:history="1">
        <w:r w:rsidR="00510C7C" w:rsidRPr="00510C7C">
          <w:rPr>
            <w:rStyle w:val="Hyperlink"/>
            <w:noProof/>
          </w:rPr>
          <w:t>Table 14: Tax balance and amounts payable to the State</w:t>
        </w:r>
        <w:r w:rsidR="003B2878">
          <w:rPr>
            <w:noProof/>
            <w:webHidden/>
          </w:rPr>
          <w:tab/>
        </w:r>
        <w:r w:rsidR="003B2878">
          <w:rPr>
            <w:noProof/>
            <w:webHidden/>
          </w:rPr>
          <w:fldChar w:fldCharType="begin"/>
        </w:r>
        <w:r w:rsidR="003B2878">
          <w:rPr>
            <w:noProof/>
            <w:webHidden/>
          </w:rPr>
          <w:instrText xml:space="preserve"> PAGEREF _Toc532455446 \h </w:instrText>
        </w:r>
        <w:r w:rsidR="003B2878">
          <w:rPr>
            <w:noProof/>
            <w:webHidden/>
          </w:rPr>
        </w:r>
        <w:r w:rsidR="003B2878">
          <w:rPr>
            <w:noProof/>
            <w:webHidden/>
          </w:rPr>
          <w:fldChar w:fldCharType="separate"/>
        </w:r>
        <w:r w:rsidR="00257FD5">
          <w:rPr>
            <w:noProof/>
            <w:webHidden/>
          </w:rPr>
          <w:t>31</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7" w:history="1">
        <w:r w:rsidR="00510C7C" w:rsidRPr="00510C7C">
          <w:rPr>
            <w:rStyle w:val="Hyperlink"/>
            <w:noProof/>
          </w:rPr>
          <w:t>Table 15: Fund balances</w:t>
        </w:r>
        <w:r w:rsidR="003B2878">
          <w:rPr>
            <w:noProof/>
            <w:webHidden/>
          </w:rPr>
          <w:tab/>
        </w:r>
        <w:r w:rsidR="003B2878">
          <w:rPr>
            <w:noProof/>
            <w:webHidden/>
          </w:rPr>
          <w:fldChar w:fldCharType="begin"/>
        </w:r>
        <w:r w:rsidR="003B2878">
          <w:rPr>
            <w:noProof/>
            <w:webHidden/>
          </w:rPr>
          <w:instrText xml:space="preserve"> PAGEREF _Toc532455447 \h </w:instrText>
        </w:r>
        <w:r w:rsidR="003B2878">
          <w:rPr>
            <w:noProof/>
            <w:webHidden/>
          </w:rPr>
        </w:r>
        <w:r w:rsidR="003B2878">
          <w:rPr>
            <w:noProof/>
            <w:webHidden/>
          </w:rPr>
          <w:fldChar w:fldCharType="separate"/>
        </w:r>
        <w:r w:rsidR="00257FD5">
          <w:rPr>
            <w:noProof/>
            <w:webHidden/>
          </w:rPr>
          <w:t>32</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8" w:history="1">
        <w:r w:rsidR="00510C7C" w:rsidRPr="00510C7C">
          <w:rPr>
            <w:rStyle w:val="Hyperlink"/>
            <w:noProof/>
          </w:rPr>
          <w:t>Table 16: Loan balances</w:t>
        </w:r>
        <w:r w:rsidR="003B2878">
          <w:rPr>
            <w:noProof/>
            <w:webHidden/>
          </w:rPr>
          <w:tab/>
        </w:r>
        <w:r w:rsidR="003B2878">
          <w:rPr>
            <w:noProof/>
            <w:webHidden/>
          </w:rPr>
          <w:fldChar w:fldCharType="begin"/>
        </w:r>
        <w:r w:rsidR="003B2878">
          <w:rPr>
            <w:noProof/>
            <w:webHidden/>
          </w:rPr>
          <w:instrText xml:space="preserve"> PAGEREF _Toc532455448 \h </w:instrText>
        </w:r>
        <w:r w:rsidR="003B2878">
          <w:rPr>
            <w:noProof/>
            <w:webHidden/>
          </w:rPr>
        </w:r>
        <w:r w:rsidR="003B2878">
          <w:rPr>
            <w:noProof/>
            <w:webHidden/>
          </w:rPr>
          <w:fldChar w:fldCharType="separate"/>
        </w:r>
        <w:r w:rsidR="00257FD5">
          <w:rPr>
            <w:noProof/>
            <w:webHidden/>
          </w:rPr>
          <w:t>32</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49" w:history="1">
        <w:r w:rsidR="00510C7C" w:rsidRPr="00510C7C">
          <w:rPr>
            <w:rStyle w:val="Hyperlink"/>
            <w:noProof/>
          </w:rPr>
          <w:t>Table 17: Balance of short-term receivables</w:t>
        </w:r>
        <w:r w:rsidR="003B2878">
          <w:rPr>
            <w:noProof/>
            <w:webHidden/>
          </w:rPr>
          <w:tab/>
        </w:r>
        <w:r w:rsidR="003B2878">
          <w:rPr>
            <w:noProof/>
            <w:webHidden/>
          </w:rPr>
          <w:fldChar w:fldCharType="begin"/>
        </w:r>
        <w:r w:rsidR="003B2878">
          <w:rPr>
            <w:noProof/>
            <w:webHidden/>
          </w:rPr>
          <w:instrText xml:space="preserve"> PAGEREF _Toc532455449 \h </w:instrText>
        </w:r>
        <w:r w:rsidR="003B2878">
          <w:rPr>
            <w:noProof/>
            <w:webHidden/>
          </w:rPr>
        </w:r>
        <w:r w:rsidR="003B2878">
          <w:rPr>
            <w:noProof/>
            <w:webHidden/>
          </w:rPr>
          <w:fldChar w:fldCharType="separate"/>
        </w:r>
        <w:r w:rsidR="00257FD5">
          <w:rPr>
            <w:noProof/>
            <w:webHidden/>
          </w:rPr>
          <w:t>32</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0" w:history="1">
        <w:r w:rsidR="00510C7C" w:rsidRPr="00510C7C">
          <w:rPr>
            <w:rStyle w:val="Hyperlink"/>
            <w:noProof/>
          </w:rPr>
          <w:t>Table 18: Balance of long-term receivables</w:t>
        </w:r>
        <w:r w:rsidR="003B2878">
          <w:rPr>
            <w:noProof/>
            <w:webHidden/>
          </w:rPr>
          <w:tab/>
        </w:r>
        <w:r w:rsidR="003B2878">
          <w:rPr>
            <w:noProof/>
            <w:webHidden/>
          </w:rPr>
          <w:fldChar w:fldCharType="begin"/>
        </w:r>
        <w:r w:rsidR="003B2878">
          <w:rPr>
            <w:noProof/>
            <w:webHidden/>
          </w:rPr>
          <w:instrText xml:space="preserve"> PAGEREF _Toc532455450 \h </w:instrText>
        </w:r>
        <w:r w:rsidR="003B2878">
          <w:rPr>
            <w:noProof/>
            <w:webHidden/>
          </w:rPr>
        </w:r>
        <w:r w:rsidR="003B2878">
          <w:rPr>
            <w:noProof/>
            <w:webHidden/>
          </w:rPr>
          <w:fldChar w:fldCharType="separate"/>
        </w:r>
        <w:r w:rsidR="00257FD5">
          <w:rPr>
            <w:noProof/>
            <w:webHidden/>
          </w:rPr>
          <w:t>33</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1" w:history="1">
        <w:r w:rsidR="00510C7C" w:rsidRPr="00510C7C">
          <w:rPr>
            <w:rStyle w:val="Hyperlink"/>
            <w:noProof/>
          </w:rPr>
          <w:t>Table 19: Short-term payables (not including short-term financial liabilities and borrowings)</w:t>
        </w:r>
        <w:r w:rsidR="003B2878">
          <w:rPr>
            <w:noProof/>
            <w:webHidden/>
          </w:rPr>
          <w:tab/>
        </w:r>
        <w:r w:rsidR="003B2878">
          <w:rPr>
            <w:noProof/>
            <w:webHidden/>
          </w:rPr>
          <w:fldChar w:fldCharType="begin"/>
        </w:r>
        <w:r w:rsidR="003B2878">
          <w:rPr>
            <w:noProof/>
            <w:webHidden/>
          </w:rPr>
          <w:instrText xml:space="preserve"> PAGEREF _Toc532455451 \h </w:instrText>
        </w:r>
        <w:r w:rsidR="003B2878">
          <w:rPr>
            <w:noProof/>
            <w:webHidden/>
          </w:rPr>
        </w:r>
        <w:r w:rsidR="003B2878">
          <w:rPr>
            <w:noProof/>
            <w:webHidden/>
          </w:rPr>
          <w:fldChar w:fldCharType="separate"/>
        </w:r>
        <w:r w:rsidR="00257FD5">
          <w:rPr>
            <w:noProof/>
            <w:webHidden/>
          </w:rPr>
          <w:t>33</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2" w:history="1">
        <w:r w:rsidR="00510C7C" w:rsidRPr="00510C7C">
          <w:rPr>
            <w:rStyle w:val="Hyperlink"/>
            <w:noProof/>
          </w:rPr>
          <w:t>Table 20: Major financial indicators</w:t>
        </w:r>
        <w:r w:rsidR="003B2878">
          <w:rPr>
            <w:noProof/>
            <w:webHidden/>
          </w:rPr>
          <w:tab/>
        </w:r>
        <w:r w:rsidR="003B2878">
          <w:rPr>
            <w:noProof/>
            <w:webHidden/>
          </w:rPr>
          <w:fldChar w:fldCharType="begin"/>
        </w:r>
        <w:r w:rsidR="003B2878">
          <w:rPr>
            <w:noProof/>
            <w:webHidden/>
          </w:rPr>
          <w:instrText xml:space="preserve"> PAGEREF _Toc532455452 \h </w:instrText>
        </w:r>
        <w:r w:rsidR="003B2878">
          <w:rPr>
            <w:noProof/>
            <w:webHidden/>
          </w:rPr>
        </w:r>
        <w:r w:rsidR="003B2878">
          <w:rPr>
            <w:noProof/>
            <w:webHidden/>
          </w:rPr>
          <w:fldChar w:fldCharType="separate"/>
        </w:r>
        <w:r w:rsidR="00257FD5">
          <w:rPr>
            <w:noProof/>
            <w:webHidden/>
          </w:rPr>
          <w:t>34</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3" w:history="1">
        <w:r w:rsidR="00510C7C" w:rsidRPr="00510C7C">
          <w:rPr>
            <w:rStyle w:val="Hyperlink"/>
            <w:noProof/>
          </w:rPr>
          <w:t>Table 21: Fixed asset value as at 31/12/2017</w:t>
        </w:r>
        <w:r w:rsidR="003B2878">
          <w:rPr>
            <w:noProof/>
            <w:webHidden/>
          </w:rPr>
          <w:tab/>
        </w:r>
        <w:r w:rsidR="003B2878">
          <w:rPr>
            <w:noProof/>
            <w:webHidden/>
          </w:rPr>
          <w:fldChar w:fldCharType="begin"/>
        </w:r>
        <w:r w:rsidR="003B2878">
          <w:rPr>
            <w:noProof/>
            <w:webHidden/>
          </w:rPr>
          <w:instrText xml:space="preserve"> PAGEREF _Toc532455453 \h </w:instrText>
        </w:r>
        <w:r w:rsidR="003B2878">
          <w:rPr>
            <w:noProof/>
            <w:webHidden/>
          </w:rPr>
        </w:r>
        <w:r w:rsidR="003B2878">
          <w:rPr>
            <w:noProof/>
            <w:webHidden/>
          </w:rPr>
          <w:fldChar w:fldCharType="separate"/>
        </w:r>
        <w:r w:rsidR="00257FD5">
          <w:rPr>
            <w:noProof/>
            <w:webHidden/>
          </w:rPr>
          <w:t>34</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4" w:history="1">
        <w:r w:rsidR="00510C7C" w:rsidRPr="00510C7C">
          <w:rPr>
            <w:rStyle w:val="Hyperlink"/>
            <w:noProof/>
          </w:rPr>
          <w:t>Table 22: Construction in progress</w:t>
        </w:r>
        <w:r w:rsidR="003B2878">
          <w:rPr>
            <w:noProof/>
            <w:webHidden/>
          </w:rPr>
          <w:tab/>
        </w:r>
        <w:r w:rsidR="003B2878">
          <w:rPr>
            <w:noProof/>
            <w:webHidden/>
          </w:rPr>
          <w:fldChar w:fldCharType="begin"/>
        </w:r>
        <w:r w:rsidR="003B2878">
          <w:rPr>
            <w:noProof/>
            <w:webHidden/>
          </w:rPr>
          <w:instrText xml:space="preserve"> PAGEREF _Toc532455454 \h </w:instrText>
        </w:r>
        <w:r w:rsidR="003B2878">
          <w:rPr>
            <w:noProof/>
            <w:webHidden/>
          </w:rPr>
        </w:r>
        <w:r w:rsidR="003B2878">
          <w:rPr>
            <w:noProof/>
            <w:webHidden/>
          </w:rPr>
          <w:fldChar w:fldCharType="separate"/>
        </w:r>
        <w:r w:rsidR="00257FD5">
          <w:rPr>
            <w:noProof/>
            <w:webHidden/>
          </w:rPr>
          <w:t>35</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5" w:history="1">
        <w:r w:rsidR="00510C7C" w:rsidRPr="00510C7C">
          <w:rPr>
            <w:rStyle w:val="Hyperlink"/>
            <w:noProof/>
          </w:rPr>
          <w:t>Table 23: Estimated business plan of EVNGENCO 3 in the period of 2018-2020</w:t>
        </w:r>
        <w:r w:rsidR="003B2878">
          <w:rPr>
            <w:noProof/>
            <w:webHidden/>
          </w:rPr>
          <w:tab/>
        </w:r>
        <w:r w:rsidR="003B2878">
          <w:rPr>
            <w:noProof/>
            <w:webHidden/>
          </w:rPr>
          <w:fldChar w:fldCharType="begin"/>
        </w:r>
        <w:r w:rsidR="003B2878">
          <w:rPr>
            <w:noProof/>
            <w:webHidden/>
          </w:rPr>
          <w:instrText xml:space="preserve"> PAGEREF _Toc532455455 \h </w:instrText>
        </w:r>
        <w:r w:rsidR="003B2878">
          <w:rPr>
            <w:noProof/>
            <w:webHidden/>
          </w:rPr>
        </w:r>
        <w:r w:rsidR="003B2878">
          <w:rPr>
            <w:noProof/>
            <w:webHidden/>
          </w:rPr>
          <w:fldChar w:fldCharType="separate"/>
        </w:r>
        <w:r w:rsidR="00257FD5">
          <w:rPr>
            <w:noProof/>
            <w:webHidden/>
          </w:rPr>
          <w:t>35</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6" w:history="1">
        <w:r w:rsidR="00510C7C" w:rsidRPr="00510C7C">
          <w:rPr>
            <w:rStyle w:val="Hyperlink"/>
            <w:noProof/>
          </w:rPr>
          <w:t>Table 24: Investment plans for electricity projects</w:t>
        </w:r>
        <w:r w:rsidR="003B2878">
          <w:rPr>
            <w:noProof/>
            <w:webHidden/>
          </w:rPr>
          <w:tab/>
        </w:r>
        <w:r w:rsidR="003B2878">
          <w:rPr>
            <w:noProof/>
            <w:webHidden/>
          </w:rPr>
          <w:fldChar w:fldCharType="begin"/>
        </w:r>
        <w:r w:rsidR="003B2878">
          <w:rPr>
            <w:noProof/>
            <w:webHidden/>
          </w:rPr>
          <w:instrText xml:space="preserve"> PAGEREF _Toc532455456 \h </w:instrText>
        </w:r>
        <w:r w:rsidR="003B2878">
          <w:rPr>
            <w:noProof/>
            <w:webHidden/>
          </w:rPr>
        </w:r>
        <w:r w:rsidR="003B2878">
          <w:rPr>
            <w:noProof/>
            <w:webHidden/>
          </w:rPr>
          <w:fldChar w:fldCharType="separate"/>
        </w:r>
        <w:r w:rsidR="00257FD5">
          <w:rPr>
            <w:noProof/>
            <w:webHidden/>
          </w:rPr>
          <w:t>39</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7" w:history="1">
        <w:r w:rsidR="00510C7C" w:rsidRPr="00510C7C">
          <w:rPr>
            <w:rStyle w:val="Hyperlink"/>
            <w:noProof/>
          </w:rPr>
          <w:t>Table 25: List of members of the Board of Directors</w:t>
        </w:r>
        <w:r w:rsidR="003B2878">
          <w:rPr>
            <w:noProof/>
            <w:webHidden/>
          </w:rPr>
          <w:tab/>
        </w:r>
        <w:r w:rsidR="003B2878">
          <w:rPr>
            <w:noProof/>
            <w:webHidden/>
          </w:rPr>
          <w:fldChar w:fldCharType="begin"/>
        </w:r>
        <w:r w:rsidR="003B2878">
          <w:rPr>
            <w:noProof/>
            <w:webHidden/>
          </w:rPr>
          <w:instrText xml:space="preserve"> PAGEREF _Toc532455457 \h </w:instrText>
        </w:r>
        <w:r w:rsidR="003B2878">
          <w:rPr>
            <w:noProof/>
            <w:webHidden/>
          </w:rPr>
        </w:r>
        <w:r w:rsidR="003B2878">
          <w:rPr>
            <w:noProof/>
            <w:webHidden/>
          </w:rPr>
          <w:fldChar w:fldCharType="separate"/>
        </w:r>
        <w:r w:rsidR="00257FD5">
          <w:rPr>
            <w:noProof/>
            <w:webHidden/>
          </w:rPr>
          <w:t>42</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8" w:history="1">
        <w:r w:rsidR="00510C7C" w:rsidRPr="00510C7C">
          <w:rPr>
            <w:rStyle w:val="Hyperlink"/>
            <w:noProof/>
          </w:rPr>
          <w:t>Table 26: List of Supervisory Board members</w:t>
        </w:r>
        <w:r w:rsidR="003B2878">
          <w:rPr>
            <w:noProof/>
            <w:webHidden/>
          </w:rPr>
          <w:tab/>
        </w:r>
        <w:r w:rsidR="003B2878">
          <w:rPr>
            <w:noProof/>
            <w:webHidden/>
          </w:rPr>
          <w:fldChar w:fldCharType="begin"/>
        </w:r>
        <w:r w:rsidR="003B2878">
          <w:rPr>
            <w:noProof/>
            <w:webHidden/>
          </w:rPr>
          <w:instrText xml:space="preserve"> PAGEREF _Toc532455458 \h </w:instrText>
        </w:r>
        <w:r w:rsidR="003B2878">
          <w:rPr>
            <w:noProof/>
            <w:webHidden/>
          </w:rPr>
        </w:r>
        <w:r w:rsidR="003B2878">
          <w:rPr>
            <w:noProof/>
            <w:webHidden/>
          </w:rPr>
          <w:fldChar w:fldCharType="separate"/>
        </w:r>
        <w:r w:rsidR="00257FD5">
          <w:rPr>
            <w:noProof/>
            <w:webHidden/>
          </w:rPr>
          <w:t>48</w:t>
        </w:r>
        <w:r w:rsidR="003B2878">
          <w:rPr>
            <w:noProof/>
            <w:webHidden/>
          </w:rPr>
          <w:fldChar w:fldCharType="end"/>
        </w:r>
      </w:hyperlink>
    </w:p>
    <w:p w:rsidR="003B2878" w:rsidRDefault="002B3276" w:rsidP="00AE7AE1">
      <w:pPr>
        <w:pStyle w:val="TableofFigures"/>
        <w:tabs>
          <w:tab w:val="right" w:leader="dot" w:pos="9350"/>
        </w:tabs>
        <w:spacing w:line="288" w:lineRule="auto"/>
        <w:rPr>
          <w:rFonts w:asciiTheme="minorHAnsi" w:eastAsiaTheme="minorEastAsia" w:hAnsiTheme="minorHAnsi" w:cstheme="minorBidi"/>
          <w:noProof/>
          <w:sz w:val="22"/>
          <w:szCs w:val="22"/>
          <w:lang w:val="en-SG" w:eastAsia="en-SG"/>
        </w:rPr>
      </w:pPr>
      <w:hyperlink w:anchor="_Toc532455459" w:history="1">
        <w:r w:rsidR="00510C7C" w:rsidRPr="00510C7C">
          <w:rPr>
            <w:rStyle w:val="Hyperlink"/>
            <w:noProof/>
          </w:rPr>
          <w:t>Table 27: List of members of the Board of General Directors and senior managers</w:t>
        </w:r>
        <w:r w:rsidR="003B2878">
          <w:rPr>
            <w:noProof/>
            <w:webHidden/>
          </w:rPr>
          <w:tab/>
        </w:r>
        <w:r w:rsidR="003B2878">
          <w:rPr>
            <w:noProof/>
            <w:webHidden/>
          </w:rPr>
          <w:fldChar w:fldCharType="begin"/>
        </w:r>
        <w:r w:rsidR="003B2878">
          <w:rPr>
            <w:noProof/>
            <w:webHidden/>
          </w:rPr>
          <w:instrText xml:space="preserve"> PAGEREF _Toc532455459 \h </w:instrText>
        </w:r>
        <w:r w:rsidR="003B2878">
          <w:rPr>
            <w:noProof/>
            <w:webHidden/>
          </w:rPr>
        </w:r>
        <w:r w:rsidR="003B2878">
          <w:rPr>
            <w:noProof/>
            <w:webHidden/>
          </w:rPr>
          <w:fldChar w:fldCharType="separate"/>
        </w:r>
        <w:r w:rsidR="00257FD5">
          <w:rPr>
            <w:noProof/>
            <w:webHidden/>
          </w:rPr>
          <w:t>52</w:t>
        </w:r>
        <w:r w:rsidR="003B2878">
          <w:rPr>
            <w:noProof/>
            <w:webHidden/>
          </w:rPr>
          <w:fldChar w:fldCharType="end"/>
        </w:r>
      </w:hyperlink>
    </w:p>
    <w:p w:rsidR="00A80A82" w:rsidRPr="001C1D25" w:rsidRDefault="006C770D" w:rsidP="001C1D25">
      <w:pPr>
        <w:pStyle w:val="Heading1"/>
        <w:ind w:left="0" w:firstLine="0"/>
        <w:jc w:val="left"/>
        <w:rPr>
          <w:b w:val="0"/>
          <w:color w:val="000000" w:themeColor="text1"/>
          <w:lang w:val="nl-NL"/>
        </w:rPr>
      </w:pPr>
      <w:r w:rsidRPr="004F013B">
        <w:rPr>
          <w:b w:val="0"/>
          <w:color w:val="000000" w:themeColor="text1"/>
          <w:lang w:val="nl-NL"/>
        </w:rPr>
        <w:lastRenderedPageBreak/>
        <w:fldChar w:fldCharType="end"/>
      </w:r>
      <w:bookmarkStart w:id="0" w:name="_Toc210124348"/>
      <w:bookmarkStart w:id="1" w:name="_Toc417457174"/>
    </w:p>
    <w:p w:rsidR="00386456" w:rsidRPr="004F013B" w:rsidRDefault="00386456" w:rsidP="00FD1C1C">
      <w:pPr>
        <w:pStyle w:val="Heading1"/>
        <w:ind w:left="0" w:firstLine="0"/>
        <w:rPr>
          <w:color w:val="000000" w:themeColor="text1"/>
          <w:lang w:val="nl-NL"/>
        </w:rPr>
      </w:pPr>
      <w:bookmarkStart w:id="2" w:name="_Toc533496644"/>
      <w:r w:rsidRPr="004F013B">
        <w:rPr>
          <w:color w:val="000000" w:themeColor="text1"/>
          <w:lang w:val="nl-NL"/>
        </w:rPr>
        <w:t>P</w:t>
      </w:r>
      <w:r w:rsidR="005D08AE">
        <w:rPr>
          <w:color w:val="000000" w:themeColor="text1"/>
          <w:lang w:val="nl-NL"/>
        </w:rPr>
        <w:t xml:space="preserve">ART </w:t>
      </w:r>
      <w:r w:rsidRPr="004F013B">
        <w:rPr>
          <w:color w:val="000000" w:themeColor="text1"/>
          <w:lang w:val="nl-NL"/>
        </w:rPr>
        <w:t>I.</w:t>
      </w:r>
      <w:r w:rsidRPr="004F013B">
        <w:rPr>
          <w:color w:val="000000" w:themeColor="text1"/>
          <w:lang w:val="nl-NL"/>
        </w:rPr>
        <w:tab/>
      </w:r>
      <w:bookmarkEnd w:id="2"/>
      <w:r w:rsidR="005D08AE" w:rsidRPr="005D08AE">
        <w:rPr>
          <w:color w:val="000000" w:themeColor="text1"/>
          <w:lang w:val="nl-NL"/>
        </w:rPr>
        <w:t>SITUATION AND CHARACTERISTICS OF THE PUBLIC COMPANY</w:t>
      </w:r>
    </w:p>
    <w:p w:rsidR="0001605F" w:rsidRPr="0001605F" w:rsidRDefault="00E60AF1" w:rsidP="00301C81">
      <w:pPr>
        <w:pStyle w:val="Heading1"/>
        <w:numPr>
          <w:ilvl w:val="0"/>
          <w:numId w:val="29"/>
        </w:numPr>
        <w:jc w:val="both"/>
        <w:rPr>
          <w:bCs w:val="0"/>
          <w:color w:val="000000" w:themeColor="text1"/>
          <w:szCs w:val="24"/>
          <w:lang w:val="nl-NL"/>
        </w:rPr>
      </w:pPr>
      <w:r w:rsidRPr="00E60AF1">
        <w:rPr>
          <w:rStyle w:val="Heading2Char"/>
          <w:b/>
          <w:color w:val="000000" w:themeColor="text1"/>
          <w:sz w:val="24"/>
          <w:szCs w:val="24"/>
          <w:lang w:val="nl-NL"/>
        </w:rPr>
        <w:t>MAJOR RESPONSIBILITIES TO THE CONTENT OF THE INFORMATION DISCLOSURE</w:t>
      </w:r>
    </w:p>
    <w:p w:rsidR="003D310B" w:rsidRPr="00EE3552" w:rsidRDefault="00E60AF1" w:rsidP="00EE3552">
      <w:pPr>
        <w:widowControl w:val="0"/>
        <w:spacing w:before="120" w:after="120" w:line="288" w:lineRule="auto"/>
        <w:jc w:val="both"/>
        <w:rPr>
          <w:b/>
          <w:color w:val="000000" w:themeColor="text1"/>
          <w:lang w:val="nl-NL"/>
        </w:rPr>
      </w:pPr>
      <w:r w:rsidRPr="00E60AF1">
        <w:rPr>
          <w:b/>
          <w:color w:val="000000" w:themeColor="text1"/>
          <w:lang w:val="nl-NL"/>
        </w:rPr>
        <w:t>Organization of public company registration</w:t>
      </w:r>
      <w:r w:rsidR="003D310B" w:rsidRPr="00EE3552">
        <w:rPr>
          <w:b/>
          <w:color w:val="000000" w:themeColor="text1"/>
          <w:lang w:val="nl-NL"/>
        </w:rPr>
        <w:t xml:space="preserve">: </w:t>
      </w:r>
      <w:bookmarkEnd w:id="0"/>
      <w:bookmarkEnd w:id="1"/>
      <w:r>
        <w:rPr>
          <w:b/>
          <w:color w:val="000000" w:themeColor="text1"/>
          <w:lang w:val="nl-NL"/>
        </w:rPr>
        <w:t>Power Generation Joint Stock Corporation 3</w:t>
      </w:r>
    </w:p>
    <w:p w:rsidR="003D310B" w:rsidRPr="004F013B" w:rsidRDefault="00E60AF1" w:rsidP="002E7F4E">
      <w:pPr>
        <w:widowControl w:val="0"/>
        <w:tabs>
          <w:tab w:val="left" w:pos="3261"/>
        </w:tabs>
        <w:spacing w:before="120" w:after="120" w:line="288" w:lineRule="auto"/>
        <w:jc w:val="both"/>
        <w:rPr>
          <w:color w:val="000000" w:themeColor="text1"/>
          <w:lang w:val="pt-BR"/>
        </w:rPr>
      </w:pPr>
      <w:r>
        <w:rPr>
          <w:color w:val="000000" w:themeColor="text1"/>
          <w:lang w:val="pt-BR"/>
        </w:rPr>
        <w:t>Mr</w:t>
      </w:r>
      <w:r w:rsidR="003D310B" w:rsidRPr="004F013B">
        <w:rPr>
          <w:color w:val="000000" w:themeColor="text1"/>
          <w:lang w:val="pt-BR"/>
        </w:rPr>
        <w:t>:</w:t>
      </w:r>
      <w:r w:rsidR="00410130" w:rsidRPr="004F013B">
        <w:rPr>
          <w:color w:val="000000" w:themeColor="text1"/>
          <w:lang w:val="pt-BR"/>
        </w:rPr>
        <w:t xml:space="preserve"> Đinh Quốc Lâm</w:t>
      </w:r>
      <w:r w:rsidR="003D310B" w:rsidRPr="004F013B">
        <w:rPr>
          <w:color w:val="000000" w:themeColor="text1"/>
          <w:lang w:val="pt-BR"/>
        </w:rPr>
        <w:tab/>
      </w:r>
      <w:r w:rsidR="00410130" w:rsidRPr="004F013B">
        <w:rPr>
          <w:color w:val="000000" w:themeColor="text1"/>
          <w:lang w:val="pt-BR"/>
        </w:rPr>
        <w:tab/>
      </w:r>
      <w:r w:rsidR="00410130" w:rsidRPr="004F013B">
        <w:rPr>
          <w:color w:val="000000" w:themeColor="text1"/>
          <w:lang w:val="pt-BR"/>
        </w:rPr>
        <w:tab/>
      </w:r>
      <w:r w:rsidR="00410130" w:rsidRPr="004F013B">
        <w:rPr>
          <w:color w:val="000000" w:themeColor="text1"/>
          <w:lang w:val="pt-BR"/>
        </w:rPr>
        <w:tab/>
      </w:r>
      <w:r w:rsidR="00410130" w:rsidRPr="004F013B">
        <w:rPr>
          <w:color w:val="000000" w:themeColor="text1"/>
          <w:lang w:val="pt-BR"/>
        </w:rPr>
        <w:tab/>
      </w:r>
      <w:r>
        <w:rPr>
          <w:color w:val="000000" w:themeColor="text1"/>
          <w:lang w:val="pt-BR"/>
        </w:rPr>
        <w:t>Position</w:t>
      </w:r>
      <w:r w:rsidR="003D310B" w:rsidRPr="004F013B">
        <w:rPr>
          <w:color w:val="000000" w:themeColor="text1"/>
          <w:lang w:val="pt-BR"/>
        </w:rPr>
        <w:t xml:space="preserve">: </w:t>
      </w:r>
      <w:r>
        <w:rPr>
          <w:color w:val="000000" w:themeColor="text1"/>
          <w:lang w:val="pt-BR"/>
        </w:rPr>
        <w:t>General Manager</w:t>
      </w:r>
      <w:r>
        <w:rPr>
          <w:color w:val="000000" w:themeColor="text1"/>
          <w:lang w:val="pt-BR"/>
        </w:rPr>
        <w:tab/>
      </w:r>
    </w:p>
    <w:p w:rsidR="003D310B" w:rsidRPr="004F013B" w:rsidRDefault="00E60AF1" w:rsidP="002E7F4E">
      <w:pPr>
        <w:widowControl w:val="0"/>
        <w:tabs>
          <w:tab w:val="left" w:pos="3261"/>
        </w:tabs>
        <w:spacing w:before="120" w:after="120" w:line="288" w:lineRule="auto"/>
        <w:jc w:val="both"/>
        <w:rPr>
          <w:color w:val="000000" w:themeColor="text1"/>
          <w:lang w:val="pt-BR"/>
        </w:rPr>
      </w:pPr>
      <w:bookmarkStart w:id="3" w:name="_Toc363638189"/>
      <w:bookmarkStart w:id="4" w:name="_Toc376959489"/>
      <w:bookmarkStart w:id="5" w:name="_Toc376960218"/>
      <w:bookmarkStart w:id="6" w:name="_Toc377376812"/>
      <w:bookmarkStart w:id="7" w:name="_Toc377377256"/>
      <w:bookmarkStart w:id="8" w:name="_Toc80513776"/>
      <w:bookmarkStart w:id="9" w:name="_Toc183481656"/>
      <w:bookmarkStart w:id="10" w:name="_Toc210124350"/>
      <w:r w:rsidRPr="00E60AF1">
        <w:rPr>
          <w:color w:val="000000" w:themeColor="text1"/>
          <w:lang w:val="pt-BR"/>
        </w:rPr>
        <w:t>We ensure that the information and data contained in this Summary Information are accurate, truthful and committed to being responsible for the truthfulness and accuracy of this information and data</w:t>
      </w:r>
      <w:r w:rsidR="003D310B" w:rsidRPr="004F013B">
        <w:rPr>
          <w:color w:val="000000" w:themeColor="text1"/>
          <w:lang w:val="pt-BR"/>
        </w:rPr>
        <w:t>.</w:t>
      </w:r>
      <w:bookmarkEnd w:id="3"/>
      <w:bookmarkEnd w:id="4"/>
      <w:bookmarkEnd w:id="5"/>
      <w:bookmarkEnd w:id="6"/>
      <w:bookmarkEnd w:id="7"/>
    </w:p>
    <w:bookmarkEnd w:id="8"/>
    <w:bookmarkEnd w:id="9"/>
    <w:bookmarkEnd w:id="10"/>
    <w:p w:rsidR="00E60AF1" w:rsidRDefault="00E60AF1" w:rsidP="00301C81">
      <w:pPr>
        <w:pStyle w:val="Heading1"/>
        <w:numPr>
          <w:ilvl w:val="0"/>
          <w:numId w:val="29"/>
        </w:numPr>
        <w:jc w:val="both"/>
        <w:rPr>
          <w:color w:val="000000" w:themeColor="text1"/>
          <w:lang w:val="pt-BR"/>
        </w:rPr>
      </w:pPr>
      <w:r w:rsidRPr="00E60AF1">
        <w:rPr>
          <w:color w:val="000000" w:themeColor="text1"/>
          <w:lang w:val="pt-BR"/>
        </w:rPr>
        <w:t xml:space="preserve">THE CONCEPT </w:t>
      </w:r>
    </w:p>
    <w:p w:rsidR="00E60AF1" w:rsidRDefault="00E60AF1" w:rsidP="002E7F4E">
      <w:pPr>
        <w:widowControl w:val="0"/>
        <w:spacing w:before="120" w:after="120" w:line="288" w:lineRule="auto"/>
        <w:jc w:val="both"/>
        <w:rPr>
          <w:rFonts w:eastAsia="Times New Roman"/>
          <w:b/>
          <w:bCs/>
          <w:color w:val="000000" w:themeColor="text1"/>
          <w:spacing w:val="-2"/>
          <w:lang w:val="pt-BR"/>
        </w:rPr>
      </w:pPr>
      <w:r w:rsidRPr="00E60AF1">
        <w:rPr>
          <w:rFonts w:eastAsia="Times New Roman"/>
          <w:b/>
          <w:bCs/>
          <w:color w:val="000000" w:themeColor="text1"/>
          <w:spacing w:val="-2"/>
          <w:lang w:val="pt-BR"/>
        </w:rPr>
        <w:t xml:space="preserve">In this Summary Information, the following </w:t>
      </w:r>
      <w:r>
        <w:rPr>
          <w:rFonts w:eastAsia="Times New Roman"/>
          <w:b/>
          <w:bCs/>
          <w:color w:val="000000" w:themeColor="text1"/>
          <w:spacing w:val="-2"/>
          <w:lang w:val="pt-BR"/>
        </w:rPr>
        <w:t>terms are construed as follows:</w:t>
      </w:r>
    </w:p>
    <w:p w:rsidR="003D310B" w:rsidRPr="00E60AF1" w:rsidRDefault="00E60AF1" w:rsidP="002E7F4E">
      <w:pPr>
        <w:widowControl w:val="0"/>
        <w:spacing w:before="120" w:after="120" w:line="288" w:lineRule="auto"/>
        <w:jc w:val="both"/>
        <w:rPr>
          <w:b/>
          <w:color w:val="000000" w:themeColor="text1"/>
          <w:lang w:val="nl-NL"/>
        </w:rPr>
      </w:pPr>
      <w:r>
        <w:rPr>
          <w:b/>
          <w:color w:val="000000" w:themeColor="text1"/>
          <w:lang w:val="nl-NL"/>
        </w:rPr>
        <w:t>Company</w:t>
      </w:r>
      <w:r w:rsidR="003D310B" w:rsidRPr="004F013B">
        <w:rPr>
          <w:color w:val="000000" w:themeColor="text1"/>
          <w:lang w:val="nl-NL"/>
        </w:rPr>
        <w:t xml:space="preserve">: </w:t>
      </w:r>
      <w:r w:rsidRPr="00E60AF1">
        <w:rPr>
          <w:color w:val="000000" w:themeColor="text1"/>
          <w:lang w:val="nl-NL"/>
        </w:rPr>
        <w:t>Power Generation Joint Stock Corporation 3</w:t>
      </w:r>
      <w:r>
        <w:rPr>
          <w:b/>
          <w:color w:val="000000" w:themeColor="text1"/>
          <w:lang w:val="nl-NL"/>
        </w:rPr>
        <w:t xml:space="preserve"> </w:t>
      </w:r>
      <w:r w:rsidR="003D310B" w:rsidRPr="004F013B">
        <w:rPr>
          <w:color w:val="000000" w:themeColor="text1"/>
          <w:lang w:val="nl-NL"/>
        </w:rPr>
        <w:t>(</w:t>
      </w:r>
      <w:r>
        <w:rPr>
          <w:color w:val="000000" w:themeColor="text1"/>
          <w:lang w:val="nl-NL"/>
        </w:rPr>
        <w:t>as</w:t>
      </w:r>
      <w:r w:rsidR="003D310B" w:rsidRPr="004F013B">
        <w:rPr>
          <w:color w:val="000000" w:themeColor="text1"/>
          <w:lang w:val="nl-NL"/>
        </w:rPr>
        <w:t xml:space="preserve"> </w:t>
      </w:r>
      <w:r w:rsidR="00410130" w:rsidRPr="004F013B">
        <w:rPr>
          <w:color w:val="000000" w:themeColor="text1"/>
          <w:lang w:val="nl-NL"/>
        </w:rPr>
        <w:t>EVNGENCO</w:t>
      </w:r>
      <w:r w:rsidR="002D0547">
        <w:rPr>
          <w:color w:val="000000" w:themeColor="text1"/>
          <w:lang w:val="nl-NL"/>
        </w:rPr>
        <w:t xml:space="preserve"> </w:t>
      </w:r>
      <w:r w:rsidR="00410130" w:rsidRPr="004F013B">
        <w:rPr>
          <w:color w:val="000000" w:themeColor="text1"/>
          <w:lang w:val="nl-NL"/>
        </w:rPr>
        <w:t>3</w:t>
      </w:r>
      <w:r w:rsidR="003D310B" w:rsidRPr="004F013B">
        <w:rPr>
          <w:color w:val="000000" w:themeColor="text1"/>
          <w:lang w:val="nl-NL"/>
        </w:rPr>
        <w:t>).</w:t>
      </w:r>
    </w:p>
    <w:p w:rsidR="003D310B" w:rsidRPr="004F013B" w:rsidRDefault="00E60AF1" w:rsidP="002E7F4E">
      <w:pPr>
        <w:widowControl w:val="0"/>
        <w:spacing w:before="120" w:after="120" w:line="288" w:lineRule="auto"/>
        <w:jc w:val="both"/>
        <w:rPr>
          <w:rFonts w:eastAsia="Arial Unicode MS"/>
          <w:bCs/>
          <w:color w:val="000000" w:themeColor="text1"/>
          <w:lang w:val="nl-NL"/>
        </w:rPr>
      </w:pPr>
      <w:r w:rsidRPr="00E60AF1">
        <w:rPr>
          <w:b/>
          <w:color w:val="000000" w:themeColor="text1"/>
          <w:lang w:val="nl-NL"/>
        </w:rPr>
        <w:t>Shareholders</w:t>
      </w:r>
      <w:r w:rsidR="003D310B" w:rsidRPr="004F013B">
        <w:rPr>
          <w:color w:val="000000" w:themeColor="text1"/>
          <w:lang w:val="nl-NL"/>
        </w:rPr>
        <w:t xml:space="preserve">: </w:t>
      </w:r>
      <w:r w:rsidRPr="00E60AF1">
        <w:rPr>
          <w:color w:val="000000" w:themeColor="text1"/>
          <w:lang w:val="nl-NL"/>
        </w:rPr>
        <w:t xml:space="preserve">Organizations or individuals owning one or several shares of </w:t>
      </w:r>
      <w:r w:rsidR="00410130" w:rsidRPr="004F013B">
        <w:rPr>
          <w:color w:val="000000" w:themeColor="text1"/>
          <w:lang w:val="nl-NL"/>
        </w:rPr>
        <w:t>EVNGENCO</w:t>
      </w:r>
      <w:r w:rsidR="002D0547">
        <w:rPr>
          <w:color w:val="000000" w:themeColor="text1"/>
          <w:lang w:val="nl-NL"/>
        </w:rPr>
        <w:t xml:space="preserve"> </w:t>
      </w:r>
      <w:r w:rsidR="00410130" w:rsidRPr="004F013B">
        <w:rPr>
          <w:color w:val="000000" w:themeColor="text1"/>
          <w:lang w:val="nl-NL"/>
        </w:rPr>
        <w:t>3</w:t>
      </w:r>
      <w:r w:rsidR="003D310B" w:rsidRPr="004F013B">
        <w:rPr>
          <w:rFonts w:eastAsia="Arial Unicode MS"/>
          <w:bCs/>
          <w:color w:val="000000" w:themeColor="text1"/>
          <w:lang w:val="nl-NL"/>
        </w:rPr>
        <w:t>.</w:t>
      </w:r>
    </w:p>
    <w:p w:rsidR="003D310B" w:rsidRPr="004F013B" w:rsidRDefault="00E60AF1" w:rsidP="002E7F4E">
      <w:pPr>
        <w:widowControl w:val="0"/>
        <w:spacing w:before="120" w:after="120" w:line="288" w:lineRule="auto"/>
        <w:jc w:val="both"/>
        <w:rPr>
          <w:color w:val="000000" w:themeColor="text1"/>
          <w:lang w:val="nl-NL"/>
        </w:rPr>
      </w:pPr>
      <w:r w:rsidRPr="00E60AF1">
        <w:rPr>
          <w:b/>
          <w:color w:val="000000" w:themeColor="text1"/>
          <w:lang w:val="nl-NL"/>
        </w:rPr>
        <w:t>Charter capital</w:t>
      </w:r>
      <w:r w:rsidR="003D310B" w:rsidRPr="004F013B">
        <w:rPr>
          <w:color w:val="000000" w:themeColor="text1"/>
          <w:lang w:val="nl-NL"/>
        </w:rPr>
        <w:t xml:space="preserve">: </w:t>
      </w:r>
      <w:r w:rsidRPr="00E60AF1">
        <w:rPr>
          <w:color w:val="000000" w:themeColor="text1"/>
          <w:lang w:val="nl-NL"/>
        </w:rPr>
        <w:t xml:space="preserve">Capital contributed by all shareholders and recorded in the Charter </w:t>
      </w:r>
      <w:r>
        <w:rPr>
          <w:color w:val="000000" w:themeColor="text1"/>
          <w:lang w:val="nl-NL"/>
        </w:rPr>
        <w:t xml:space="preserve"> of </w:t>
      </w:r>
      <w:r w:rsidR="00410130" w:rsidRPr="004F013B">
        <w:rPr>
          <w:color w:val="000000" w:themeColor="text1"/>
          <w:lang w:val="nl-NL"/>
        </w:rPr>
        <w:t>EVNGENCO</w:t>
      </w:r>
      <w:r w:rsidR="002D0547">
        <w:rPr>
          <w:color w:val="000000" w:themeColor="text1"/>
          <w:lang w:val="nl-NL"/>
        </w:rPr>
        <w:t xml:space="preserve"> </w:t>
      </w:r>
      <w:r w:rsidR="00410130" w:rsidRPr="004F013B">
        <w:rPr>
          <w:color w:val="000000" w:themeColor="text1"/>
          <w:lang w:val="nl-NL"/>
        </w:rPr>
        <w:t>3</w:t>
      </w:r>
      <w:r w:rsidR="00803CF1" w:rsidRPr="004F013B">
        <w:rPr>
          <w:color w:val="000000" w:themeColor="text1"/>
          <w:lang w:val="nl-NL"/>
        </w:rPr>
        <w:t>.</w:t>
      </w:r>
    </w:p>
    <w:p w:rsidR="00E60AF1" w:rsidRDefault="00E60AF1" w:rsidP="002E7F4E">
      <w:pPr>
        <w:widowControl w:val="0"/>
        <w:spacing w:before="120" w:after="120" w:line="288" w:lineRule="auto"/>
        <w:jc w:val="both"/>
        <w:rPr>
          <w:color w:val="000000" w:themeColor="text1"/>
          <w:lang w:val="nl-NL"/>
        </w:rPr>
      </w:pPr>
      <w:r w:rsidRPr="00E60AF1">
        <w:rPr>
          <w:rFonts w:eastAsia="Arial Unicode MS"/>
          <w:b/>
          <w:bCs/>
          <w:color w:val="000000" w:themeColor="text1"/>
          <w:lang w:val="nl-NL"/>
        </w:rPr>
        <w:t>Share</w:t>
      </w:r>
      <w:r w:rsidR="003D310B" w:rsidRPr="004F013B">
        <w:rPr>
          <w:color w:val="000000" w:themeColor="text1"/>
          <w:lang w:val="nl-NL"/>
        </w:rPr>
        <w:t xml:space="preserve">: </w:t>
      </w:r>
      <w:r w:rsidRPr="00E60AF1">
        <w:rPr>
          <w:color w:val="000000" w:themeColor="text1"/>
          <w:lang w:val="nl-NL"/>
        </w:rPr>
        <w:t>The charter capital of EVNGENCO 3 is divided into equal parts.</w:t>
      </w:r>
    </w:p>
    <w:p w:rsidR="003D310B" w:rsidRPr="004F013B" w:rsidRDefault="00E60AF1" w:rsidP="002E7F4E">
      <w:pPr>
        <w:widowControl w:val="0"/>
        <w:spacing w:before="120" w:after="120" w:line="288" w:lineRule="auto"/>
        <w:jc w:val="both"/>
        <w:rPr>
          <w:color w:val="000000" w:themeColor="text1"/>
          <w:lang w:val="nl-NL"/>
        </w:rPr>
      </w:pPr>
      <w:r w:rsidRPr="00E60AF1">
        <w:rPr>
          <w:b/>
          <w:color w:val="000000" w:themeColor="text1"/>
          <w:lang w:val="nl-NL"/>
        </w:rPr>
        <w:t>Stocks</w:t>
      </w:r>
      <w:r w:rsidR="003D310B" w:rsidRPr="004F013B">
        <w:rPr>
          <w:color w:val="000000" w:themeColor="text1"/>
          <w:lang w:val="nl-NL"/>
        </w:rPr>
        <w:t xml:space="preserve">: </w:t>
      </w:r>
      <w:r w:rsidRPr="00E60AF1">
        <w:rPr>
          <w:color w:val="000000" w:themeColor="text1"/>
          <w:lang w:val="nl-NL"/>
        </w:rPr>
        <w:t>Certificate issued by EVNGENCO 3 certifies the ownership of one or several shares of the Corporation.</w:t>
      </w:r>
    </w:p>
    <w:p w:rsidR="00E60AF1" w:rsidRDefault="00E60AF1" w:rsidP="002E7F4E">
      <w:pPr>
        <w:widowControl w:val="0"/>
        <w:spacing w:before="120" w:after="120" w:line="288" w:lineRule="auto"/>
        <w:jc w:val="both"/>
        <w:rPr>
          <w:color w:val="000000" w:themeColor="text1"/>
          <w:lang w:val="nl-NL"/>
        </w:rPr>
      </w:pPr>
      <w:r w:rsidRPr="00E60AF1">
        <w:rPr>
          <w:b/>
          <w:color w:val="000000" w:themeColor="text1"/>
          <w:lang w:val="nl-NL"/>
        </w:rPr>
        <w:t>Dividend</w:t>
      </w:r>
      <w:r w:rsidR="003D310B" w:rsidRPr="004F013B">
        <w:rPr>
          <w:color w:val="000000" w:themeColor="text1"/>
          <w:lang w:val="nl-NL"/>
        </w:rPr>
        <w:t xml:space="preserve">: </w:t>
      </w:r>
      <w:r w:rsidRPr="00E60AF1">
        <w:rPr>
          <w:color w:val="000000" w:themeColor="text1"/>
          <w:lang w:val="nl-NL"/>
        </w:rPr>
        <w:t>The annual amount is deducted from the after-tax profit of EVNGENCO 3 to share to shareholders.</w:t>
      </w:r>
    </w:p>
    <w:p w:rsidR="003D310B" w:rsidRPr="004F013B" w:rsidRDefault="00E60AF1" w:rsidP="002E7F4E">
      <w:pPr>
        <w:widowControl w:val="0"/>
        <w:spacing w:before="120" w:after="120" w:line="288" w:lineRule="auto"/>
        <w:jc w:val="both"/>
        <w:rPr>
          <w:rFonts w:eastAsia="Arial Unicode MS"/>
          <w:bCs/>
          <w:color w:val="000000" w:themeColor="text1"/>
          <w:lang w:val="nl-NL"/>
        </w:rPr>
      </w:pPr>
      <w:r w:rsidRPr="00E60AF1">
        <w:rPr>
          <w:b/>
          <w:color w:val="000000" w:themeColor="text1"/>
          <w:lang w:val="nl-NL"/>
        </w:rPr>
        <w:t xml:space="preserve">Charter: </w:t>
      </w:r>
      <w:r w:rsidRPr="00E60AF1">
        <w:rPr>
          <w:color w:val="000000" w:themeColor="text1"/>
          <w:lang w:val="nl-NL"/>
        </w:rPr>
        <w:t>Charter of EVNGENCO 3 approved by the first General Meeting of Shareholders of the Corporation in September 2018</w:t>
      </w:r>
      <w:r w:rsidR="003D310B" w:rsidRPr="00E60AF1">
        <w:rPr>
          <w:color w:val="000000" w:themeColor="text1"/>
          <w:lang w:val="nl-NL"/>
        </w:rPr>
        <w:t>.</w:t>
      </w:r>
    </w:p>
    <w:p w:rsidR="00E60AF1" w:rsidRPr="00E60AF1" w:rsidRDefault="00E60AF1" w:rsidP="00E60AF1">
      <w:pPr>
        <w:widowControl w:val="0"/>
        <w:spacing w:before="120" w:after="120" w:line="288" w:lineRule="auto"/>
        <w:jc w:val="both"/>
        <w:rPr>
          <w:color w:val="000000" w:themeColor="text1"/>
          <w:lang w:val="nl-NL"/>
        </w:rPr>
      </w:pPr>
      <w:r w:rsidRPr="00E60AF1">
        <w:rPr>
          <w:b/>
          <w:color w:val="000000" w:themeColor="text1"/>
          <w:lang w:val="nl-NL"/>
        </w:rPr>
        <w:t xml:space="preserve">Related people: </w:t>
      </w:r>
      <w:r w:rsidRPr="00E60AF1">
        <w:rPr>
          <w:color w:val="000000" w:themeColor="text1"/>
          <w:lang w:val="nl-NL"/>
        </w:rPr>
        <w:t>Individuals or organizations are related to each other in the following cases:</w:t>
      </w:r>
    </w:p>
    <w:p w:rsidR="00E60AF1" w:rsidRPr="00E60AF1" w:rsidRDefault="00E60AF1" w:rsidP="00E60AF1">
      <w:pPr>
        <w:widowControl w:val="0"/>
        <w:spacing w:before="120" w:after="120" w:line="288" w:lineRule="auto"/>
        <w:jc w:val="both"/>
        <w:rPr>
          <w:color w:val="000000" w:themeColor="text1"/>
          <w:lang w:val="nl-NL"/>
        </w:rPr>
      </w:pPr>
      <w:r w:rsidRPr="00E60AF1">
        <w:rPr>
          <w:color w:val="000000" w:themeColor="text1"/>
          <w:lang w:val="nl-NL"/>
        </w:rPr>
        <w:t>- Parent company and subsidiary companies (if any);</w:t>
      </w:r>
    </w:p>
    <w:p w:rsidR="00E60AF1" w:rsidRPr="00E60AF1" w:rsidRDefault="00E60AF1" w:rsidP="00E60AF1">
      <w:pPr>
        <w:widowControl w:val="0"/>
        <w:spacing w:before="120" w:after="120" w:line="288" w:lineRule="auto"/>
        <w:jc w:val="both"/>
        <w:rPr>
          <w:color w:val="000000" w:themeColor="text1"/>
          <w:lang w:val="nl-NL"/>
        </w:rPr>
      </w:pPr>
      <w:r w:rsidRPr="00E60AF1">
        <w:rPr>
          <w:color w:val="000000" w:themeColor="text1"/>
          <w:lang w:val="nl-NL"/>
        </w:rPr>
        <w:t>- The company and the person or group of people are able to control the decision making and operation of the Company through the management agencies of the Company;</w:t>
      </w:r>
    </w:p>
    <w:p w:rsidR="00E60AF1" w:rsidRPr="00E60AF1" w:rsidRDefault="00E60AF1" w:rsidP="00E60AF1">
      <w:pPr>
        <w:widowControl w:val="0"/>
        <w:spacing w:before="120" w:after="120" w:line="288" w:lineRule="auto"/>
        <w:jc w:val="both"/>
        <w:rPr>
          <w:color w:val="000000" w:themeColor="text1"/>
          <w:lang w:val="nl-NL"/>
        </w:rPr>
      </w:pPr>
      <w:r w:rsidRPr="00E60AF1">
        <w:rPr>
          <w:color w:val="000000" w:themeColor="text1"/>
          <w:lang w:val="nl-NL"/>
        </w:rPr>
        <w:t>- Company and its managers;</w:t>
      </w:r>
    </w:p>
    <w:p w:rsidR="00E60AF1" w:rsidRPr="00E60AF1" w:rsidRDefault="00E60AF1" w:rsidP="00E60AF1">
      <w:pPr>
        <w:widowControl w:val="0"/>
        <w:spacing w:before="120" w:after="120" w:line="288" w:lineRule="auto"/>
        <w:jc w:val="both"/>
        <w:rPr>
          <w:color w:val="000000" w:themeColor="text1"/>
          <w:lang w:val="nl-NL"/>
        </w:rPr>
      </w:pPr>
      <w:r w:rsidRPr="00E60AF1">
        <w:rPr>
          <w:color w:val="000000" w:themeColor="text1"/>
          <w:lang w:val="nl-NL"/>
        </w:rPr>
        <w:t>- A group of people who agree to co-ordinate to acquire the capital contribution, shares or interests in the Company or to govern the decision-making of the Company;</w:t>
      </w:r>
    </w:p>
    <w:p w:rsidR="00E60AF1" w:rsidRPr="00E60AF1" w:rsidRDefault="00E60AF1" w:rsidP="00E60AF1">
      <w:pPr>
        <w:widowControl w:val="0"/>
        <w:spacing w:before="120" w:after="120" w:line="288" w:lineRule="auto"/>
        <w:jc w:val="both"/>
        <w:rPr>
          <w:color w:val="000000" w:themeColor="text1"/>
          <w:lang w:val="nl-NL"/>
        </w:rPr>
      </w:pPr>
      <w:r w:rsidRPr="00E60AF1">
        <w:rPr>
          <w:color w:val="000000" w:themeColor="text1"/>
          <w:lang w:val="nl-NL"/>
        </w:rPr>
        <w:t>- Father, adoptive father, mother, adoptive mother, wife, husband, children, grandchildren, adopted children, siblings of the enterprise manager or members, shareholders owning the contributed capital or controlling shares.</w:t>
      </w:r>
    </w:p>
    <w:p w:rsidR="003D310B" w:rsidRPr="004F013B" w:rsidRDefault="00E60AF1" w:rsidP="002F6015">
      <w:pPr>
        <w:widowControl w:val="0"/>
        <w:spacing w:before="120" w:after="120" w:line="288" w:lineRule="auto"/>
        <w:jc w:val="both"/>
        <w:rPr>
          <w:color w:val="000000" w:themeColor="text1"/>
          <w:lang w:val="nl-NL"/>
        </w:rPr>
      </w:pPr>
      <w:r w:rsidRPr="00E60AF1">
        <w:rPr>
          <w:color w:val="000000" w:themeColor="text1"/>
          <w:lang w:val="nl-NL"/>
        </w:rPr>
        <w:lastRenderedPageBreak/>
        <w:t>In addition, other words and terms (if any) will be construed as stipulated in the 2014 Enterprise Law, the National Assembly Law No. 70/2006 / QH 11 of 2006 and related legal documents</w:t>
      </w:r>
      <w:r>
        <w:rPr>
          <w:b/>
          <w:color w:val="000000" w:themeColor="text1"/>
          <w:lang w:val="nl-NL"/>
        </w:rPr>
        <w:t>.</w:t>
      </w:r>
      <w:r w:rsidRPr="00E60AF1">
        <w:t xml:space="preserve"> </w:t>
      </w:r>
    </w:p>
    <w:p w:rsidR="00E2384F" w:rsidRPr="004F013B" w:rsidRDefault="00E2384F" w:rsidP="00FD1C1C">
      <w:pPr>
        <w:pStyle w:val="Heading1"/>
        <w:ind w:left="567" w:hanging="567"/>
        <w:jc w:val="both"/>
        <w:rPr>
          <w:color w:val="000000" w:themeColor="text1"/>
          <w:lang w:val="nl-NL"/>
        </w:rPr>
      </w:pPr>
      <w:bookmarkStart w:id="11" w:name="_Toc533496647"/>
      <w:r w:rsidRPr="004F013B">
        <w:rPr>
          <w:color w:val="000000" w:themeColor="text1"/>
          <w:lang w:val="nl-NL"/>
        </w:rPr>
        <w:t>I</w:t>
      </w:r>
      <w:r w:rsidR="007967A1" w:rsidRPr="004F013B">
        <w:rPr>
          <w:color w:val="000000" w:themeColor="text1"/>
          <w:lang w:val="nl-NL"/>
        </w:rPr>
        <w:t>II</w:t>
      </w:r>
      <w:r w:rsidRPr="004F013B">
        <w:rPr>
          <w:color w:val="000000" w:themeColor="text1"/>
          <w:lang w:val="nl-NL"/>
        </w:rPr>
        <w:t>.</w:t>
      </w:r>
      <w:r w:rsidRPr="004F013B">
        <w:rPr>
          <w:color w:val="000000" w:themeColor="text1"/>
          <w:lang w:val="nl-NL"/>
        </w:rPr>
        <w:tab/>
      </w:r>
      <w:bookmarkEnd w:id="11"/>
      <w:r w:rsidR="002F6015" w:rsidRPr="002F6015">
        <w:rPr>
          <w:color w:val="000000" w:themeColor="text1"/>
          <w:lang w:val="nl-NL"/>
        </w:rPr>
        <w:t>SUMMARY OF THE PROCESS OF FORMATION AND DEVELOPMENT</w:t>
      </w:r>
    </w:p>
    <w:p w:rsidR="00E2384F" w:rsidRPr="004F013B" w:rsidRDefault="00E2384F" w:rsidP="00CC276F">
      <w:pPr>
        <w:pStyle w:val="Heading3"/>
        <w:spacing w:line="240" w:lineRule="auto"/>
        <w:ind w:left="567" w:hanging="578"/>
        <w:rPr>
          <w:color w:val="000000" w:themeColor="text1"/>
          <w:lang w:val="nl-NL"/>
        </w:rPr>
      </w:pPr>
      <w:bookmarkStart w:id="12" w:name="_Toc533496648"/>
      <w:r w:rsidRPr="004F013B">
        <w:rPr>
          <w:color w:val="000000" w:themeColor="text1"/>
          <w:lang w:val="nl-NL"/>
        </w:rPr>
        <w:t>1.</w:t>
      </w:r>
      <w:r w:rsidRPr="004F013B">
        <w:rPr>
          <w:color w:val="000000" w:themeColor="text1"/>
          <w:lang w:val="nl-NL"/>
        </w:rPr>
        <w:tab/>
      </w:r>
      <w:bookmarkEnd w:id="12"/>
      <w:r w:rsidR="002F6015" w:rsidRPr="002F6015">
        <w:rPr>
          <w:color w:val="000000" w:themeColor="text1"/>
          <w:lang w:val="nl-NL"/>
        </w:rPr>
        <w:t>General introduction about public companies</w:t>
      </w:r>
    </w:p>
    <w:tbl>
      <w:tblPr>
        <w:tblW w:w="0" w:type="auto"/>
        <w:tblLook w:val="04A0" w:firstRow="1" w:lastRow="0" w:firstColumn="1" w:lastColumn="0" w:noHBand="0" w:noVBand="1"/>
      </w:tblPr>
      <w:tblGrid>
        <w:gridCol w:w="8895"/>
        <w:gridCol w:w="222"/>
      </w:tblGrid>
      <w:tr w:rsidR="00A8790F" w:rsidRPr="004F013B" w:rsidTr="00A8790F">
        <w:tc>
          <w:tcPr>
            <w:tcW w:w="8582" w:type="dxa"/>
            <w:shd w:val="clear" w:color="auto" w:fill="auto"/>
          </w:tcPr>
          <w:tbl>
            <w:tblPr>
              <w:tblW w:w="8679" w:type="dxa"/>
              <w:tblLook w:val="04A0" w:firstRow="1" w:lastRow="0" w:firstColumn="1" w:lastColumn="0" w:noHBand="0" w:noVBand="1"/>
            </w:tblPr>
            <w:tblGrid>
              <w:gridCol w:w="3292"/>
              <w:gridCol w:w="5387"/>
            </w:tblGrid>
            <w:tr w:rsidR="00A8790F" w:rsidRPr="004F013B" w:rsidTr="00EE0F09">
              <w:tc>
                <w:tcPr>
                  <w:tcW w:w="3292" w:type="dxa"/>
                  <w:vAlign w:val="center"/>
                </w:tcPr>
                <w:p w:rsidR="00A8790F" w:rsidRPr="004F013B" w:rsidRDefault="002F6015" w:rsidP="004861D8">
                  <w:pPr>
                    <w:pStyle w:val="Bullet1"/>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Company Name:</w:t>
                  </w:r>
                </w:p>
              </w:tc>
              <w:tc>
                <w:tcPr>
                  <w:tcW w:w="5387" w:type="dxa"/>
                  <w:vAlign w:val="center"/>
                </w:tcPr>
                <w:p w:rsidR="00A8790F" w:rsidRPr="004F013B" w:rsidRDefault="002F6015" w:rsidP="00EE0F09">
                  <w:pPr>
                    <w:pStyle w:val="BodyText1"/>
                    <w:rPr>
                      <w:rFonts w:ascii="Times New Roman" w:hAnsi="Times New Roman"/>
                      <w:b/>
                      <w:color w:val="000000" w:themeColor="text1"/>
                      <w:sz w:val="24"/>
                      <w:szCs w:val="24"/>
                      <w:lang w:val="vi-VN"/>
                    </w:rPr>
                  </w:pPr>
                  <w:r>
                    <w:rPr>
                      <w:b/>
                      <w:color w:val="000000" w:themeColor="text1"/>
                      <w:lang w:val="nl-NL"/>
                    </w:rPr>
                    <w:t>POWER GENERATION JOINT STOCK CORPORATION 3</w:t>
                  </w:r>
                </w:p>
              </w:tc>
            </w:tr>
            <w:tr w:rsidR="00A8790F" w:rsidRPr="004F013B" w:rsidTr="00EE0F09">
              <w:tc>
                <w:tcPr>
                  <w:tcW w:w="3292" w:type="dxa"/>
                  <w:vAlign w:val="center"/>
                </w:tcPr>
                <w:p w:rsidR="00A8790F" w:rsidRPr="004F013B" w:rsidRDefault="002F6015" w:rsidP="002F6015">
                  <w:pPr>
                    <w:pStyle w:val="Bullet1"/>
                    <w:rPr>
                      <w:rFonts w:ascii="Times New Roman" w:hAnsi="Times New Roman" w:cs="Times New Roman"/>
                      <w:color w:val="000000" w:themeColor="text1"/>
                      <w:sz w:val="24"/>
                      <w:szCs w:val="24"/>
                      <w:lang w:val="vi-VN"/>
                    </w:rPr>
                  </w:pPr>
                  <w:r w:rsidRPr="002F6015">
                    <w:rPr>
                      <w:rFonts w:ascii="Times New Roman" w:hAnsi="Times New Roman" w:cs="Times New Roman"/>
                      <w:color w:val="000000" w:themeColor="text1"/>
                      <w:sz w:val="24"/>
                      <w:szCs w:val="24"/>
                      <w:lang w:val="vi-VN"/>
                    </w:rPr>
                    <w:t>Abbreviated name</w:t>
                  </w:r>
                  <w:r w:rsidR="00A8790F" w:rsidRPr="004F013B">
                    <w:rPr>
                      <w:rFonts w:ascii="Times New Roman" w:hAnsi="Times New Roman" w:cs="Times New Roman"/>
                      <w:color w:val="000000" w:themeColor="text1"/>
                      <w:sz w:val="24"/>
                      <w:szCs w:val="24"/>
                      <w:lang w:val="vi-VN"/>
                    </w:rPr>
                    <w:t>:</w:t>
                  </w:r>
                </w:p>
              </w:tc>
              <w:tc>
                <w:tcPr>
                  <w:tcW w:w="5387" w:type="dxa"/>
                  <w:vAlign w:val="center"/>
                </w:tcPr>
                <w:p w:rsidR="00A8790F" w:rsidRPr="004F013B" w:rsidRDefault="00A8790F" w:rsidP="00EE0F09">
                  <w:pPr>
                    <w:pStyle w:val="BodyText1"/>
                    <w:rPr>
                      <w:rFonts w:ascii="Times New Roman" w:hAnsi="Times New Roman"/>
                      <w:b/>
                      <w:color w:val="000000" w:themeColor="text1"/>
                      <w:sz w:val="24"/>
                      <w:szCs w:val="24"/>
                    </w:rPr>
                  </w:pPr>
                  <w:r w:rsidRPr="004F013B">
                    <w:rPr>
                      <w:rFonts w:ascii="Times New Roman" w:hAnsi="Times New Roman"/>
                      <w:b/>
                      <w:color w:val="000000" w:themeColor="text1"/>
                      <w:sz w:val="24"/>
                      <w:szCs w:val="24"/>
                    </w:rPr>
                    <w:t>EVNGENCO 3 / GENCO 3</w:t>
                  </w:r>
                </w:p>
              </w:tc>
            </w:tr>
            <w:tr w:rsidR="00A8790F" w:rsidRPr="004F013B" w:rsidTr="00EE0F09">
              <w:tc>
                <w:tcPr>
                  <w:tcW w:w="3292" w:type="dxa"/>
                  <w:vAlign w:val="center"/>
                </w:tcPr>
                <w:p w:rsidR="00A8790F" w:rsidRPr="004F013B" w:rsidRDefault="002F6015" w:rsidP="002F6015">
                  <w:pPr>
                    <w:pStyle w:val="Bullet1"/>
                    <w:rPr>
                      <w:rFonts w:ascii="Times New Roman" w:hAnsi="Times New Roman" w:cs="Times New Roman"/>
                      <w:color w:val="000000" w:themeColor="text1"/>
                      <w:sz w:val="24"/>
                      <w:szCs w:val="24"/>
                      <w:lang w:val="vi-VN"/>
                    </w:rPr>
                  </w:pPr>
                  <w:r w:rsidRPr="002F6015">
                    <w:rPr>
                      <w:rFonts w:ascii="Times New Roman" w:hAnsi="Times New Roman" w:cs="Times New Roman"/>
                      <w:color w:val="000000" w:themeColor="text1"/>
                      <w:sz w:val="24"/>
                      <w:szCs w:val="24"/>
                    </w:rPr>
                    <w:t>Stock code</w:t>
                  </w:r>
                  <w:r w:rsidR="00A8790F" w:rsidRPr="004F013B">
                    <w:rPr>
                      <w:rFonts w:ascii="Times New Roman" w:hAnsi="Times New Roman" w:cs="Times New Roman"/>
                      <w:color w:val="000000" w:themeColor="text1"/>
                      <w:sz w:val="24"/>
                      <w:szCs w:val="24"/>
                    </w:rPr>
                    <w:t>:</w:t>
                  </w:r>
                </w:p>
              </w:tc>
              <w:tc>
                <w:tcPr>
                  <w:tcW w:w="5387" w:type="dxa"/>
                  <w:vAlign w:val="center"/>
                </w:tcPr>
                <w:p w:rsidR="00A8790F" w:rsidRPr="004F013B" w:rsidRDefault="00A8790F" w:rsidP="00EE0F09">
                  <w:pPr>
                    <w:pStyle w:val="BodyText1"/>
                    <w:rPr>
                      <w:rFonts w:ascii="Times New Roman" w:hAnsi="Times New Roman"/>
                      <w:color w:val="000000" w:themeColor="text1"/>
                      <w:sz w:val="24"/>
                      <w:szCs w:val="24"/>
                    </w:rPr>
                  </w:pPr>
                  <w:r w:rsidRPr="004F013B">
                    <w:rPr>
                      <w:rFonts w:ascii="Times New Roman" w:hAnsi="Times New Roman"/>
                      <w:b/>
                      <w:color w:val="000000" w:themeColor="text1"/>
                      <w:sz w:val="24"/>
                      <w:szCs w:val="24"/>
                    </w:rPr>
                    <w:t xml:space="preserve">PGV </w:t>
                  </w:r>
                  <w:r w:rsidRPr="004F013B">
                    <w:rPr>
                      <w:rFonts w:ascii="Times New Roman" w:hAnsi="Times New Roman"/>
                      <w:color w:val="000000" w:themeColor="text1"/>
                      <w:sz w:val="24"/>
                      <w:szCs w:val="24"/>
                    </w:rPr>
                    <w:t>(UPCoM)</w:t>
                  </w:r>
                </w:p>
              </w:tc>
            </w:tr>
            <w:tr w:rsidR="00A8790F" w:rsidRPr="004F013B" w:rsidTr="00EE0F09">
              <w:tc>
                <w:tcPr>
                  <w:tcW w:w="3292" w:type="dxa"/>
                  <w:shd w:val="clear" w:color="auto" w:fill="auto"/>
                  <w:vAlign w:val="center"/>
                </w:tcPr>
                <w:p w:rsidR="00A8790F" w:rsidRPr="004F013B" w:rsidRDefault="002F6015" w:rsidP="004861D8">
                  <w:pPr>
                    <w:pStyle w:val="Bullet1"/>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H.Q</w:t>
                  </w:r>
                  <w:r w:rsidR="00A8790F" w:rsidRPr="004F013B">
                    <w:rPr>
                      <w:rFonts w:ascii="Times New Roman" w:hAnsi="Times New Roman" w:cs="Times New Roman"/>
                      <w:color w:val="000000" w:themeColor="text1"/>
                      <w:sz w:val="24"/>
                      <w:szCs w:val="24"/>
                      <w:lang w:val="vi-VN"/>
                    </w:rPr>
                    <w:t>:</w:t>
                  </w:r>
                </w:p>
              </w:tc>
              <w:tc>
                <w:tcPr>
                  <w:tcW w:w="5387" w:type="dxa"/>
                  <w:shd w:val="clear" w:color="auto" w:fill="auto"/>
                  <w:vAlign w:val="center"/>
                </w:tcPr>
                <w:p w:rsidR="00A8790F" w:rsidRPr="004F013B" w:rsidRDefault="002F6015" w:rsidP="00EE0F09">
                  <w:pPr>
                    <w:pStyle w:val="BodyText1"/>
                    <w:rPr>
                      <w:rFonts w:ascii="Times New Roman" w:hAnsi="Times New Roman"/>
                      <w:color w:val="000000" w:themeColor="text1"/>
                      <w:sz w:val="24"/>
                      <w:szCs w:val="24"/>
                      <w:lang w:val="vi-VN"/>
                    </w:rPr>
                  </w:pPr>
                  <w:r w:rsidRPr="002F6015">
                    <w:rPr>
                      <w:rFonts w:ascii="Times New Roman" w:hAnsi="Times New Roman"/>
                      <w:color w:val="000000" w:themeColor="text1"/>
                      <w:sz w:val="24"/>
                      <w:szCs w:val="24"/>
                      <w:lang w:val="vi-VN"/>
                    </w:rPr>
                    <w:t>Phu My 1 Industrial Zone, Phu My Ward, Phu My Town, Ba Ria - Vung Tau Province</w:t>
                  </w:r>
                </w:p>
              </w:tc>
            </w:tr>
            <w:tr w:rsidR="00A8790F" w:rsidRPr="004F013B" w:rsidTr="00EE0F09">
              <w:tc>
                <w:tcPr>
                  <w:tcW w:w="3292" w:type="dxa"/>
                  <w:shd w:val="clear" w:color="auto" w:fill="auto"/>
                  <w:vAlign w:val="center"/>
                </w:tcPr>
                <w:p w:rsidR="00A8790F" w:rsidRPr="004F013B" w:rsidRDefault="002F6015" w:rsidP="002F6015">
                  <w:pPr>
                    <w:pStyle w:val="Bullet1"/>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BRC</w:t>
                  </w:r>
                  <w:r w:rsidR="00A8790F" w:rsidRPr="004F013B">
                    <w:rPr>
                      <w:rFonts w:ascii="Times New Roman" w:hAnsi="Times New Roman" w:cs="Times New Roman"/>
                      <w:color w:val="000000" w:themeColor="text1"/>
                      <w:sz w:val="24"/>
                      <w:szCs w:val="24"/>
                      <w:lang w:val="vi-VN"/>
                    </w:rPr>
                    <w:t>:</w:t>
                  </w:r>
                </w:p>
              </w:tc>
              <w:tc>
                <w:tcPr>
                  <w:tcW w:w="5387" w:type="dxa"/>
                  <w:shd w:val="clear" w:color="auto" w:fill="auto"/>
                  <w:vAlign w:val="center"/>
                </w:tcPr>
                <w:p w:rsidR="00A8790F" w:rsidRPr="004F013B" w:rsidRDefault="002F6015" w:rsidP="00EE0F09">
                  <w:pPr>
                    <w:pStyle w:val="BodyText1"/>
                    <w:rPr>
                      <w:rFonts w:ascii="Times New Roman" w:hAnsi="Times New Roman"/>
                      <w:color w:val="000000" w:themeColor="text1"/>
                      <w:sz w:val="24"/>
                      <w:szCs w:val="24"/>
                      <w:lang w:val="vi-VN"/>
                    </w:rPr>
                  </w:pPr>
                  <w:r w:rsidRPr="002F6015">
                    <w:rPr>
                      <w:rFonts w:ascii="Times New Roman" w:hAnsi="Times New Roman"/>
                      <w:color w:val="000000" w:themeColor="text1"/>
                      <w:sz w:val="24"/>
                      <w:szCs w:val="24"/>
                      <w:lang w:val="vi-VN"/>
                    </w:rPr>
                    <w:t>No. 3502208399 issued by Ba Ria - Vung Tau Department of Planning and Investment for the first time on November 26, 2012, registered for the fifth change on September 27, 2018</w:t>
                  </w:r>
                </w:p>
              </w:tc>
            </w:tr>
            <w:tr w:rsidR="00A8790F" w:rsidRPr="004F013B" w:rsidTr="00EE0F09">
              <w:tc>
                <w:tcPr>
                  <w:tcW w:w="3292" w:type="dxa"/>
                  <w:vAlign w:val="center"/>
                </w:tcPr>
                <w:p w:rsidR="00A8790F" w:rsidRPr="004F013B" w:rsidRDefault="002F6015" w:rsidP="002F6015">
                  <w:pPr>
                    <w:pStyle w:val="Bullet1"/>
                    <w:rPr>
                      <w:rFonts w:ascii="Times New Roman" w:hAnsi="Times New Roman" w:cs="Times New Roman"/>
                      <w:color w:val="000000" w:themeColor="text1"/>
                      <w:sz w:val="24"/>
                      <w:szCs w:val="24"/>
                      <w:lang w:val="vi-VN"/>
                    </w:rPr>
                  </w:pPr>
                  <w:r w:rsidRPr="002F6015">
                    <w:rPr>
                      <w:rFonts w:ascii="Times New Roman" w:hAnsi="Times New Roman" w:cs="Times New Roman"/>
                      <w:color w:val="000000" w:themeColor="text1"/>
                      <w:sz w:val="24"/>
                      <w:szCs w:val="24"/>
                      <w:lang w:val="vi-VN"/>
                    </w:rPr>
                    <w:t>Charter capital</w:t>
                  </w:r>
                  <w:r w:rsidR="00A8790F" w:rsidRPr="004F013B">
                    <w:rPr>
                      <w:rFonts w:ascii="Times New Roman" w:hAnsi="Times New Roman" w:cs="Times New Roman"/>
                      <w:color w:val="000000" w:themeColor="text1"/>
                      <w:sz w:val="24"/>
                      <w:szCs w:val="24"/>
                      <w:lang w:val="vi-VN"/>
                    </w:rPr>
                    <w:t>:</w:t>
                  </w:r>
                </w:p>
              </w:tc>
              <w:tc>
                <w:tcPr>
                  <w:tcW w:w="5387" w:type="dxa"/>
                  <w:vAlign w:val="center"/>
                </w:tcPr>
                <w:p w:rsidR="00A8790F" w:rsidRPr="002F6015" w:rsidRDefault="00A8790F" w:rsidP="002F6015">
                  <w:pPr>
                    <w:pStyle w:val="BodyText1"/>
                    <w:rPr>
                      <w:rFonts w:ascii="Times New Roman" w:hAnsi="Times New Roman"/>
                      <w:color w:val="000000" w:themeColor="text1"/>
                      <w:sz w:val="24"/>
                      <w:szCs w:val="24"/>
                    </w:rPr>
                  </w:pPr>
                  <w:r w:rsidRPr="004861D8">
                    <w:rPr>
                      <w:rFonts w:ascii="Times New Roman" w:hAnsi="Times New Roman"/>
                      <w:color w:val="000000" w:themeColor="text1"/>
                      <w:sz w:val="24"/>
                      <w:szCs w:val="24"/>
                    </w:rPr>
                    <w:t>10.699.695.770.000</w:t>
                  </w:r>
                  <w:r w:rsidRPr="004861D8">
                    <w:rPr>
                      <w:rFonts w:ascii="Times New Roman" w:hAnsi="Times New Roman"/>
                      <w:color w:val="000000" w:themeColor="text1"/>
                      <w:sz w:val="24"/>
                      <w:szCs w:val="24"/>
                      <w:lang w:val="vi-VN"/>
                    </w:rPr>
                    <w:t xml:space="preserve"> </w:t>
                  </w:r>
                  <w:r w:rsidR="002F6015">
                    <w:rPr>
                      <w:rFonts w:ascii="Times New Roman" w:hAnsi="Times New Roman"/>
                      <w:color w:val="000000" w:themeColor="text1"/>
                      <w:sz w:val="24"/>
                      <w:szCs w:val="24"/>
                    </w:rPr>
                    <w:t>VND</w:t>
                  </w:r>
                </w:p>
              </w:tc>
            </w:tr>
            <w:tr w:rsidR="00A8790F" w:rsidRPr="004F013B" w:rsidTr="00EE0F09">
              <w:tc>
                <w:tcPr>
                  <w:tcW w:w="3292" w:type="dxa"/>
                  <w:vAlign w:val="center"/>
                </w:tcPr>
                <w:p w:rsidR="00A8790F" w:rsidRPr="004F013B" w:rsidRDefault="002F6015" w:rsidP="002F6015">
                  <w:pPr>
                    <w:pStyle w:val="Bullet1"/>
                    <w:rPr>
                      <w:rFonts w:ascii="Times New Roman" w:hAnsi="Times New Roman" w:cs="Times New Roman"/>
                      <w:color w:val="000000" w:themeColor="text1"/>
                      <w:sz w:val="24"/>
                      <w:szCs w:val="24"/>
                      <w:lang w:val="vi-VN"/>
                    </w:rPr>
                  </w:pPr>
                  <w:r w:rsidRPr="002F6015">
                    <w:rPr>
                      <w:rFonts w:ascii="Times New Roman" w:hAnsi="Times New Roman" w:cs="Times New Roman"/>
                      <w:color w:val="000000" w:themeColor="text1"/>
                      <w:sz w:val="24"/>
                      <w:szCs w:val="24"/>
                    </w:rPr>
                    <w:t>Volume of shares registered for trading</w:t>
                  </w:r>
                  <w:r w:rsidR="00A8790F" w:rsidRPr="004F013B">
                    <w:rPr>
                      <w:rFonts w:ascii="Times New Roman" w:hAnsi="Times New Roman" w:cs="Times New Roman"/>
                      <w:color w:val="000000" w:themeColor="text1"/>
                      <w:sz w:val="24"/>
                      <w:szCs w:val="24"/>
                    </w:rPr>
                    <w:t>:</w:t>
                  </w:r>
                </w:p>
              </w:tc>
              <w:tc>
                <w:tcPr>
                  <w:tcW w:w="5387" w:type="dxa"/>
                  <w:vAlign w:val="center"/>
                </w:tcPr>
                <w:p w:rsidR="00A8790F" w:rsidRPr="004F013B" w:rsidRDefault="00A8790F" w:rsidP="002F6015">
                  <w:pPr>
                    <w:pStyle w:val="BodyText1"/>
                    <w:rPr>
                      <w:rFonts w:ascii="Times New Roman" w:hAnsi="Times New Roman"/>
                      <w:color w:val="000000" w:themeColor="text1"/>
                      <w:sz w:val="24"/>
                      <w:szCs w:val="24"/>
                    </w:rPr>
                  </w:pPr>
                  <w:r w:rsidRPr="004F013B">
                    <w:rPr>
                      <w:rFonts w:ascii="Times New Roman" w:hAnsi="Times New Roman"/>
                      <w:color w:val="000000" w:themeColor="text1"/>
                      <w:sz w:val="24"/>
                      <w:szCs w:val="24"/>
                    </w:rPr>
                    <w:t xml:space="preserve">7.149.644 </w:t>
                  </w:r>
                  <w:r w:rsidR="002F6015">
                    <w:rPr>
                      <w:rFonts w:ascii="Times New Roman" w:hAnsi="Times New Roman"/>
                      <w:color w:val="000000" w:themeColor="text1"/>
                      <w:sz w:val="24"/>
                      <w:szCs w:val="24"/>
                    </w:rPr>
                    <w:t>share</w:t>
                  </w:r>
                </w:p>
              </w:tc>
            </w:tr>
            <w:tr w:rsidR="00A8790F" w:rsidRPr="004F013B" w:rsidTr="00EE0F09">
              <w:trPr>
                <w:trHeight w:val="271"/>
              </w:trPr>
              <w:tc>
                <w:tcPr>
                  <w:tcW w:w="3292" w:type="dxa"/>
                  <w:vAlign w:val="center"/>
                </w:tcPr>
                <w:p w:rsidR="00A8790F" w:rsidRPr="004F013B" w:rsidRDefault="000F339A" w:rsidP="000F339A">
                  <w:pPr>
                    <w:pStyle w:val="Bullet1"/>
                    <w:rPr>
                      <w:rFonts w:ascii="Times New Roman" w:hAnsi="Times New Roman" w:cs="Times New Roman"/>
                      <w:color w:val="000000" w:themeColor="text1"/>
                      <w:sz w:val="24"/>
                      <w:szCs w:val="24"/>
                      <w:lang w:val="vi-VN"/>
                    </w:rPr>
                  </w:pPr>
                  <w:r w:rsidRPr="000F339A">
                    <w:rPr>
                      <w:rFonts w:ascii="Times New Roman" w:hAnsi="Times New Roman" w:cs="Times New Roman"/>
                      <w:color w:val="000000" w:themeColor="text1"/>
                      <w:sz w:val="24"/>
                      <w:szCs w:val="24"/>
                    </w:rPr>
                    <w:t>Volume of outstanding shares:</w:t>
                  </w:r>
                </w:p>
              </w:tc>
              <w:tc>
                <w:tcPr>
                  <w:tcW w:w="5387" w:type="dxa"/>
                  <w:vAlign w:val="center"/>
                </w:tcPr>
                <w:p w:rsidR="00A8790F" w:rsidRPr="004F013B" w:rsidRDefault="00A8790F" w:rsidP="000F339A">
                  <w:pPr>
                    <w:pStyle w:val="BodyText1"/>
                    <w:rPr>
                      <w:rFonts w:ascii="Times New Roman" w:hAnsi="Times New Roman"/>
                      <w:color w:val="000000" w:themeColor="text1"/>
                      <w:sz w:val="24"/>
                      <w:szCs w:val="24"/>
                      <w:lang w:val="vi-VN"/>
                    </w:rPr>
                  </w:pPr>
                  <w:r w:rsidRPr="004F013B">
                    <w:rPr>
                      <w:rFonts w:ascii="Times New Roman" w:hAnsi="Times New Roman"/>
                      <w:color w:val="000000" w:themeColor="text1"/>
                      <w:sz w:val="24"/>
                      <w:szCs w:val="24"/>
                    </w:rPr>
                    <w:t>1.069.969.577</w:t>
                  </w:r>
                  <w:r w:rsidRPr="004F013B">
                    <w:rPr>
                      <w:rFonts w:ascii="Times New Roman" w:hAnsi="Times New Roman"/>
                      <w:b/>
                      <w:color w:val="000000" w:themeColor="text1"/>
                      <w:sz w:val="24"/>
                      <w:szCs w:val="24"/>
                    </w:rPr>
                    <w:t xml:space="preserve"> </w:t>
                  </w:r>
                  <w:r w:rsidR="000F339A">
                    <w:rPr>
                      <w:rFonts w:ascii="Times New Roman" w:hAnsi="Times New Roman"/>
                      <w:noProof/>
                      <w:color w:val="000000" w:themeColor="text1"/>
                      <w:sz w:val="24"/>
                      <w:szCs w:val="24"/>
                      <w:lang w:val="en-GB" w:eastAsia="en-GB"/>
                    </w:rPr>
                    <w:t>share</w:t>
                  </w:r>
                </w:p>
              </w:tc>
            </w:tr>
          </w:tbl>
          <w:p w:rsidR="00A8790F" w:rsidRPr="004F013B" w:rsidRDefault="00A8790F" w:rsidP="00B36618">
            <w:pPr>
              <w:tabs>
                <w:tab w:val="left" w:pos="1080"/>
                <w:tab w:val="left" w:pos="2340"/>
              </w:tabs>
              <w:spacing w:before="120" w:after="120"/>
              <w:jc w:val="both"/>
              <w:rPr>
                <w:color w:val="000000" w:themeColor="text1"/>
                <w:lang w:val="nl-NL"/>
              </w:rPr>
            </w:pPr>
          </w:p>
        </w:tc>
        <w:tc>
          <w:tcPr>
            <w:tcW w:w="222" w:type="dxa"/>
            <w:shd w:val="clear" w:color="auto" w:fill="auto"/>
            <w:vAlign w:val="center"/>
          </w:tcPr>
          <w:p w:rsidR="00A8790F" w:rsidRPr="004F013B" w:rsidRDefault="00A8790F" w:rsidP="00B36618">
            <w:pPr>
              <w:tabs>
                <w:tab w:val="left" w:pos="1080"/>
                <w:tab w:val="left" w:pos="2340"/>
              </w:tabs>
              <w:spacing w:before="120" w:after="120"/>
              <w:jc w:val="both"/>
              <w:rPr>
                <w:color w:val="000000" w:themeColor="text1"/>
                <w:lang w:val="nl-NL"/>
              </w:rPr>
            </w:pPr>
          </w:p>
        </w:tc>
      </w:tr>
    </w:tbl>
    <w:p w:rsidR="00E2384F" w:rsidRPr="004F013B" w:rsidRDefault="00147EF7" w:rsidP="00CC276F">
      <w:pPr>
        <w:pStyle w:val="Heading3"/>
        <w:spacing w:line="240" w:lineRule="auto"/>
        <w:ind w:left="567" w:hanging="578"/>
        <w:rPr>
          <w:color w:val="000000" w:themeColor="text1"/>
          <w:lang w:val="nl-NL"/>
        </w:rPr>
      </w:pPr>
      <w:bookmarkStart w:id="13" w:name="_Toc533496649"/>
      <w:r w:rsidRPr="004F013B">
        <w:rPr>
          <w:color w:val="000000" w:themeColor="text1"/>
          <w:lang w:val="nl-NL"/>
        </w:rPr>
        <w:t>2.</w:t>
      </w:r>
      <w:r w:rsidRPr="004F013B">
        <w:rPr>
          <w:color w:val="000000" w:themeColor="text1"/>
          <w:lang w:val="nl-NL"/>
        </w:rPr>
        <w:tab/>
      </w:r>
      <w:bookmarkEnd w:id="13"/>
      <w:r w:rsidR="000F339A" w:rsidRPr="000F339A">
        <w:rPr>
          <w:color w:val="000000" w:themeColor="text1"/>
          <w:lang w:val="nl-NL"/>
        </w:rPr>
        <w:t>Business lines according to the business registration certificate</w:t>
      </w:r>
    </w:p>
    <w:p w:rsidR="00E2384F" w:rsidRPr="004F013B" w:rsidRDefault="000F339A" w:rsidP="00EE0F09">
      <w:pPr>
        <w:spacing w:before="120" w:after="120" w:line="288" w:lineRule="auto"/>
        <w:ind w:firstLine="567"/>
        <w:jc w:val="both"/>
        <w:rPr>
          <w:color w:val="000000" w:themeColor="text1"/>
          <w:lang w:val="nl-NL"/>
        </w:rPr>
      </w:pPr>
      <w:r w:rsidRPr="000F339A">
        <w:rPr>
          <w:color w:val="000000" w:themeColor="text1"/>
          <w:lang w:val="nl-NL"/>
        </w:rPr>
        <w:t>According to the Business Registration Certificate No. 3502208399 issued by Ba Ria - Vung Tau Department of Planning and Investment for the first time registration on November 26, 2012, registering for the fifth change on September 27, 2018, the General The company has the following business lines</w:t>
      </w:r>
      <w:r w:rsidR="00E2384F" w:rsidRPr="004F013B">
        <w:rPr>
          <w:color w:val="000000" w:themeColor="text1"/>
          <w:lang w:val="nl-NL"/>
        </w:rPr>
        <w:t>:</w:t>
      </w:r>
    </w:p>
    <w:p w:rsidR="000F339A" w:rsidRDefault="000F339A" w:rsidP="00D00B90">
      <w:pPr>
        <w:pStyle w:val="BodyText"/>
        <w:spacing w:before="134"/>
        <w:ind w:right="186"/>
        <w:jc w:val="both"/>
        <w:rPr>
          <w:b/>
          <w:bCs/>
          <w:color w:val="000000" w:themeColor="text1"/>
          <w:lang w:val="nl-NL"/>
        </w:rPr>
      </w:pPr>
      <w:r w:rsidRPr="000F339A">
        <w:rPr>
          <w:b/>
          <w:bCs/>
          <w:color w:val="000000" w:themeColor="text1"/>
          <w:lang w:val="nl-NL"/>
        </w:rPr>
        <w:t>Table 1: Business activities of the Company under the Business Registration Certificate</w:t>
      </w:r>
    </w:p>
    <w:p w:rsidR="00D00B90" w:rsidRPr="004F013B" w:rsidRDefault="000F339A" w:rsidP="00D00B90">
      <w:pPr>
        <w:pStyle w:val="BodyText"/>
        <w:spacing w:before="134"/>
        <w:ind w:right="186"/>
        <w:jc w:val="both"/>
        <w:rPr>
          <w:color w:val="000000" w:themeColor="text1"/>
          <w:lang w:val="nl-NL"/>
        </w:rPr>
      </w:pPr>
      <w:r w:rsidRPr="000F339A">
        <w:rPr>
          <w:color w:val="000000" w:themeColor="text1"/>
          <w:lang w:val="nl-NL"/>
        </w:rPr>
        <w:t>EVNGENCO 3's business lines include:</w:t>
      </w:r>
    </w:p>
    <w:tbl>
      <w:tblPr>
        <w:tblW w:w="0" w:type="auto"/>
        <w:jc w:val="center"/>
        <w:tblBorders>
          <w:top w:val="single" w:sz="4" w:space="0" w:color="000000"/>
          <w:bottom w:val="single" w:sz="4" w:space="0" w:color="000000"/>
        </w:tblBorders>
        <w:tblLayout w:type="fixed"/>
        <w:tblLook w:val="04A0" w:firstRow="1" w:lastRow="0" w:firstColumn="1" w:lastColumn="0" w:noHBand="0" w:noVBand="1"/>
      </w:tblPr>
      <w:tblGrid>
        <w:gridCol w:w="1084"/>
        <w:gridCol w:w="8148"/>
      </w:tblGrid>
      <w:tr w:rsidR="00D00B90" w:rsidRPr="004F013B" w:rsidTr="00EE0F09">
        <w:trPr>
          <w:jc w:val="center"/>
        </w:trPr>
        <w:tc>
          <w:tcPr>
            <w:tcW w:w="1084" w:type="dxa"/>
            <w:tcBorders>
              <w:top w:val="single" w:sz="4" w:space="0" w:color="000000"/>
              <w:bottom w:val="single" w:sz="4" w:space="0" w:color="000000"/>
            </w:tcBorders>
            <w:shd w:val="clear" w:color="auto" w:fill="548DD4" w:themeFill="text2" w:themeFillTint="99"/>
          </w:tcPr>
          <w:p w:rsidR="00D00B90" w:rsidRPr="009978F9" w:rsidRDefault="000F339A" w:rsidP="002C1A76">
            <w:pPr>
              <w:pStyle w:val="Abody"/>
              <w:spacing w:before="120"/>
              <w:jc w:val="center"/>
              <w:rPr>
                <w:b/>
                <w:color w:val="FFFFFF" w:themeColor="background1"/>
                <w:szCs w:val="24"/>
              </w:rPr>
            </w:pPr>
            <w:r>
              <w:rPr>
                <w:b/>
                <w:color w:val="FFFFFF" w:themeColor="background1"/>
                <w:szCs w:val="24"/>
              </w:rPr>
              <w:t>No.</w:t>
            </w:r>
          </w:p>
        </w:tc>
        <w:tc>
          <w:tcPr>
            <w:tcW w:w="8148" w:type="dxa"/>
            <w:tcBorders>
              <w:top w:val="single" w:sz="4" w:space="0" w:color="000000"/>
              <w:bottom w:val="single" w:sz="4" w:space="0" w:color="000000"/>
            </w:tcBorders>
            <w:shd w:val="clear" w:color="auto" w:fill="548DD4" w:themeFill="text2" w:themeFillTint="99"/>
          </w:tcPr>
          <w:p w:rsidR="00D00B90" w:rsidRPr="009978F9" w:rsidRDefault="000F339A" w:rsidP="002C1A76">
            <w:pPr>
              <w:pStyle w:val="Abody"/>
              <w:spacing w:before="120"/>
              <w:jc w:val="center"/>
              <w:rPr>
                <w:b/>
                <w:color w:val="FFFFFF" w:themeColor="background1"/>
                <w:szCs w:val="24"/>
              </w:rPr>
            </w:pPr>
            <w:r>
              <w:rPr>
                <w:b/>
                <w:color w:val="FFFFFF" w:themeColor="background1"/>
                <w:szCs w:val="24"/>
              </w:rPr>
              <w:t>Name</w:t>
            </w:r>
          </w:p>
        </w:tc>
      </w:tr>
      <w:tr w:rsidR="00D00B90" w:rsidRPr="004F013B" w:rsidTr="00EE0F09">
        <w:trPr>
          <w:jc w:val="center"/>
        </w:trPr>
        <w:tc>
          <w:tcPr>
            <w:tcW w:w="1084" w:type="dxa"/>
            <w:tcBorders>
              <w:top w:val="single" w:sz="4" w:space="0" w:color="000000"/>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w:t>
            </w:r>
          </w:p>
        </w:tc>
        <w:tc>
          <w:tcPr>
            <w:tcW w:w="8148" w:type="dxa"/>
            <w:tcBorders>
              <w:top w:val="single" w:sz="4" w:space="0" w:color="000000"/>
              <w:bottom w:val="dotted" w:sz="4" w:space="0" w:color="auto"/>
            </w:tcBorders>
          </w:tcPr>
          <w:p w:rsidR="000F339A" w:rsidRPr="000F339A" w:rsidRDefault="000F339A" w:rsidP="000F339A">
            <w:pPr>
              <w:rPr>
                <w:rFonts w:eastAsia="Times New Roman"/>
                <w:bCs/>
                <w:noProof/>
                <w:color w:val="000000" w:themeColor="text1"/>
                <w:lang w:val="en-US"/>
              </w:rPr>
            </w:pPr>
            <w:r w:rsidRPr="000F339A">
              <w:rPr>
                <w:rFonts w:eastAsia="Times New Roman"/>
                <w:bCs/>
                <w:noProof/>
                <w:color w:val="000000" w:themeColor="text1"/>
                <w:lang w:val="en-US"/>
              </w:rPr>
              <w:t>Power production</w:t>
            </w:r>
          </w:p>
          <w:p w:rsidR="00D00B90" w:rsidRPr="004F013B" w:rsidRDefault="000F339A" w:rsidP="000F339A">
            <w:pPr>
              <w:pStyle w:val="Abody"/>
              <w:spacing w:before="120"/>
              <w:rPr>
                <w:color w:val="000000" w:themeColor="text1"/>
                <w:szCs w:val="24"/>
              </w:rPr>
            </w:pPr>
            <w:r w:rsidRPr="000F339A">
              <w:rPr>
                <w:bCs/>
                <w:noProof/>
                <w:color w:val="000000" w:themeColor="text1"/>
              </w:rPr>
              <w:t xml:space="preserve">Details: Producing and trading electricity; Investing and managing investment capital of power source projects; solar energy, renewable energy projects; Producing and trading in electrical engineering; Managing and operating electricity </w:t>
            </w:r>
            <w:r w:rsidRPr="000F339A">
              <w:rPr>
                <w:bCs/>
                <w:noProof/>
                <w:color w:val="000000" w:themeColor="text1"/>
              </w:rPr>
              <w:lastRenderedPageBreak/>
              <w:t>production lines and electricity works; Exploiting and processing raw materials for electricity production; Producing materials for glass insulation; Production of insulation materials, insulation</w:t>
            </w:r>
          </w:p>
        </w:tc>
      </w:tr>
      <w:tr w:rsidR="00B00D7F" w:rsidRPr="004F013B" w:rsidTr="00EE0F09">
        <w:trPr>
          <w:jc w:val="center"/>
        </w:trPr>
        <w:tc>
          <w:tcPr>
            <w:tcW w:w="1084" w:type="dxa"/>
            <w:tcBorders>
              <w:top w:val="dotted" w:sz="4" w:space="0" w:color="auto"/>
              <w:bottom w:val="dotted" w:sz="4" w:space="0" w:color="auto"/>
            </w:tcBorders>
            <w:vAlign w:val="center"/>
          </w:tcPr>
          <w:p w:rsidR="00B00D7F" w:rsidRPr="004F013B" w:rsidRDefault="00B00D7F" w:rsidP="00FD1C1C">
            <w:pPr>
              <w:pStyle w:val="Abody"/>
              <w:spacing w:before="120"/>
              <w:jc w:val="center"/>
              <w:rPr>
                <w:color w:val="000000" w:themeColor="text1"/>
                <w:szCs w:val="24"/>
              </w:rPr>
            </w:pPr>
            <w:r w:rsidRPr="004F013B">
              <w:rPr>
                <w:color w:val="000000" w:themeColor="text1"/>
                <w:szCs w:val="24"/>
              </w:rPr>
              <w:lastRenderedPageBreak/>
              <w:t>2</w:t>
            </w:r>
          </w:p>
        </w:tc>
        <w:tc>
          <w:tcPr>
            <w:tcW w:w="8148" w:type="dxa"/>
            <w:tcBorders>
              <w:top w:val="dotted" w:sz="4" w:space="0" w:color="auto"/>
              <w:bottom w:val="dotted" w:sz="4" w:space="0" w:color="auto"/>
            </w:tcBorders>
            <w:vAlign w:val="center"/>
          </w:tcPr>
          <w:p w:rsidR="000F339A" w:rsidRPr="000F339A" w:rsidRDefault="000F339A" w:rsidP="000F339A">
            <w:pPr>
              <w:rPr>
                <w:rFonts w:eastAsia="Times New Roman"/>
                <w:noProof/>
                <w:color w:val="000000" w:themeColor="text1"/>
                <w:lang w:val="en-US"/>
              </w:rPr>
            </w:pPr>
            <w:r w:rsidRPr="000F339A">
              <w:rPr>
                <w:rFonts w:eastAsia="Times New Roman"/>
                <w:noProof/>
                <w:color w:val="000000" w:themeColor="text1"/>
                <w:lang w:val="en-US"/>
              </w:rPr>
              <w:t>Repair of electrical equipment</w:t>
            </w:r>
          </w:p>
          <w:p w:rsidR="00B00D7F" w:rsidRPr="004F013B" w:rsidRDefault="000F339A" w:rsidP="000F339A">
            <w:pPr>
              <w:pStyle w:val="Abody"/>
              <w:spacing w:before="120"/>
              <w:rPr>
                <w:color w:val="000000" w:themeColor="text1"/>
                <w:szCs w:val="24"/>
              </w:rPr>
            </w:pPr>
            <w:r w:rsidRPr="000F339A">
              <w:rPr>
                <w:noProof/>
                <w:color w:val="000000" w:themeColor="text1"/>
              </w:rPr>
              <w:t>Details: Management, operation, repair, maintenance, overhaul, upgrade and renovation of electrical equipment and electrical works</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3</w:t>
            </w:r>
          </w:p>
        </w:tc>
        <w:tc>
          <w:tcPr>
            <w:tcW w:w="8148" w:type="dxa"/>
            <w:tcBorders>
              <w:top w:val="dotted" w:sz="4" w:space="0" w:color="auto"/>
              <w:bottom w:val="dotted" w:sz="4" w:space="0" w:color="auto"/>
            </w:tcBorders>
          </w:tcPr>
          <w:p w:rsidR="000F339A" w:rsidRPr="000F339A" w:rsidRDefault="000F339A" w:rsidP="000F339A">
            <w:pPr>
              <w:pStyle w:val="Abody"/>
              <w:spacing w:before="120"/>
              <w:rPr>
                <w:color w:val="000000" w:themeColor="text1"/>
                <w:szCs w:val="24"/>
              </w:rPr>
            </w:pPr>
            <w:r w:rsidRPr="000F339A">
              <w:rPr>
                <w:color w:val="000000" w:themeColor="text1"/>
                <w:szCs w:val="24"/>
              </w:rPr>
              <w:t>Repair of machinery and equipment</w:t>
            </w:r>
          </w:p>
          <w:p w:rsidR="00D00B90" w:rsidRPr="004F013B" w:rsidRDefault="000F339A" w:rsidP="000F339A">
            <w:pPr>
              <w:pStyle w:val="Abody"/>
              <w:spacing w:before="120"/>
              <w:rPr>
                <w:color w:val="000000" w:themeColor="text1"/>
                <w:szCs w:val="24"/>
              </w:rPr>
            </w:pPr>
            <w:r w:rsidRPr="000F339A">
              <w:rPr>
                <w:color w:val="000000" w:themeColor="text1"/>
                <w:szCs w:val="24"/>
              </w:rPr>
              <w:t>Details: Mechanical repair and maintenance</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4</w:t>
            </w:r>
          </w:p>
        </w:tc>
        <w:tc>
          <w:tcPr>
            <w:tcW w:w="8148" w:type="dxa"/>
            <w:tcBorders>
              <w:top w:val="dotted" w:sz="4" w:space="0" w:color="auto"/>
              <w:bottom w:val="dotted" w:sz="4" w:space="0" w:color="auto"/>
            </w:tcBorders>
          </w:tcPr>
          <w:p w:rsidR="000F339A" w:rsidRPr="000F339A" w:rsidRDefault="000F339A" w:rsidP="000F339A">
            <w:pPr>
              <w:rPr>
                <w:rFonts w:eastAsia="Times New Roman"/>
                <w:noProof/>
                <w:color w:val="000000" w:themeColor="text1"/>
                <w:lang w:val="en-US"/>
              </w:rPr>
            </w:pPr>
            <w:r w:rsidRPr="000F339A">
              <w:rPr>
                <w:rFonts w:eastAsia="Times New Roman"/>
                <w:noProof/>
                <w:color w:val="000000" w:themeColor="text1"/>
                <w:lang w:val="en-US"/>
              </w:rPr>
              <w:t>Technical inspection and analysis</w:t>
            </w:r>
          </w:p>
          <w:p w:rsidR="00D00B90" w:rsidRPr="004F013B" w:rsidRDefault="000F339A" w:rsidP="000F339A">
            <w:pPr>
              <w:pStyle w:val="Abody"/>
              <w:spacing w:before="120"/>
              <w:rPr>
                <w:color w:val="000000" w:themeColor="text1"/>
                <w:szCs w:val="24"/>
              </w:rPr>
            </w:pPr>
            <w:r w:rsidRPr="000F339A">
              <w:rPr>
                <w:noProof/>
                <w:color w:val="000000" w:themeColor="text1"/>
              </w:rPr>
              <w:t>Details: Experiment, calibration, control, automation of electric production lines, electric experiments; Testing and verifying safety of electric equipment, tools, measuring systems, measuring electricity, heat and pressure</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5</w:t>
            </w:r>
          </w:p>
        </w:tc>
        <w:tc>
          <w:tcPr>
            <w:tcW w:w="8148" w:type="dxa"/>
            <w:tcBorders>
              <w:top w:val="dotted" w:sz="4" w:space="0" w:color="auto"/>
              <w:bottom w:val="dotted" w:sz="4" w:space="0" w:color="auto"/>
            </w:tcBorders>
          </w:tcPr>
          <w:p w:rsidR="000F339A" w:rsidRPr="000F339A" w:rsidRDefault="000F339A" w:rsidP="000F339A">
            <w:pPr>
              <w:rPr>
                <w:rFonts w:eastAsia="Times New Roman"/>
                <w:noProof/>
                <w:color w:val="000000" w:themeColor="text1"/>
                <w:lang w:val="en-US"/>
              </w:rPr>
            </w:pPr>
            <w:r w:rsidRPr="000F339A">
              <w:rPr>
                <w:rFonts w:eastAsia="Times New Roman"/>
                <w:noProof/>
                <w:color w:val="000000" w:themeColor="text1"/>
                <w:lang w:val="en-US"/>
              </w:rPr>
              <w:t>Architectural activities and related technical consultancy</w:t>
            </w:r>
          </w:p>
          <w:p w:rsidR="00D00B90" w:rsidRPr="004F013B" w:rsidRDefault="000F339A" w:rsidP="000F339A">
            <w:pPr>
              <w:pStyle w:val="Abody"/>
              <w:spacing w:before="120"/>
              <w:rPr>
                <w:color w:val="000000" w:themeColor="text1"/>
                <w:szCs w:val="24"/>
              </w:rPr>
            </w:pPr>
            <w:r w:rsidRPr="000F339A">
              <w:rPr>
                <w:noProof/>
                <w:color w:val="000000" w:themeColor="text1"/>
              </w:rPr>
              <w:t xml:space="preserve">Details: Project management consultancy, construction investment project consultancy, bidding consultancy, estimation; consulting and supervising and supervising construction of power projects and synchronous power grid projects of power source projects; Consulting production preparation activities for power </w:t>
            </w:r>
            <w:r w:rsidR="002B3276">
              <w:rPr>
                <w:noProof/>
                <w:color w:val="000000" w:themeColor="text1"/>
              </w:rPr>
              <w:t>station</w:t>
            </w:r>
            <w:r w:rsidRPr="000F339A">
              <w:rPr>
                <w:noProof/>
                <w:color w:val="000000" w:themeColor="text1"/>
              </w:rPr>
              <w:t>s; Project management consultancy; consulting to set up construction investment projects; consulting on bidding, estimating and supervising construction of telecommunication-information technology, civil-industrial projects;</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6</w:t>
            </w:r>
          </w:p>
        </w:tc>
        <w:tc>
          <w:tcPr>
            <w:tcW w:w="8148" w:type="dxa"/>
            <w:tcBorders>
              <w:top w:val="dotted" w:sz="4" w:space="0" w:color="auto"/>
              <w:bottom w:val="dotted" w:sz="4" w:space="0" w:color="auto"/>
            </w:tcBorders>
          </w:tcPr>
          <w:p w:rsidR="000F339A" w:rsidRPr="000F339A" w:rsidRDefault="000F339A" w:rsidP="000F339A">
            <w:pPr>
              <w:rPr>
                <w:rFonts w:eastAsia="Times New Roman"/>
                <w:noProof/>
                <w:color w:val="000000" w:themeColor="text1"/>
                <w:lang w:val="en-US"/>
              </w:rPr>
            </w:pPr>
            <w:r w:rsidRPr="000F339A">
              <w:rPr>
                <w:rFonts w:eastAsia="Times New Roman"/>
                <w:noProof/>
                <w:color w:val="000000" w:themeColor="text1"/>
                <w:lang w:val="en-US"/>
              </w:rPr>
              <w:t>Other education has not been classified yet</w:t>
            </w:r>
          </w:p>
          <w:p w:rsidR="00D00B90" w:rsidRPr="004F013B" w:rsidRDefault="000F339A" w:rsidP="000F339A">
            <w:pPr>
              <w:pStyle w:val="Abody"/>
              <w:spacing w:before="120"/>
              <w:rPr>
                <w:color w:val="000000" w:themeColor="text1"/>
                <w:szCs w:val="24"/>
              </w:rPr>
            </w:pPr>
            <w:r w:rsidRPr="000F339A">
              <w:rPr>
                <w:noProof/>
                <w:color w:val="000000" w:themeColor="text1"/>
              </w:rPr>
              <w:t xml:space="preserve">Details: Training and developing human resources for management, operation, maintenance and repair of power </w:t>
            </w:r>
            <w:r w:rsidR="002B3276">
              <w:rPr>
                <w:noProof/>
                <w:color w:val="000000" w:themeColor="text1"/>
              </w:rPr>
              <w:t>station</w:t>
            </w:r>
            <w:r w:rsidRPr="000F339A">
              <w:rPr>
                <w:noProof/>
                <w:color w:val="000000" w:themeColor="text1"/>
              </w:rPr>
              <w:t xml:space="preserve"> equipment (Enterprises are only allowed to operate when they are granted certificates by the Department of Labor, Invalids and Social Affairs eligible)</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7</w:t>
            </w:r>
          </w:p>
        </w:tc>
        <w:tc>
          <w:tcPr>
            <w:tcW w:w="8148" w:type="dxa"/>
            <w:tcBorders>
              <w:top w:val="dotted" w:sz="4" w:space="0" w:color="auto"/>
              <w:bottom w:val="dotted" w:sz="4" w:space="0" w:color="auto"/>
            </w:tcBorders>
          </w:tcPr>
          <w:p w:rsidR="000F339A" w:rsidRPr="000F339A" w:rsidRDefault="000F339A" w:rsidP="000F339A">
            <w:pPr>
              <w:rPr>
                <w:rFonts w:eastAsia="Times New Roman"/>
                <w:noProof/>
                <w:color w:val="000000" w:themeColor="text1"/>
                <w:lang w:val="en-US"/>
              </w:rPr>
            </w:pPr>
            <w:r w:rsidRPr="000F339A">
              <w:rPr>
                <w:rFonts w:eastAsia="Times New Roman"/>
                <w:noProof/>
                <w:color w:val="000000" w:themeColor="text1"/>
                <w:lang w:val="en-US"/>
              </w:rPr>
              <w:t>Other specialized wholesale not classified yet</w:t>
            </w:r>
          </w:p>
          <w:p w:rsidR="00D00B90" w:rsidRPr="004F013B" w:rsidRDefault="000F339A" w:rsidP="000F339A">
            <w:pPr>
              <w:pStyle w:val="Abody"/>
              <w:spacing w:before="120"/>
              <w:rPr>
                <w:color w:val="000000" w:themeColor="text1"/>
                <w:szCs w:val="24"/>
              </w:rPr>
            </w:pPr>
            <w:r w:rsidRPr="000F339A">
              <w:rPr>
                <w:noProof/>
                <w:color w:val="000000" w:themeColor="text1"/>
              </w:rPr>
              <w:t>Details: Purchase and sale of fuel, raw materials, materials and equipment for the electricity industry; Wholesale ash slag</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8</w:t>
            </w:r>
          </w:p>
        </w:tc>
        <w:tc>
          <w:tcPr>
            <w:tcW w:w="8148" w:type="dxa"/>
            <w:tcBorders>
              <w:top w:val="dotted" w:sz="4" w:space="0" w:color="auto"/>
              <w:bottom w:val="dotted" w:sz="4" w:space="0" w:color="auto"/>
            </w:tcBorders>
          </w:tcPr>
          <w:p w:rsidR="000F339A" w:rsidRPr="000F339A" w:rsidRDefault="000F339A" w:rsidP="000F339A">
            <w:pPr>
              <w:rPr>
                <w:rFonts w:eastAsia="Times New Roman"/>
                <w:noProof/>
                <w:color w:val="000000" w:themeColor="text1"/>
                <w:lang w:val="en-US"/>
              </w:rPr>
            </w:pPr>
            <w:r w:rsidRPr="000F339A">
              <w:rPr>
                <w:rFonts w:eastAsia="Times New Roman"/>
                <w:noProof/>
                <w:color w:val="000000" w:themeColor="text1"/>
                <w:lang w:val="en-US"/>
              </w:rPr>
              <w:t>Construction of other civil engineering works</w:t>
            </w:r>
          </w:p>
          <w:p w:rsidR="00D00B90" w:rsidRPr="004F013B" w:rsidRDefault="000F339A" w:rsidP="000F339A">
            <w:pPr>
              <w:pStyle w:val="Abody"/>
              <w:spacing w:before="120"/>
              <w:rPr>
                <w:color w:val="000000" w:themeColor="text1"/>
                <w:szCs w:val="24"/>
              </w:rPr>
            </w:pPr>
            <w:r w:rsidRPr="000F339A">
              <w:rPr>
                <w:noProof/>
                <w:color w:val="000000" w:themeColor="text1"/>
              </w:rPr>
              <w:t>Details: Construction and installation of construction works include: Construction of civil engineering works</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9</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Pr>
                <w:noProof/>
                <w:color w:val="000000" w:themeColor="text1"/>
                <w:szCs w:val="24"/>
              </w:rPr>
              <w:t>Building House</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10</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Other specialized construction activities</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11</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Mining and collecting lignite</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12</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Mining and collecting peat</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lastRenderedPageBreak/>
              <w:t>13</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Mining and collecting hard coal</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14</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Mining natural gas</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15</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Crude oil extraction</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16</w:t>
            </w:r>
          </w:p>
        </w:tc>
        <w:tc>
          <w:tcPr>
            <w:tcW w:w="8148" w:type="dxa"/>
            <w:tcBorders>
              <w:top w:val="dotted" w:sz="4" w:space="0" w:color="auto"/>
              <w:bottom w:val="dotted" w:sz="4" w:space="0" w:color="auto"/>
            </w:tcBorders>
          </w:tcPr>
          <w:p w:rsidR="000F339A" w:rsidRPr="000F339A" w:rsidRDefault="000F339A" w:rsidP="000F339A">
            <w:pPr>
              <w:pStyle w:val="Abody"/>
              <w:spacing w:before="120"/>
              <w:rPr>
                <w:color w:val="000000" w:themeColor="text1"/>
                <w:szCs w:val="24"/>
              </w:rPr>
            </w:pPr>
            <w:r w:rsidRPr="000F339A">
              <w:rPr>
                <w:color w:val="000000" w:themeColor="text1"/>
                <w:szCs w:val="24"/>
              </w:rPr>
              <w:t>Production of refined petroleum products</w:t>
            </w:r>
          </w:p>
          <w:p w:rsidR="00D00B90" w:rsidRPr="004F013B" w:rsidRDefault="000F339A" w:rsidP="000F339A">
            <w:pPr>
              <w:pStyle w:val="Abody"/>
              <w:spacing w:before="120"/>
              <w:rPr>
                <w:color w:val="000000" w:themeColor="text1"/>
                <w:szCs w:val="24"/>
              </w:rPr>
            </w:pPr>
            <w:r w:rsidRPr="000F339A">
              <w:rPr>
                <w:color w:val="000000" w:themeColor="text1"/>
                <w:szCs w:val="24"/>
              </w:rPr>
              <w:t>Details: Processing crude oil</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17</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Production of iron, steel, cast iron</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18</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Trading solid, liquid, gas fuels and related products</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19</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Producing construction materials from clay</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20</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Production of cement, lime and plaster</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21</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Production of refractory products</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22</w:t>
            </w:r>
          </w:p>
        </w:tc>
        <w:tc>
          <w:tcPr>
            <w:tcW w:w="8148" w:type="dxa"/>
            <w:tcBorders>
              <w:top w:val="dotted" w:sz="4" w:space="0" w:color="auto"/>
              <w:bottom w:val="dotted" w:sz="4" w:space="0" w:color="auto"/>
            </w:tcBorders>
          </w:tcPr>
          <w:p w:rsidR="000F339A" w:rsidRPr="000F339A" w:rsidRDefault="000F339A" w:rsidP="000F339A">
            <w:pPr>
              <w:pStyle w:val="Abody"/>
              <w:spacing w:before="120"/>
              <w:rPr>
                <w:color w:val="000000" w:themeColor="text1"/>
                <w:szCs w:val="24"/>
              </w:rPr>
            </w:pPr>
            <w:r w:rsidRPr="000F339A">
              <w:rPr>
                <w:color w:val="000000" w:themeColor="text1"/>
                <w:szCs w:val="24"/>
              </w:rPr>
              <w:t>Wholesale fabrics, readymade garments, shoes</w:t>
            </w:r>
          </w:p>
          <w:p w:rsidR="00D00B90" w:rsidRPr="004F013B" w:rsidRDefault="000F339A" w:rsidP="000F339A">
            <w:pPr>
              <w:pStyle w:val="Abody"/>
              <w:spacing w:before="120"/>
              <w:rPr>
                <w:color w:val="000000" w:themeColor="text1"/>
                <w:szCs w:val="24"/>
              </w:rPr>
            </w:pPr>
            <w:r w:rsidRPr="000F339A">
              <w:rPr>
                <w:color w:val="000000" w:themeColor="text1"/>
                <w:szCs w:val="24"/>
              </w:rPr>
              <w:t>Details: Buy and sell labor protection equipment</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23</w:t>
            </w:r>
          </w:p>
        </w:tc>
        <w:tc>
          <w:tcPr>
            <w:tcW w:w="8148" w:type="dxa"/>
            <w:tcBorders>
              <w:top w:val="dotted" w:sz="4" w:space="0" w:color="auto"/>
              <w:bottom w:val="dotted" w:sz="4" w:space="0" w:color="auto"/>
            </w:tcBorders>
          </w:tcPr>
          <w:p w:rsidR="000F339A" w:rsidRPr="000F339A" w:rsidRDefault="000F339A" w:rsidP="000F339A">
            <w:pPr>
              <w:rPr>
                <w:rFonts w:eastAsia="Times New Roman"/>
                <w:noProof/>
                <w:color w:val="000000" w:themeColor="text1"/>
                <w:lang w:val="en-US"/>
              </w:rPr>
            </w:pPr>
            <w:r w:rsidRPr="000F339A">
              <w:rPr>
                <w:rFonts w:eastAsia="Times New Roman"/>
                <w:noProof/>
                <w:color w:val="000000" w:themeColor="text1"/>
                <w:lang w:val="en-US"/>
              </w:rPr>
              <w:t>Trading real estate, land use rights of owners, users or renters</w:t>
            </w:r>
          </w:p>
          <w:p w:rsidR="00D00B90" w:rsidRPr="004F013B" w:rsidRDefault="000F339A" w:rsidP="000F339A">
            <w:pPr>
              <w:pStyle w:val="Abody"/>
              <w:spacing w:before="120"/>
              <w:rPr>
                <w:color w:val="000000" w:themeColor="text1"/>
                <w:szCs w:val="24"/>
              </w:rPr>
            </w:pPr>
            <w:r w:rsidRPr="000F339A">
              <w:rPr>
                <w:noProof/>
                <w:color w:val="000000" w:themeColor="text1"/>
              </w:rPr>
              <w:t>Details: Providing services related to infrastructure for power projects: Lease of factories and warehouses</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24</w:t>
            </w:r>
          </w:p>
        </w:tc>
        <w:tc>
          <w:tcPr>
            <w:tcW w:w="8148" w:type="dxa"/>
            <w:tcBorders>
              <w:top w:val="dotted" w:sz="4" w:space="0" w:color="auto"/>
              <w:bottom w:val="dotted" w:sz="4" w:space="0" w:color="auto"/>
            </w:tcBorders>
          </w:tcPr>
          <w:p w:rsidR="00D00B90" w:rsidRPr="004F013B" w:rsidRDefault="000F339A" w:rsidP="002C1A76">
            <w:pPr>
              <w:pStyle w:val="Abody"/>
              <w:spacing w:before="120"/>
              <w:rPr>
                <w:color w:val="000000" w:themeColor="text1"/>
                <w:szCs w:val="24"/>
              </w:rPr>
            </w:pPr>
            <w:r w:rsidRPr="000F339A">
              <w:rPr>
                <w:color w:val="000000" w:themeColor="text1"/>
                <w:szCs w:val="24"/>
              </w:rPr>
              <w:t>Exploiting, processing and supplying water</w:t>
            </w:r>
          </w:p>
        </w:tc>
      </w:tr>
      <w:tr w:rsidR="00D00B90" w:rsidRPr="004F013B" w:rsidTr="00EE0F09">
        <w:trPr>
          <w:jc w:val="center"/>
        </w:trPr>
        <w:tc>
          <w:tcPr>
            <w:tcW w:w="1084" w:type="dxa"/>
            <w:tcBorders>
              <w:top w:val="dotted" w:sz="4" w:space="0" w:color="auto"/>
              <w:bottom w:val="dotted" w:sz="4" w:space="0" w:color="auto"/>
            </w:tcBorders>
            <w:vAlign w:val="center"/>
          </w:tcPr>
          <w:p w:rsidR="00D00B90" w:rsidRPr="004F013B" w:rsidRDefault="00D00B90" w:rsidP="00FD1C1C">
            <w:pPr>
              <w:pStyle w:val="Abody"/>
              <w:spacing w:before="120"/>
              <w:jc w:val="center"/>
              <w:rPr>
                <w:color w:val="000000" w:themeColor="text1"/>
                <w:szCs w:val="24"/>
              </w:rPr>
            </w:pPr>
            <w:r w:rsidRPr="004F013B">
              <w:rPr>
                <w:color w:val="000000" w:themeColor="text1"/>
                <w:szCs w:val="24"/>
              </w:rPr>
              <w:t>25</w:t>
            </w:r>
          </w:p>
        </w:tc>
        <w:tc>
          <w:tcPr>
            <w:tcW w:w="8148" w:type="dxa"/>
            <w:tcBorders>
              <w:top w:val="dotted" w:sz="4" w:space="0" w:color="auto"/>
              <w:bottom w:val="dotted" w:sz="4" w:space="0" w:color="auto"/>
            </w:tcBorders>
          </w:tcPr>
          <w:p w:rsidR="00D00B90" w:rsidRPr="004F013B" w:rsidRDefault="000F339A" w:rsidP="002C1A76">
            <w:pPr>
              <w:pStyle w:val="Abody"/>
              <w:keepNext/>
              <w:spacing w:before="120"/>
              <w:rPr>
                <w:color w:val="000000" w:themeColor="text1"/>
                <w:szCs w:val="24"/>
              </w:rPr>
            </w:pPr>
            <w:r w:rsidRPr="000F339A">
              <w:rPr>
                <w:noProof/>
                <w:color w:val="000000" w:themeColor="text1"/>
                <w:szCs w:val="24"/>
              </w:rPr>
              <w:t>Construction of electricity works</w:t>
            </w:r>
          </w:p>
        </w:tc>
      </w:tr>
      <w:tr w:rsidR="00A1437D" w:rsidRPr="004F013B" w:rsidTr="00EE0F09">
        <w:trPr>
          <w:jc w:val="center"/>
        </w:trPr>
        <w:tc>
          <w:tcPr>
            <w:tcW w:w="1084" w:type="dxa"/>
            <w:tcBorders>
              <w:top w:val="dotted" w:sz="4" w:space="0" w:color="auto"/>
              <w:bottom w:val="single" w:sz="4" w:space="0" w:color="000000"/>
            </w:tcBorders>
            <w:vAlign w:val="center"/>
          </w:tcPr>
          <w:p w:rsidR="00A1437D" w:rsidRPr="004F013B" w:rsidRDefault="00A1437D" w:rsidP="00FD1C1C">
            <w:pPr>
              <w:pStyle w:val="Abody"/>
              <w:spacing w:before="120"/>
              <w:jc w:val="center"/>
              <w:rPr>
                <w:color w:val="000000" w:themeColor="text1"/>
                <w:szCs w:val="24"/>
              </w:rPr>
            </w:pPr>
            <w:r w:rsidRPr="004F013B">
              <w:rPr>
                <w:color w:val="000000" w:themeColor="text1"/>
                <w:szCs w:val="24"/>
              </w:rPr>
              <w:t>26</w:t>
            </w:r>
          </w:p>
        </w:tc>
        <w:tc>
          <w:tcPr>
            <w:tcW w:w="8148" w:type="dxa"/>
            <w:tcBorders>
              <w:top w:val="dotted" w:sz="4" w:space="0" w:color="auto"/>
              <w:bottom w:val="single" w:sz="4" w:space="0" w:color="000000"/>
            </w:tcBorders>
          </w:tcPr>
          <w:p w:rsidR="000F339A" w:rsidRPr="000F339A" w:rsidRDefault="000F339A" w:rsidP="000F339A">
            <w:pPr>
              <w:rPr>
                <w:rFonts w:eastAsia="Times New Roman"/>
                <w:noProof/>
                <w:color w:val="000000" w:themeColor="text1"/>
                <w:lang w:val="en-US"/>
              </w:rPr>
            </w:pPr>
            <w:r w:rsidRPr="000F339A">
              <w:rPr>
                <w:rFonts w:eastAsia="Times New Roman"/>
                <w:noProof/>
                <w:color w:val="000000" w:themeColor="text1"/>
                <w:lang w:val="en-US"/>
              </w:rPr>
              <w:t>Direct support services for waterway transport</w:t>
            </w:r>
          </w:p>
          <w:p w:rsidR="00A1437D" w:rsidRPr="004F013B" w:rsidRDefault="000F339A" w:rsidP="000F339A">
            <w:pPr>
              <w:pStyle w:val="Abody"/>
              <w:keepNext/>
              <w:spacing w:before="120"/>
              <w:rPr>
                <w:noProof/>
                <w:color w:val="000000" w:themeColor="text1"/>
                <w:szCs w:val="24"/>
              </w:rPr>
            </w:pPr>
            <w:r w:rsidRPr="000F339A">
              <w:rPr>
                <w:noProof/>
                <w:color w:val="000000" w:themeColor="text1"/>
              </w:rPr>
              <w:t>Details: Management, operation, repair and exploitation of seaports</w:t>
            </w:r>
          </w:p>
        </w:tc>
      </w:tr>
    </w:tbl>
    <w:p w:rsidR="00E2384F" w:rsidRPr="004F013B" w:rsidRDefault="006C770D" w:rsidP="00CC276F">
      <w:pPr>
        <w:pStyle w:val="Heading3"/>
        <w:spacing w:line="240" w:lineRule="auto"/>
        <w:ind w:left="567" w:hanging="578"/>
        <w:rPr>
          <w:color w:val="000000" w:themeColor="text1"/>
        </w:rPr>
      </w:pPr>
      <w:bookmarkStart w:id="14" w:name="_Toc533496650"/>
      <w:r w:rsidRPr="004F013B">
        <w:rPr>
          <w:color w:val="000000" w:themeColor="text1"/>
          <w:lang w:val="vi-VN"/>
        </w:rPr>
        <w:t>3</w:t>
      </w:r>
      <w:r w:rsidR="00E2384F" w:rsidRPr="004F013B">
        <w:rPr>
          <w:color w:val="000000" w:themeColor="text1"/>
        </w:rPr>
        <w:t>.</w:t>
      </w:r>
      <w:r w:rsidR="00E2384F" w:rsidRPr="004F013B">
        <w:rPr>
          <w:color w:val="000000" w:themeColor="text1"/>
        </w:rPr>
        <w:tab/>
      </w:r>
      <w:bookmarkEnd w:id="14"/>
      <w:r w:rsidR="000F339A" w:rsidRPr="000F339A">
        <w:rPr>
          <w:color w:val="000000" w:themeColor="text1"/>
        </w:rPr>
        <w:t>The process of formation and development</w:t>
      </w:r>
    </w:p>
    <w:p w:rsidR="00A61A03" w:rsidRPr="00A61A03" w:rsidRDefault="000F339A" w:rsidP="00A61A03">
      <w:pPr>
        <w:pStyle w:val="Bullet1"/>
        <w:numPr>
          <w:ilvl w:val="0"/>
          <w:numId w:val="0"/>
        </w:numPr>
        <w:ind w:left="360" w:firstLine="207"/>
        <w:rPr>
          <w:rFonts w:ascii="Times New Roman" w:hAnsi="Times New Roman" w:cs="Times New Roman"/>
          <w:color w:val="000000" w:themeColor="text1"/>
          <w:sz w:val="24"/>
          <w:szCs w:val="24"/>
          <w:lang w:val="vi-VN"/>
        </w:rPr>
      </w:pPr>
      <w:r w:rsidRPr="000F339A">
        <w:rPr>
          <w:rFonts w:ascii="Times New Roman" w:hAnsi="Times New Roman" w:cs="Times New Roman"/>
          <w:bCs w:val="0"/>
          <w:color w:val="000000" w:themeColor="text1"/>
          <w:sz w:val="24"/>
          <w:szCs w:val="24"/>
        </w:rPr>
        <w:t xml:space="preserve">Power Generation Corporation 3 was established under Decision </w:t>
      </w:r>
      <w:r w:rsidR="00A61A03">
        <w:rPr>
          <w:rFonts w:ascii="Times New Roman" w:hAnsi="Times New Roman" w:cs="Times New Roman"/>
          <w:bCs w:val="0"/>
          <w:color w:val="000000" w:themeColor="text1"/>
          <w:sz w:val="24"/>
          <w:szCs w:val="24"/>
        </w:rPr>
        <w:t xml:space="preserve">No. 3025 / QD-BCT dated </w:t>
      </w:r>
      <w:r w:rsidRPr="000F339A">
        <w:rPr>
          <w:rFonts w:ascii="Times New Roman" w:hAnsi="Times New Roman" w:cs="Times New Roman"/>
          <w:bCs w:val="0"/>
          <w:color w:val="000000" w:themeColor="text1"/>
          <w:sz w:val="24"/>
          <w:szCs w:val="24"/>
        </w:rPr>
        <w:t>June 1, 2012, of the Ministry of Industry and Trade and Business Registration Certificate No. 3502208399, registered for the first time on November 26, 2012; Revised for the third time on February 27, 2017 by the Department of Planning and Investment of Ba Ria - Vung Tau Province, on the basis of reorganizing Phu My Thermoelectricity One Member Limited Company, power generation companies to account belong to the power project management units and receive the right to represent the owner of state capital in a number of power generation companies under Vietnam Electricity Group operating under the Enterprise Law. Important milestones in the development process of Power Generation Corporation 3 are as follows:</w:t>
      </w:r>
    </w:p>
    <w:p w:rsidR="00A61A03" w:rsidRPr="00A61A03" w:rsidRDefault="00A61A03" w:rsidP="00A61A03">
      <w:pPr>
        <w:pStyle w:val="Bullet1"/>
        <w:rPr>
          <w:rFonts w:ascii="Times New Roman" w:hAnsi="Times New Roman" w:cs="Times New Roman"/>
          <w:b/>
          <w:color w:val="000000" w:themeColor="text1"/>
          <w:sz w:val="24"/>
          <w:szCs w:val="24"/>
        </w:rPr>
      </w:pPr>
      <w:bookmarkStart w:id="15" w:name="_Toc533496651"/>
      <w:r w:rsidRPr="00A61A03">
        <w:rPr>
          <w:rFonts w:ascii="Times New Roman" w:hAnsi="Times New Roman" w:cs="Times New Roman"/>
          <w:b/>
          <w:color w:val="000000" w:themeColor="text1"/>
          <w:sz w:val="24"/>
          <w:szCs w:val="24"/>
        </w:rPr>
        <w:lastRenderedPageBreak/>
        <w:t xml:space="preserve">2013: </w:t>
      </w:r>
      <w:r w:rsidRPr="00A61A03">
        <w:rPr>
          <w:rFonts w:ascii="Times New Roman" w:hAnsi="Times New Roman" w:cs="Times New Roman"/>
          <w:color w:val="000000" w:themeColor="text1"/>
          <w:sz w:val="24"/>
          <w:szCs w:val="24"/>
        </w:rPr>
        <w:t>(1) Establishment of Vinh Tan thermal power company, (2) Thermal Power Project Management Unit Pacific;</w:t>
      </w:r>
    </w:p>
    <w:p w:rsidR="00A61A03" w:rsidRPr="00A61A03" w:rsidRDefault="00A61A03" w:rsidP="00A61A03">
      <w:pPr>
        <w:pStyle w:val="Bullet1"/>
        <w:rPr>
          <w:rFonts w:ascii="Times New Roman" w:hAnsi="Times New Roman" w:cs="Times New Roman"/>
          <w:b/>
          <w:color w:val="000000" w:themeColor="text1"/>
          <w:sz w:val="24"/>
          <w:szCs w:val="24"/>
        </w:rPr>
      </w:pPr>
      <w:r w:rsidRPr="00A61A03">
        <w:rPr>
          <w:rFonts w:ascii="Times New Roman" w:hAnsi="Times New Roman" w:cs="Times New Roman"/>
          <w:b/>
          <w:color w:val="000000" w:themeColor="text1"/>
          <w:sz w:val="24"/>
          <w:szCs w:val="24"/>
        </w:rPr>
        <w:t xml:space="preserve">2014: </w:t>
      </w:r>
      <w:r w:rsidRPr="00A61A03">
        <w:rPr>
          <w:rFonts w:ascii="Times New Roman" w:hAnsi="Times New Roman" w:cs="Times New Roman"/>
          <w:color w:val="000000" w:themeColor="text1"/>
          <w:sz w:val="24"/>
          <w:szCs w:val="24"/>
        </w:rPr>
        <w:t>Handing over Hydropower Project Management Unit 1 and Huoi Quang - Ban Chat Hydropower Company back to EVN;</w:t>
      </w:r>
    </w:p>
    <w:p w:rsidR="00A61A03" w:rsidRPr="00A61A03" w:rsidRDefault="00A61A03" w:rsidP="00A61A03">
      <w:pPr>
        <w:pStyle w:val="Bullet1"/>
        <w:rPr>
          <w:rFonts w:ascii="Times New Roman" w:hAnsi="Times New Roman" w:cs="Times New Roman"/>
          <w:color w:val="000000" w:themeColor="text1"/>
          <w:sz w:val="24"/>
          <w:szCs w:val="24"/>
        </w:rPr>
      </w:pPr>
      <w:r w:rsidRPr="00A61A03">
        <w:rPr>
          <w:rFonts w:ascii="Times New Roman" w:hAnsi="Times New Roman" w:cs="Times New Roman"/>
          <w:b/>
          <w:color w:val="000000" w:themeColor="text1"/>
          <w:sz w:val="24"/>
          <w:szCs w:val="24"/>
        </w:rPr>
        <w:t xml:space="preserve">2015: </w:t>
      </w:r>
      <w:r w:rsidRPr="00A61A03">
        <w:rPr>
          <w:rFonts w:ascii="Times New Roman" w:hAnsi="Times New Roman" w:cs="Times New Roman"/>
          <w:color w:val="000000" w:themeColor="text1"/>
          <w:sz w:val="24"/>
          <w:szCs w:val="24"/>
        </w:rPr>
        <w:t>Establishment of Mong Duong Thermal Power Company (cum Thermal Power Project Management Unit 1); receive Thu Duc Thermoelectricity One Member Limited Company from EVNGENCO 2; transfer Vinh Tan 4 project investor back to EVN from May 1, 2015;</w:t>
      </w:r>
    </w:p>
    <w:p w:rsidR="00A61A03" w:rsidRPr="00A61A03" w:rsidRDefault="00A61A03" w:rsidP="00A61A03">
      <w:pPr>
        <w:pStyle w:val="Bullet1"/>
        <w:rPr>
          <w:rFonts w:ascii="Times New Roman" w:hAnsi="Times New Roman" w:cs="Times New Roman"/>
          <w:color w:val="000000" w:themeColor="text1"/>
          <w:sz w:val="24"/>
          <w:szCs w:val="24"/>
        </w:rPr>
      </w:pPr>
      <w:r w:rsidRPr="00A61A03">
        <w:rPr>
          <w:rFonts w:ascii="Times New Roman" w:hAnsi="Times New Roman" w:cs="Times New Roman"/>
          <w:b/>
          <w:color w:val="000000" w:themeColor="text1"/>
          <w:sz w:val="24"/>
          <w:szCs w:val="24"/>
        </w:rPr>
        <w:t xml:space="preserve">2016: </w:t>
      </w:r>
      <w:r w:rsidRPr="00A61A03">
        <w:rPr>
          <w:rFonts w:ascii="Times New Roman" w:hAnsi="Times New Roman" w:cs="Times New Roman"/>
          <w:color w:val="000000" w:themeColor="text1"/>
          <w:sz w:val="24"/>
          <w:szCs w:val="24"/>
        </w:rPr>
        <w:t xml:space="preserve">(1) Establishment of EVNGENCO 3 Power </w:t>
      </w:r>
      <w:r w:rsidR="002B3276">
        <w:rPr>
          <w:rFonts w:ascii="Times New Roman" w:hAnsi="Times New Roman" w:cs="Times New Roman"/>
          <w:color w:val="000000" w:themeColor="text1"/>
          <w:sz w:val="24"/>
          <w:szCs w:val="24"/>
        </w:rPr>
        <w:t>Station</w:t>
      </w:r>
      <w:r w:rsidRPr="00A61A03">
        <w:rPr>
          <w:rFonts w:ascii="Times New Roman" w:hAnsi="Times New Roman" w:cs="Times New Roman"/>
          <w:color w:val="000000" w:themeColor="text1"/>
          <w:sz w:val="24"/>
          <w:szCs w:val="24"/>
        </w:rPr>
        <w:t xml:space="preserve"> Repair Service Company, (2) Phu My Thermal Power Company;</w:t>
      </w:r>
    </w:p>
    <w:p w:rsidR="00A61A03" w:rsidRPr="00A61A03" w:rsidRDefault="00A61A03" w:rsidP="00A61A03">
      <w:pPr>
        <w:pStyle w:val="Bullet1"/>
        <w:rPr>
          <w:rFonts w:ascii="Times New Roman" w:hAnsi="Times New Roman" w:cs="Times New Roman"/>
          <w:color w:val="000000" w:themeColor="text1"/>
          <w:sz w:val="24"/>
          <w:szCs w:val="24"/>
        </w:rPr>
      </w:pPr>
      <w:r w:rsidRPr="00A61A03">
        <w:rPr>
          <w:rFonts w:ascii="Times New Roman" w:hAnsi="Times New Roman" w:cs="Times New Roman"/>
          <w:b/>
          <w:color w:val="000000" w:themeColor="text1"/>
          <w:sz w:val="24"/>
          <w:szCs w:val="24"/>
        </w:rPr>
        <w:t xml:space="preserve">2017: </w:t>
      </w:r>
      <w:r w:rsidRPr="00A61A03">
        <w:rPr>
          <w:rFonts w:ascii="Times New Roman" w:hAnsi="Times New Roman" w:cs="Times New Roman"/>
          <w:color w:val="000000" w:themeColor="text1"/>
          <w:sz w:val="24"/>
          <w:szCs w:val="24"/>
        </w:rPr>
        <w:t>Establishment of Thai Binh Thermal Power Company (cum Thai Binh Thermal Power Project Management Board);</w:t>
      </w:r>
    </w:p>
    <w:p w:rsidR="00A61A03" w:rsidRPr="00A61A03" w:rsidRDefault="00A61A03" w:rsidP="00A61A03">
      <w:pPr>
        <w:pStyle w:val="Bullet1"/>
        <w:rPr>
          <w:color w:val="000000" w:themeColor="text1"/>
          <w:lang w:val="nl-NL"/>
        </w:rPr>
      </w:pPr>
      <w:r w:rsidRPr="00A61A03">
        <w:rPr>
          <w:rFonts w:ascii="Times New Roman" w:hAnsi="Times New Roman" w:cs="Times New Roman"/>
          <w:b/>
          <w:color w:val="000000" w:themeColor="text1"/>
          <w:sz w:val="24"/>
          <w:szCs w:val="24"/>
        </w:rPr>
        <w:t xml:space="preserve">2018: </w:t>
      </w:r>
      <w:r w:rsidRPr="00A61A03">
        <w:rPr>
          <w:rFonts w:ascii="Times New Roman" w:hAnsi="Times New Roman" w:cs="Times New Roman"/>
          <w:color w:val="000000" w:themeColor="text1"/>
          <w:sz w:val="24"/>
          <w:szCs w:val="24"/>
        </w:rPr>
        <w:t>Equitized and converted into a joint stock company from October 1, 2018 according to the Business Registration Certificate No. 3502208399.</w:t>
      </w:r>
    </w:p>
    <w:p w:rsidR="00E2384F" w:rsidRPr="00A61A03" w:rsidRDefault="006C770D" w:rsidP="00A61A03">
      <w:pPr>
        <w:pStyle w:val="Bullet1"/>
        <w:numPr>
          <w:ilvl w:val="0"/>
          <w:numId w:val="0"/>
        </w:numPr>
        <w:ind w:left="360"/>
        <w:rPr>
          <w:b/>
          <w:color w:val="000000" w:themeColor="text1"/>
          <w:lang w:val="nl-NL"/>
        </w:rPr>
      </w:pPr>
      <w:r w:rsidRPr="00A61A03">
        <w:rPr>
          <w:b/>
          <w:color w:val="000000" w:themeColor="text1"/>
          <w:lang w:val="vi-VN"/>
        </w:rPr>
        <w:t>4</w:t>
      </w:r>
      <w:r w:rsidR="00E2384F" w:rsidRPr="00A61A03">
        <w:rPr>
          <w:b/>
          <w:color w:val="000000" w:themeColor="text1"/>
          <w:lang w:val="nl-NL"/>
        </w:rPr>
        <w:t>.</w:t>
      </w:r>
      <w:r w:rsidR="00E2384F" w:rsidRPr="00A61A03">
        <w:rPr>
          <w:b/>
          <w:color w:val="000000" w:themeColor="text1"/>
          <w:lang w:val="nl-NL"/>
        </w:rPr>
        <w:tab/>
      </w:r>
      <w:bookmarkEnd w:id="15"/>
      <w:r w:rsidR="00A61A03" w:rsidRPr="00A61A03">
        <w:rPr>
          <w:b/>
          <w:color w:val="000000" w:themeColor="text1"/>
          <w:lang w:val="nl-NL"/>
        </w:rPr>
        <w:t>Capital raising process</w:t>
      </w:r>
    </w:p>
    <w:p w:rsidR="00E2384F" w:rsidRPr="004F013B" w:rsidRDefault="00A61A03" w:rsidP="00EE0F09">
      <w:pPr>
        <w:spacing w:before="120" w:after="120" w:line="288" w:lineRule="auto"/>
        <w:ind w:firstLine="567"/>
        <w:jc w:val="both"/>
        <w:rPr>
          <w:color w:val="000000" w:themeColor="text1"/>
          <w:lang w:val="nl-NL"/>
        </w:rPr>
      </w:pPr>
      <w:r w:rsidRPr="00A61A03">
        <w:rPr>
          <w:color w:val="000000" w:themeColor="text1"/>
          <w:lang w:val="nl-NL"/>
        </w:rPr>
        <w:t>Since its establishment until now, the company has not yet issued shares to increase its charter capital</w:t>
      </w:r>
      <w:r w:rsidR="00CB1BC4" w:rsidRPr="004F013B">
        <w:rPr>
          <w:color w:val="000000" w:themeColor="text1"/>
          <w:lang w:val="nl-NL"/>
        </w:rPr>
        <w:t>.</w:t>
      </w:r>
    </w:p>
    <w:p w:rsidR="00071AAE" w:rsidRPr="004F013B" w:rsidRDefault="00071AAE" w:rsidP="00CC276F">
      <w:pPr>
        <w:pStyle w:val="Heading3"/>
        <w:spacing w:line="240" w:lineRule="auto"/>
        <w:ind w:left="567" w:hanging="578"/>
        <w:rPr>
          <w:color w:val="000000" w:themeColor="text1"/>
          <w:lang w:val="nl-NL"/>
        </w:rPr>
      </w:pPr>
      <w:bookmarkStart w:id="16" w:name="_Toc421114960"/>
      <w:bookmarkStart w:id="17" w:name="_Toc527414784"/>
      <w:bookmarkStart w:id="18" w:name="_Toc533496652"/>
      <w:r w:rsidRPr="004F013B">
        <w:rPr>
          <w:color w:val="000000" w:themeColor="text1"/>
          <w:lang w:val="nl-NL"/>
        </w:rPr>
        <w:t xml:space="preserve">5. </w:t>
      </w:r>
      <w:r w:rsidRPr="004F013B">
        <w:rPr>
          <w:color w:val="000000" w:themeColor="text1"/>
          <w:lang w:val="nl-NL"/>
        </w:rPr>
        <w:tab/>
      </w:r>
      <w:bookmarkEnd w:id="16"/>
      <w:bookmarkEnd w:id="17"/>
      <w:bookmarkEnd w:id="18"/>
      <w:r w:rsidR="00A61A03" w:rsidRPr="00A61A03">
        <w:rPr>
          <w:color w:val="000000" w:themeColor="text1"/>
          <w:lang w:val="nl-NL"/>
        </w:rPr>
        <w:t>Shareholder structure</w:t>
      </w:r>
    </w:p>
    <w:p w:rsidR="00A61A03" w:rsidRDefault="00A61A03" w:rsidP="00FD1C1C">
      <w:pPr>
        <w:pStyle w:val="Heading1"/>
        <w:ind w:left="567" w:hanging="567"/>
        <w:jc w:val="both"/>
        <w:rPr>
          <w:rFonts w:eastAsia="MS Mincho"/>
          <w:b w:val="0"/>
          <w:bCs w:val="0"/>
          <w:color w:val="000000" w:themeColor="text1"/>
          <w:szCs w:val="24"/>
          <w:lang w:val="nl-NL"/>
        </w:rPr>
      </w:pPr>
      <w:bookmarkStart w:id="19" w:name="_Toc533496653"/>
      <w:r w:rsidRPr="00A61A03">
        <w:rPr>
          <w:rFonts w:eastAsia="MS Mincho"/>
          <w:b w:val="0"/>
          <w:bCs w:val="0"/>
          <w:color w:val="000000" w:themeColor="text1"/>
          <w:szCs w:val="24"/>
          <w:lang w:val="nl-NL"/>
        </w:rPr>
        <w:t>EVNGENCO 3 is a company that has registered to trade on UPCoM, with charter capital of VND 10,699,695,770,000, in which Vietnam Electricity Group ("Group" or "EVN") holds 99.19 % of charter capital.</w:t>
      </w:r>
    </w:p>
    <w:p w:rsidR="00A61A03" w:rsidRDefault="00E2384F" w:rsidP="00A61A03">
      <w:pPr>
        <w:pStyle w:val="Heading1"/>
        <w:ind w:left="567" w:hanging="567"/>
        <w:jc w:val="both"/>
        <w:rPr>
          <w:color w:val="000000" w:themeColor="text1"/>
          <w:lang w:val="nl-NL"/>
        </w:rPr>
      </w:pPr>
      <w:r w:rsidRPr="004F013B">
        <w:rPr>
          <w:color w:val="000000" w:themeColor="text1"/>
          <w:lang w:val="nl-NL"/>
        </w:rPr>
        <w:t>I</w:t>
      </w:r>
      <w:r w:rsidR="00A630D9" w:rsidRPr="004F013B">
        <w:rPr>
          <w:color w:val="000000" w:themeColor="text1"/>
          <w:lang w:val="vi-VN"/>
        </w:rPr>
        <w:t>V</w:t>
      </w:r>
      <w:r w:rsidRPr="004F013B">
        <w:rPr>
          <w:color w:val="000000" w:themeColor="text1"/>
          <w:lang w:val="nl-NL"/>
        </w:rPr>
        <w:t>.</w:t>
      </w:r>
      <w:r w:rsidRPr="004F013B">
        <w:rPr>
          <w:color w:val="000000" w:themeColor="text1"/>
          <w:lang w:val="nl-NL"/>
        </w:rPr>
        <w:tab/>
      </w:r>
      <w:bookmarkStart w:id="20" w:name="_Toc533496654"/>
      <w:bookmarkEnd w:id="19"/>
      <w:r w:rsidR="00A61A03" w:rsidRPr="00A61A03">
        <w:rPr>
          <w:color w:val="000000" w:themeColor="text1"/>
          <w:lang w:val="nl-NL"/>
        </w:rPr>
        <w:t>ORGANIZATION STRUCTURE AND MANAGEMENT APPARATUS OF THE CORPORATION</w:t>
      </w:r>
    </w:p>
    <w:bookmarkEnd w:id="20"/>
    <w:p w:rsidR="00A61A03" w:rsidRDefault="00A61A03" w:rsidP="00A5567E">
      <w:pPr>
        <w:spacing w:before="120" w:after="120" w:line="288" w:lineRule="auto"/>
        <w:ind w:firstLine="357"/>
        <w:jc w:val="both"/>
        <w:rPr>
          <w:rFonts w:eastAsia="Times New Roman"/>
          <w:b/>
          <w:bCs/>
          <w:color w:val="000000" w:themeColor="text1"/>
          <w:szCs w:val="28"/>
          <w:lang w:val="nl-NL"/>
        </w:rPr>
      </w:pPr>
      <w:r>
        <w:rPr>
          <w:rFonts w:eastAsia="Times New Roman"/>
          <w:b/>
          <w:bCs/>
          <w:color w:val="000000" w:themeColor="text1"/>
          <w:szCs w:val="28"/>
          <w:lang w:val="nl-NL"/>
        </w:rPr>
        <w:t>O</w:t>
      </w:r>
      <w:r w:rsidRPr="00A61A03">
        <w:rPr>
          <w:rFonts w:eastAsia="Times New Roman"/>
          <w:b/>
          <w:bCs/>
          <w:color w:val="000000" w:themeColor="text1"/>
          <w:szCs w:val="28"/>
          <w:lang w:val="nl-NL"/>
        </w:rPr>
        <w:t>rganizational structure of the Corporation</w:t>
      </w:r>
    </w:p>
    <w:p w:rsidR="00A61A03" w:rsidRPr="00A61A03" w:rsidRDefault="00A61A03" w:rsidP="00A61A03">
      <w:pPr>
        <w:spacing w:before="120" w:after="120" w:line="288" w:lineRule="auto"/>
        <w:ind w:firstLine="357"/>
        <w:jc w:val="both"/>
        <w:rPr>
          <w:color w:val="000000" w:themeColor="text1"/>
          <w:lang w:val="nl-NL"/>
        </w:rPr>
      </w:pPr>
      <w:r w:rsidRPr="00A61A03">
        <w:rPr>
          <w:color w:val="000000" w:themeColor="text1"/>
          <w:lang w:val="nl-NL"/>
        </w:rPr>
        <w:t>Power Generation Corporation 3 - Joint Stock Company, is an enterprise organized in the form of a joint stock company, operating in the form of a parent company - subsidiary, having legal status, being transformed from public MTV limited company owned by EVN 100% charter capital to joint stock company because EVN holds dominant shares (EVN owns 99.19%).</w:t>
      </w:r>
    </w:p>
    <w:p w:rsidR="00A61A03" w:rsidRPr="00A61A03" w:rsidRDefault="00A61A03" w:rsidP="00A61A03">
      <w:pPr>
        <w:spacing w:before="120" w:after="120" w:line="288" w:lineRule="auto"/>
        <w:ind w:firstLine="357"/>
        <w:jc w:val="both"/>
        <w:rPr>
          <w:color w:val="000000" w:themeColor="text1"/>
          <w:lang w:val="nl-NL"/>
        </w:rPr>
      </w:pPr>
      <w:r w:rsidRPr="00A61A03">
        <w:rPr>
          <w:color w:val="000000" w:themeColor="text1"/>
          <w:lang w:val="nl-NL"/>
        </w:rPr>
        <w:t>EVNGENCO 3 operates under the Enterprise Law, has its own seal, symbol, organization and operation charter, has branches and representative offices in accordance with the law, is allowed to open accounts at the State Treasury and other Bank; directly carry out production and business activities and invest capital in subsidiaries and associated companies.</w:t>
      </w:r>
    </w:p>
    <w:p w:rsidR="00A61A03" w:rsidRDefault="00A61A03" w:rsidP="00A61A03">
      <w:pPr>
        <w:spacing w:before="120" w:after="120" w:line="288" w:lineRule="auto"/>
        <w:ind w:firstLine="357"/>
        <w:jc w:val="both"/>
        <w:rPr>
          <w:color w:val="000000" w:themeColor="text1"/>
          <w:lang w:val="nl-NL"/>
        </w:rPr>
      </w:pPr>
      <w:r w:rsidRPr="00A61A03">
        <w:rPr>
          <w:color w:val="000000" w:themeColor="text1"/>
          <w:lang w:val="nl-NL"/>
        </w:rPr>
        <w:t xml:space="preserve">The management structure of EVNGENCO 3 includes: The General Meeting of Shareholders, the current Board of Directors consists of 04 members, the Board of Directors consists of 01 </w:t>
      </w:r>
      <w:r w:rsidRPr="00A61A03">
        <w:rPr>
          <w:color w:val="000000" w:themeColor="text1"/>
          <w:lang w:val="nl-NL"/>
        </w:rPr>
        <w:lastRenderedPageBreak/>
        <w:t>General Director and 05 Deputy General Directors, Chief Accountant and Ministry advisory machine, specifically as follows:</w:t>
      </w:r>
    </w:p>
    <w:p w:rsidR="00A61A03" w:rsidRPr="00A61A03" w:rsidRDefault="00A61A03" w:rsidP="00A61A03">
      <w:pPr>
        <w:spacing w:before="120" w:after="120" w:line="288" w:lineRule="auto"/>
        <w:ind w:left="357" w:hanging="357"/>
        <w:jc w:val="both"/>
        <w:rPr>
          <w:color w:val="000000" w:themeColor="text1"/>
          <w:lang w:val="nl-NL"/>
        </w:rPr>
      </w:pPr>
      <w:r w:rsidRPr="00A61A03">
        <w:rPr>
          <w:color w:val="000000" w:themeColor="text1"/>
          <w:lang w:val="nl-NL"/>
        </w:rPr>
        <w:t>- Board of Directors includes: Chairman of the Board, 03 members of the Board; General manager; 05 Deputy General Directors are in charge of: Economics - Finance, Engineering - Production, Investment - Construction, Business - Electricity Market, Repair and Technology.</w:t>
      </w:r>
    </w:p>
    <w:p w:rsidR="00A61A03" w:rsidRDefault="00A61A03" w:rsidP="00A61A03">
      <w:pPr>
        <w:spacing w:before="120" w:after="120" w:line="288" w:lineRule="auto"/>
        <w:ind w:left="357" w:hanging="357"/>
        <w:jc w:val="both"/>
        <w:rPr>
          <w:color w:val="000000" w:themeColor="text1"/>
          <w:lang w:val="nl-NL"/>
        </w:rPr>
      </w:pPr>
      <w:r w:rsidRPr="00A61A03">
        <w:rPr>
          <w:color w:val="000000" w:themeColor="text1"/>
          <w:lang w:val="nl-NL"/>
        </w:rPr>
        <w:t>- Twelve functional departments, including: Organization and Personnel Department; Office - Protection Inspector; Legal Department; Finance and accounting department; Planning Department; Technical - Production Department; Bidding Management; Construction Investment Management Board, Business Department - Electricity Market; You're safe; General Committee; Department of Internal Auditing and Financial Supervision;</w:t>
      </w:r>
    </w:p>
    <w:p w:rsidR="00353385" w:rsidRPr="00FD1C1C" w:rsidRDefault="00EB5269" w:rsidP="00A61A03">
      <w:pPr>
        <w:spacing w:before="120" w:after="120" w:line="288" w:lineRule="auto"/>
        <w:ind w:left="357" w:hanging="357"/>
        <w:jc w:val="both"/>
        <w:rPr>
          <w:color w:val="000000" w:themeColor="text1"/>
          <w:lang w:val="nl-NL"/>
        </w:rPr>
      </w:pPr>
      <w:r>
        <w:rPr>
          <w:noProof/>
          <w:lang w:val="en-US" w:eastAsia="en-US"/>
        </w:rPr>
        <mc:AlternateContent>
          <mc:Choice Requires="wps">
            <w:drawing>
              <wp:anchor distT="0" distB="0" distL="114300" distR="114300" simplePos="0" relativeHeight="251660288" behindDoc="0" locked="0" layoutInCell="1" allowOverlap="1" wp14:anchorId="0F6809CE" wp14:editId="254CD48B">
                <wp:simplePos x="0" y="0"/>
                <wp:positionH relativeFrom="column">
                  <wp:posOffset>2057400</wp:posOffset>
                </wp:positionH>
                <wp:positionV relativeFrom="paragraph">
                  <wp:posOffset>421006</wp:posOffset>
                </wp:positionV>
                <wp:extent cx="1923415" cy="543560"/>
                <wp:effectExtent l="0" t="0" r="19685" b="2794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543560"/>
                        </a:xfrm>
                        <a:prstGeom prst="roundRect">
                          <a:avLst>
                            <a:gd name="adj" fmla="val 16667"/>
                          </a:avLst>
                        </a:prstGeom>
                        <a:solidFill>
                          <a:srgbClr val="FFFFFF"/>
                        </a:solidFill>
                        <a:ln w="9525">
                          <a:solidFill>
                            <a:srgbClr val="000000"/>
                          </a:solidFill>
                          <a:round/>
                          <a:headEnd/>
                          <a:tailEnd/>
                        </a:ln>
                      </wps:spPr>
                      <wps:txbx>
                        <w:txbxContent>
                          <w:p w:rsidR="00BE7FB6" w:rsidRPr="00830887" w:rsidRDefault="00BE7FB6" w:rsidP="00353385">
                            <w:pPr>
                              <w:spacing w:before="60" w:after="60"/>
                              <w:jc w:val="center"/>
                              <w:rPr>
                                <w:b/>
                                <w:lang w:val="en-US"/>
                              </w:rPr>
                            </w:pPr>
                            <w:r w:rsidRPr="00A61A03">
                              <w:rPr>
                                <w:b/>
                                <w:lang w:val="en-US"/>
                              </w:rPr>
                              <w:t xml:space="preserve">General Meeting of Shareholders </w:t>
                            </w:r>
                            <w:r>
                              <w:rPr>
                                <w:b/>
                                <w:noProof/>
                                <w:lang w:val="en-US" w:eastAsia="en-US"/>
                              </w:rPr>
                              <w:drawing>
                                <wp:inline distT="0" distB="0" distL="0" distR="0" wp14:anchorId="505E9061" wp14:editId="56D5BC84">
                                  <wp:extent cx="1696085" cy="4513"/>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085" cy="45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809CE" id="Rounded Rectangle 33" o:spid="_x0000_s1026" style="position:absolute;left:0;text-align:left;margin-left:162pt;margin-top:33.15pt;width:151.45pt;height: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">
                <v:textbox>
                  <w:txbxContent>
                    <w:p w:rsidR="00BE7FB6" w:rsidRPr="00830887" w:rsidRDefault="00BE7FB6" w:rsidP="00353385">
                      <w:pPr>
                        <w:spacing w:before="60" w:after="60"/>
                        <w:jc w:val="center"/>
                        <w:rPr>
                          <w:b/>
                          <w:lang w:val="en-US"/>
                        </w:rPr>
                      </w:pPr>
                      <w:r w:rsidRPr="00A61A03">
                        <w:rPr>
                          <w:b/>
                          <w:lang w:val="en-US"/>
                        </w:rPr>
                        <w:t xml:space="preserve">General Meeting of Shareholders </w:t>
                      </w:r>
                      <w:r>
                        <w:rPr>
                          <w:b/>
                          <w:noProof/>
                          <w:lang w:val="en-US" w:eastAsia="en-US"/>
                        </w:rPr>
                        <w:drawing>
                          <wp:inline distT="0" distB="0" distL="0" distR="0" wp14:anchorId="505E9061" wp14:editId="56D5BC84">
                            <wp:extent cx="1696085" cy="4513"/>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085" cy="4513"/>
                                    </a:xfrm>
                                    <a:prstGeom prst="rect">
                                      <a:avLst/>
                                    </a:prstGeom>
                                    <a:noFill/>
                                    <a:ln>
                                      <a:noFill/>
                                    </a:ln>
                                  </pic:spPr>
                                </pic:pic>
                              </a:graphicData>
                            </a:graphic>
                          </wp:inline>
                        </w:drawing>
                      </w:r>
                    </w:p>
                  </w:txbxContent>
                </v:textbox>
              </v:roundrect>
            </w:pict>
          </mc:Fallback>
        </mc:AlternateContent>
      </w:r>
      <w:r w:rsidR="00A61A03" w:rsidRPr="00A61A03">
        <w:rPr>
          <w:color w:val="000000" w:themeColor="text1"/>
          <w:lang w:val="nl-NL"/>
        </w:rPr>
        <w:t>The organizational structure of the Parent Company - General Corporation is shown in the diagram below</w:t>
      </w:r>
      <w:r w:rsidR="00E2384F" w:rsidRPr="004F013B">
        <w:rPr>
          <w:color w:val="000000" w:themeColor="text1"/>
          <w:lang w:val="nl-NL"/>
        </w:rPr>
        <w:t>:</w:t>
      </w:r>
    </w:p>
    <w:p w:rsidR="00353385" w:rsidRPr="00D11928" w:rsidRDefault="00353385" w:rsidP="00353385">
      <w:pPr>
        <w:pStyle w:val="BodyText1"/>
        <w:rPr>
          <w:lang w:val="vi-VN"/>
        </w:rPr>
      </w:pPr>
      <w:r>
        <w:rPr>
          <w:noProof/>
        </w:rPr>
        <mc:AlternateContent>
          <mc:Choice Requires="wps">
            <w:drawing>
              <wp:anchor distT="0" distB="0" distL="114300" distR="114300" simplePos="0" relativeHeight="251670528" behindDoc="0" locked="0" layoutInCell="1" allowOverlap="1" wp14:anchorId="61DEDBB7" wp14:editId="3D9FE3A2">
                <wp:simplePos x="0" y="0"/>
                <wp:positionH relativeFrom="column">
                  <wp:posOffset>4185285</wp:posOffset>
                </wp:positionH>
                <wp:positionV relativeFrom="paragraph">
                  <wp:posOffset>103505</wp:posOffset>
                </wp:positionV>
                <wp:extent cx="1923415" cy="362585"/>
                <wp:effectExtent l="0" t="0" r="19685" b="18415"/>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362585"/>
                        </a:xfrm>
                        <a:prstGeom prst="roundRect">
                          <a:avLst>
                            <a:gd name="adj" fmla="val 16667"/>
                          </a:avLst>
                        </a:prstGeom>
                        <a:solidFill>
                          <a:srgbClr val="FFFFFF"/>
                        </a:solidFill>
                        <a:ln w="9525">
                          <a:solidFill>
                            <a:srgbClr val="000000"/>
                          </a:solidFill>
                          <a:round/>
                          <a:headEnd/>
                          <a:tailEnd/>
                        </a:ln>
                      </wps:spPr>
                      <wps:txbx>
                        <w:txbxContent>
                          <w:p w:rsidR="00BE7FB6" w:rsidRPr="00830887" w:rsidRDefault="00BE7FB6" w:rsidP="00353385">
                            <w:pPr>
                              <w:spacing w:before="60" w:after="60"/>
                              <w:jc w:val="center"/>
                              <w:rPr>
                                <w:b/>
                                <w:lang w:val="en-US"/>
                              </w:rPr>
                            </w:pPr>
                            <w:r w:rsidRPr="00A61A03">
                              <w:rPr>
                                <w:b/>
                                <w:lang w:val="en-US"/>
                              </w:rPr>
                              <w:t xml:space="preserve">Control Board </w:t>
                            </w:r>
                            <w:r>
                              <w:rPr>
                                <w:b/>
                                <w:noProof/>
                                <w:lang w:val="en-US" w:eastAsia="en-US"/>
                              </w:rPr>
                              <w:drawing>
                                <wp:inline distT="0" distB="0" distL="0" distR="0" wp14:anchorId="49CB55A9" wp14:editId="18A2198D">
                                  <wp:extent cx="1696085" cy="451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085" cy="45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EDBB7" id="Rounded Rectangle 35" o:spid="_x0000_s1027" style="position:absolute;left:0;text-align:left;margin-left:329.55pt;margin-top:8.15pt;width:151.45pt;height:2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">
                <v:textbox>
                  <w:txbxContent>
                    <w:p w:rsidR="00BE7FB6" w:rsidRPr="00830887" w:rsidRDefault="00BE7FB6" w:rsidP="00353385">
                      <w:pPr>
                        <w:spacing w:before="60" w:after="60"/>
                        <w:jc w:val="center"/>
                        <w:rPr>
                          <w:b/>
                          <w:lang w:val="en-US"/>
                        </w:rPr>
                      </w:pPr>
                      <w:r w:rsidRPr="00A61A03">
                        <w:rPr>
                          <w:b/>
                          <w:lang w:val="en-US"/>
                        </w:rPr>
                        <w:t xml:space="preserve">Control Board </w:t>
                      </w:r>
                      <w:r>
                        <w:rPr>
                          <w:b/>
                          <w:noProof/>
                          <w:lang w:val="en-US" w:eastAsia="en-US"/>
                        </w:rPr>
                        <w:drawing>
                          <wp:inline distT="0" distB="0" distL="0" distR="0" wp14:anchorId="49CB55A9" wp14:editId="18A2198D">
                            <wp:extent cx="1696085" cy="451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085" cy="4513"/>
                                    </a:xfrm>
                                    <a:prstGeom prst="rect">
                                      <a:avLst/>
                                    </a:prstGeom>
                                    <a:noFill/>
                                    <a:ln>
                                      <a:noFill/>
                                    </a:ln>
                                  </pic:spPr>
                                </pic:pic>
                              </a:graphicData>
                            </a:graphic>
                          </wp:inline>
                        </w:drawing>
                      </w:r>
                    </w:p>
                  </w:txbxContent>
                </v:textbox>
              </v:roundrect>
            </w:pict>
          </mc:Fallback>
        </mc:AlternateContent>
      </w:r>
      <w:r>
        <w:rPr>
          <w:noProof/>
          <w:color w:val="000000" w:themeColor="text1"/>
        </w:rPr>
        <mc:AlternateContent>
          <mc:Choice Requires="wps">
            <w:drawing>
              <wp:anchor distT="4294967295" distB="4294967295" distL="114300" distR="114300" simplePos="0" relativeHeight="251693056" behindDoc="0" locked="0" layoutInCell="1" allowOverlap="1" wp14:anchorId="39EC83C3" wp14:editId="41879560">
                <wp:simplePos x="0" y="0"/>
                <wp:positionH relativeFrom="column">
                  <wp:posOffset>3972560</wp:posOffset>
                </wp:positionH>
                <wp:positionV relativeFrom="paragraph">
                  <wp:posOffset>288925</wp:posOffset>
                </wp:positionV>
                <wp:extent cx="211455" cy="0"/>
                <wp:effectExtent l="0" t="0" r="1714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BBD31B6" id="Straight Connector 3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12.8pt,22.75pt" to="329.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" strokecolor="black [3213]">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00A8C014" wp14:editId="64DD6D1F">
                <wp:simplePos x="0" y="0"/>
                <wp:positionH relativeFrom="column">
                  <wp:posOffset>-57150</wp:posOffset>
                </wp:positionH>
                <wp:positionV relativeFrom="paragraph">
                  <wp:posOffset>762000</wp:posOffset>
                </wp:positionV>
                <wp:extent cx="1923415" cy="362585"/>
                <wp:effectExtent l="0" t="0" r="19685" b="1841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362585"/>
                        </a:xfrm>
                        <a:prstGeom prst="roundRect">
                          <a:avLst>
                            <a:gd name="adj" fmla="val 16667"/>
                          </a:avLst>
                        </a:prstGeom>
                        <a:solidFill>
                          <a:srgbClr val="FFFFFF"/>
                        </a:solidFill>
                        <a:ln w="9525">
                          <a:solidFill>
                            <a:srgbClr val="000000"/>
                          </a:solidFill>
                          <a:round/>
                          <a:headEnd/>
                          <a:tailEnd/>
                        </a:ln>
                      </wps:spPr>
                      <wps:txbx>
                        <w:txbxContent>
                          <w:p w:rsidR="00BE7FB6" w:rsidRPr="00830887" w:rsidRDefault="00BE7FB6" w:rsidP="00353385">
                            <w:pPr>
                              <w:spacing w:before="60" w:after="60"/>
                              <w:jc w:val="center"/>
                              <w:rPr>
                                <w:b/>
                                <w:lang w:val="en-US"/>
                              </w:rPr>
                            </w:pPr>
                            <w:r w:rsidRPr="001D5C7C">
                              <w:rPr>
                                <w:b/>
                                <w:lang w:val="en-US"/>
                              </w:rPr>
                              <w:t xml:space="preserve">General Board </w:t>
                            </w:r>
                            <w:r>
                              <w:rPr>
                                <w:b/>
                                <w:noProof/>
                                <w:lang w:val="en-US" w:eastAsia="en-US"/>
                              </w:rPr>
                              <w:drawing>
                                <wp:inline distT="0" distB="0" distL="0" distR="0" wp14:anchorId="5837075A" wp14:editId="5221FE02">
                                  <wp:extent cx="1696085" cy="4513"/>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085" cy="45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8C014" id="Rounded Rectangle 28" o:spid="_x0000_s1028" style="position:absolute;left:0;text-align:left;margin-left:-4.5pt;margin-top:60pt;width:151.45pt;height:2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">
                <v:textbox>
                  <w:txbxContent>
                    <w:p w:rsidR="00BE7FB6" w:rsidRPr="00830887" w:rsidRDefault="00BE7FB6" w:rsidP="00353385">
                      <w:pPr>
                        <w:spacing w:before="60" w:after="60"/>
                        <w:jc w:val="center"/>
                        <w:rPr>
                          <w:b/>
                          <w:lang w:val="en-US"/>
                        </w:rPr>
                      </w:pPr>
                      <w:r w:rsidRPr="001D5C7C">
                        <w:rPr>
                          <w:b/>
                          <w:lang w:val="en-US"/>
                        </w:rPr>
                        <w:t xml:space="preserve">General Board </w:t>
                      </w:r>
                      <w:r>
                        <w:rPr>
                          <w:b/>
                          <w:noProof/>
                          <w:lang w:val="en-US" w:eastAsia="en-US"/>
                        </w:rPr>
                        <w:drawing>
                          <wp:inline distT="0" distB="0" distL="0" distR="0" wp14:anchorId="5837075A" wp14:editId="5221FE02">
                            <wp:extent cx="1696085" cy="4513"/>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085" cy="4513"/>
                                    </a:xfrm>
                                    <a:prstGeom prst="rect">
                                      <a:avLst/>
                                    </a:prstGeom>
                                    <a:noFill/>
                                    <a:ln>
                                      <a:noFill/>
                                    </a:ln>
                                  </pic:spPr>
                                </pic:pic>
                              </a:graphicData>
                            </a:graphic>
                          </wp:inline>
                        </w:drawing>
                      </w:r>
                    </w:p>
                  </w:txbxContent>
                </v:textbox>
              </v:roundrect>
            </w:pict>
          </mc:Fallback>
        </mc:AlternateContent>
      </w:r>
      <w:r>
        <w:rPr>
          <w:noProof/>
          <w:color w:val="000000" w:themeColor="text1"/>
        </w:rPr>
        <mc:AlternateContent>
          <mc:Choice Requires="wps">
            <w:drawing>
              <wp:anchor distT="4294967295" distB="4294967295" distL="114300" distR="114300" simplePos="0" relativeHeight="251674624" behindDoc="0" locked="0" layoutInCell="1" allowOverlap="1" wp14:anchorId="1DB01E66" wp14:editId="088AEFB9">
                <wp:simplePos x="0" y="0"/>
                <wp:positionH relativeFrom="column">
                  <wp:posOffset>1861820</wp:posOffset>
                </wp:positionH>
                <wp:positionV relativeFrom="paragraph">
                  <wp:posOffset>928370</wp:posOffset>
                </wp:positionV>
                <wp:extent cx="211455" cy="0"/>
                <wp:effectExtent l="0" t="0" r="1714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64070E" id="Straight Connector 2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6.6pt,73.1pt" to="163.2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" strokecolor="black [3213]">
                <o:lock v:ext="edit" shapetype="f"/>
              </v:line>
            </w:pict>
          </mc:Fallback>
        </mc:AlternateContent>
      </w:r>
    </w:p>
    <w:p w:rsidR="00353385" w:rsidRPr="00D11928" w:rsidRDefault="00353385" w:rsidP="00353385">
      <w:pPr>
        <w:pStyle w:val="BodyText1"/>
        <w:rPr>
          <w:sz w:val="26"/>
          <w:lang w:val="vi-VN"/>
        </w:rPr>
      </w:pPr>
      <w:r>
        <w:rPr>
          <w:noProof/>
        </w:rPr>
        <mc:AlternateContent>
          <mc:Choice Requires="wps">
            <w:drawing>
              <wp:anchor distT="0" distB="0" distL="114299" distR="114299" simplePos="0" relativeHeight="251661312" behindDoc="0" locked="0" layoutInCell="1" allowOverlap="1" wp14:anchorId="551B3651" wp14:editId="0FFF9E6A">
                <wp:simplePos x="0" y="0"/>
                <wp:positionH relativeFrom="column">
                  <wp:posOffset>2964180</wp:posOffset>
                </wp:positionH>
                <wp:positionV relativeFrom="paragraph">
                  <wp:posOffset>217023</wp:posOffset>
                </wp:positionV>
                <wp:extent cx="0" cy="277668"/>
                <wp:effectExtent l="76200" t="0" r="57150" b="6540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6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1B02FE" id="_x0000_t32" coordsize="21600,21600" o:spt="32" o:oned="t" path="m,l21600,21600e" filled="f">
                <v:path arrowok="t" fillok="f" o:connecttype="none"/>
                <o:lock v:ext="edit" shapetype="t"/>
              </v:shapetype>
              <v:shape id="Straight Arrow Connector 31" o:spid="_x0000_s1026" type="#_x0000_t32" style="position:absolute;margin-left:233.4pt;margin-top:17.1pt;width:0;height:21.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">
                <v:stroke endarrow="block"/>
              </v:shape>
            </w:pict>
          </mc:Fallback>
        </mc:AlternateContent>
      </w:r>
    </w:p>
    <w:p w:rsidR="00353385" w:rsidRPr="00D11928" w:rsidRDefault="00415C51" w:rsidP="00353385">
      <w:pPr>
        <w:pStyle w:val="BodyText1"/>
        <w:rPr>
          <w:lang w:val="vi-VN"/>
        </w:rPr>
      </w:pPr>
      <w:r>
        <w:rPr>
          <w:noProof/>
        </w:rPr>
        <mc:AlternateContent>
          <mc:Choice Requires="wps">
            <w:drawing>
              <wp:anchor distT="0" distB="0" distL="114300" distR="114300" simplePos="0" relativeHeight="251672576" behindDoc="0" locked="0" layoutInCell="1" allowOverlap="1" wp14:anchorId="5C6D0BF1" wp14:editId="5E7008AC">
                <wp:simplePos x="0" y="0"/>
                <wp:positionH relativeFrom="column">
                  <wp:posOffset>4210050</wp:posOffset>
                </wp:positionH>
                <wp:positionV relativeFrom="paragraph">
                  <wp:posOffset>195580</wp:posOffset>
                </wp:positionV>
                <wp:extent cx="1923415" cy="533400"/>
                <wp:effectExtent l="0" t="0" r="19685" b="1905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533400"/>
                        </a:xfrm>
                        <a:prstGeom prst="roundRect">
                          <a:avLst>
                            <a:gd name="adj" fmla="val 16667"/>
                          </a:avLst>
                        </a:prstGeom>
                        <a:solidFill>
                          <a:srgbClr val="FFFFFF"/>
                        </a:solidFill>
                        <a:ln w="9525">
                          <a:solidFill>
                            <a:srgbClr val="000000"/>
                          </a:solidFill>
                          <a:round/>
                          <a:headEnd/>
                          <a:tailEnd/>
                        </a:ln>
                      </wps:spPr>
                      <wps:txbx>
                        <w:txbxContent>
                          <w:p w:rsidR="00BE7FB6" w:rsidRPr="00EB5269" w:rsidRDefault="00BE7FB6" w:rsidP="00EB5269">
                            <w:pPr>
                              <w:rPr>
                                <w:rFonts w:ascii="Arial" w:hAnsi="Arial" w:cs="Arial"/>
                                <w:b/>
                                <w:color w:val="660099"/>
                                <w:shd w:val="clear" w:color="auto" w:fill="FFFFFF"/>
                              </w:rPr>
                            </w:pPr>
                            <w:r w:rsidRPr="00EB5269">
                              <w:rPr>
                                <w:b/>
                              </w:rPr>
                              <w:fldChar w:fldCharType="begin"/>
                            </w:r>
                            <w:r w:rsidRPr="00EB5269">
                              <w:rPr>
                                <w:b/>
                              </w:rPr>
                              <w:instrText xml:space="preserve"> HYPERLINK "https://www.facebook.com/diendantienganhkttc/posts/internal-control-ki%E1%BB%83m-so%C3%A1t-n%E1%BB%99i-b%E1%BB%99-includes-5-factors1-control-environment-m%C3%B4i-tr/424015521132947/" </w:instrText>
                            </w:r>
                            <w:r w:rsidRPr="00EB5269">
                              <w:rPr>
                                <w:b/>
                              </w:rPr>
                              <w:fldChar w:fldCharType="separate"/>
                            </w:r>
                            <w:r w:rsidRPr="00EB5269">
                              <w:rPr>
                                <w:b/>
                                <w:bCs/>
                                <w:lang w:val="en-US"/>
                              </w:rPr>
                              <w:t>Internal control</w:t>
                            </w:r>
                          </w:p>
                          <w:p w:rsidR="00BE7FB6" w:rsidRPr="00EB5269" w:rsidRDefault="00BE7FB6" w:rsidP="00EB5269">
                            <w:pPr>
                              <w:rPr>
                                <w:b/>
                                <w:lang w:val="en-US"/>
                              </w:rPr>
                            </w:pPr>
                            <w:r w:rsidRPr="00EB5269">
                              <w:rPr>
                                <w:b/>
                              </w:rPr>
                              <w:fldChar w:fldCharType="end"/>
                            </w:r>
                            <w:r w:rsidRPr="00EB5269">
                              <w:rPr>
                                <w:b/>
                              </w:rPr>
                              <w:t>a</w:t>
                            </w:r>
                            <w:r w:rsidRPr="00EB5269">
                              <w:rPr>
                                <w:b/>
                                <w:bCs/>
                                <w:lang w:val="en-US"/>
                              </w:rPr>
                              <w:t xml:space="preserve">nd </w:t>
                            </w:r>
                            <w:r w:rsidRPr="00EB5269">
                              <w:rPr>
                                <w:b/>
                                <w:lang w:val="en-US"/>
                              </w:rPr>
                              <w:t>supervisory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D0BF1" id="Rounded Rectangle 29" o:spid="_x0000_s1029" style="position:absolute;left:0;text-align:left;margin-left:331.5pt;margin-top:15.4pt;width:151.4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">
                <v:textbox>
                  <w:txbxContent>
                    <w:p w:rsidR="00BE7FB6" w:rsidRPr="00EB5269" w:rsidRDefault="00BE7FB6" w:rsidP="00EB5269">
                      <w:pPr>
                        <w:rPr>
                          <w:rFonts w:ascii="Arial" w:hAnsi="Arial" w:cs="Arial"/>
                          <w:b/>
                          <w:color w:val="660099"/>
                          <w:shd w:val="clear" w:color="auto" w:fill="FFFFFF"/>
                        </w:rPr>
                      </w:pPr>
                      <w:r w:rsidRPr="00EB5269">
                        <w:rPr>
                          <w:b/>
                        </w:rPr>
                        <w:fldChar w:fldCharType="begin"/>
                      </w:r>
                      <w:r w:rsidRPr="00EB5269">
                        <w:rPr>
                          <w:b/>
                        </w:rPr>
                        <w:instrText xml:space="preserve"> HYPERLINK "https://www.facebook.com/diendantienganhkttc/posts/internal-control-ki%E1%BB%83m-so%C3%A1t-n%E1%BB%99i-b%E1%BB%99-includes-5-factors1-control-environment-m%C3%B4i-tr/424015521132947/" </w:instrText>
                      </w:r>
                      <w:r w:rsidRPr="00EB5269">
                        <w:rPr>
                          <w:b/>
                        </w:rPr>
                        <w:fldChar w:fldCharType="separate"/>
                      </w:r>
                      <w:r w:rsidRPr="00EB5269">
                        <w:rPr>
                          <w:b/>
                          <w:bCs/>
                          <w:lang w:val="en-US"/>
                        </w:rPr>
                        <w:t>Internal control</w:t>
                      </w:r>
                    </w:p>
                    <w:p w:rsidR="00BE7FB6" w:rsidRPr="00EB5269" w:rsidRDefault="00BE7FB6" w:rsidP="00EB5269">
                      <w:pPr>
                        <w:rPr>
                          <w:b/>
                          <w:lang w:val="en-US"/>
                        </w:rPr>
                      </w:pPr>
                      <w:r w:rsidRPr="00EB5269">
                        <w:rPr>
                          <w:b/>
                        </w:rPr>
                        <w:fldChar w:fldCharType="end"/>
                      </w:r>
                      <w:r w:rsidRPr="00EB5269">
                        <w:rPr>
                          <w:b/>
                        </w:rPr>
                        <w:t>a</w:t>
                      </w:r>
                      <w:r w:rsidRPr="00EB5269">
                        <w:rPr>
                          <w:b/>
                          <w:bCs/>
                          <w:lang w:val="en-US"/>
                        </w:rPr>
                        <w:t xml:space="preserve">nd </w:t>
                      </w:r>
                      <w:r w:rsidRPr="00EB5269">
                        <w:rPr>
                          <w:b/>
                          <w:lang w:val="en-US"/>
                        </w:rPr>
                        <w:t>supervisory board</w:t>
                      </w:r>
                    </w:p>
                  </w:txbxContent>
                </v:textbox>
              </v:roundrect>
            </w:pict>
          </mc:Fallback>
        </mc:AlternateContent>
      </w:r>
      <w:r w:rsidR="00353385">
        <w:rPr>
          <w:noProof/>
        </w:rPr>
        <mc:AlternateContent>
          <mc:Choice Requires="wps">
            <w:drawing>
              <wp:anchor distT="0" distB="0" distL="114300" distR="114300" simplePos="0" relativeHeight="251662336" behindDoc="0" locked="0" layoutInCell="1" allowOverlap="1" wp14:anchorId="0B098C73" wp14:editId="085DC2B7">
                <wp:simplePos x="0" y="0"/>
                <wp:positionH relativeFrom="column">
                  <wp:posOffset>2072640</wp:posOffset>
                </wp:positionH>
                <wp:positionV relativeFrom="paragraph">
                  <wp:posOffset>206375</wp:posOffset>
                </wp:positionV>
                <wp:extent cx="1923415" cy="362585"/>
                <wp:effectExtent l="0" t="0" r="19685" b="1841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362585"/>
                        </a:xfrm>
                        <a:prstGeom prst="roundRect">
                          <a:avLst>
                            <a:gd name="adj" fmla="val 16667"/>
                          </a:avLst>
                        </a:prstGeom>
                        <a:solidFill>
                          <a:srgbClr val="FFFFFF"/>
                        </a:solidFill>
                        <a:ln w="9525">
                          <a:solidFill>
                            <a:srgbClr val="000000"/>
                          </a:solidFill>
                          <a:round/>
                          <a:headEnd/>
                          <a:tailEnd/>
                        </a:ln>
                      </wps:spPr>
                      <wps:txbx>
                        <w:txbxContent>
                          <w:p w:rsidR="00BE7FB6" w:rsidRPr="00830887" w:rsidRDefault="00BE7FB6" w:rsidP="00353385">
                            <w:pPr>
                              <w:spacing w:before="60" w:after="60"/>
                              <w:jc w:val="center"/>
                              <w:rPr>
                                <w:b/>
                                <w:lang w:val="en-US"/>
                              </w:rPr>
                            </w:pPr>
                            <w:r w:rsidRPr="00A61A03">
                              <w:rPr>
                                <w:b/>
                                <w:lang w:val="en-US"/>
                              </w:rPr>
                              <w:t>Administrative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98C73" id="Rounded Rectangle 30" o:spid="_x0000_s1030" style="position:absolute;left:0;text-align:left;margin-left:163.2pt;margin-top:16.25pt;width:151.45pt;height:2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">
                <v:textbox>
                  <w:txbxContent>
                    <w:p w:rsidR="00BE7FB6" w:rsidRPr="00830887" w:rsidRDefault="00BE7FB6" w:rsidP="00353385">
                      <w:pPr>
                        <w:spacing w:before="60" w:after="60"/>
                        <w:jc w:val="center"/>
                        <w:rPr>
                          <w:b/>
                          <w:lang w:val="en-US"/>
                        </w:rPr>
                      </w:pPr>
                      <w:r w:rsidRPr="00A61A03">
                        <w:rPr>
                          <w:b/>
                          <w:lang w:val="en-US"/>
                        </w:rPr>
                        <w:t>Administrative Council</w:t>
                      </w:r>
                    </w:p>
                  </w:txbxContent>
                </v:textbox>
              </v:roundrect>
            </w:pict>
          </mc:Fallback>
        </mc:AlternateContent>
      </w:r>
    </w:p>
    <w:p w:rsidR="00353385" w:rsidRPr="00D11928" w:rsidRDefault="00353385" w:rsidP="00353385">
      <w:pPr>
        <w:pStyle w:val="BodyText1"/>
        <w:rPr>
          <w:lang w:val="vi-VN"/>
        </w:rPr>
      </w:pPr>
      <w:r>
        <w:rPr>
          <w:noProof/>
          <w:color w:val="000000" w:themeColor="text1"/>
        </w:rPr>
        <mc:AlternateContent>
          <mc:Choice Requires="wps">
            <w:drawing>
              <wp:anchor distT="4294967295" distB="4294967295" distL="114300" distR="114300" simplePos="0" relativeHeight="251671552" behindDoc="0" locked="0" layoutInCell="1" allowOverlap="1" wp14:anchorId="10039D08" wp14:editId="75ABF85F">
                <wp:simplePos x="0" y="0"/>
                <wp:positionH relativeFrom="column">
                  <wp:posOffset>3994785</wp:posOffset>
                </wp:positionH>
                <wp:positionV relativeFrom="paragraph">
                  <wp:posOffset>98425</wp:posOffset>
                </wp:positionV>
                <wp:extent cx="211455" cy="0"/>
                <wp:effectExtent l="0" t="0" r="1714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816764" id="Straight Connector 2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14.55pt,7.75pt" to="331.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" strokecolor="black [3213]">
                <o:lock v:ext="edit" shapetype="f"/>
              </v:line>
            </w:pict>
          </mc:Fallback>
        </mc:AlternateContent>
      </w:r>
    </w:p>
    <w:p w:rsidR="00353385" w:rsidRPr="00D11928" w:rsidRDefault="00353385" w:rsidP="00353385">
      <w:pPr>
        <w:pStyle w:val="BodyText1"/>
        <w:rPr>
          <w:lang w:val="vi-VN"/>
        </w:rPr>
      </w:pPr>
      <w:r>
        <w:rPr>
          <w:noProof/>
        </w:rPr>
        <mc:AlternateContent>
          <mc:Choice Requires="wps">
            <w:drawing>
              <wp:anchor distT="0" distB="0" distL="114299" distR="114299" simplePos="0" relativeHeight="251663360" behindDoc="0" locked="0" layoutInCell="1" allowOverlap="1" wp14:anchorId="616444C1" wp14:editId="5EAE7DB2">
                <wp:simplePos x="0" y="0"/>
                <wp:positionH relativeFrom="column">
                  <wp:posOffset>2968625</wp:posOffset>
                </wp:positionH>
                <wp:positionV relativeFrom="paragraph">
                  <wp:posOffset>46843</wp:posOffset>
                </wp:positionV>
                <wp:extent cx="0" cy="251691"/>
                <wp:effectExtent l="76200" t="0" r="57150" b="5334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6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CA551B" id="Straight Arrow Connector 25" o:spid="_x0000_s1026" type="#_x0000_t32" style="position:absolute;margin-left:233.75pt;margin-top:3.7pt;width:0;height:19.8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">
                <v:stroke endarrow="block"/>
              </v:shape>
            </w:pict>
          </mc:Fallback>
        </mc:AlternateContent>
      </w:r>
    </w:p>
    <w:p w:rsidR="00353385" w:rsidRPr="00D11928" w:rsidRDefault="00353385" w:rsidP="00353385">
      <w:pPr>
        <w:pStyle w:val="BodyText1"/>
        <w:rPr>
          <w:lang w:val="vi-VN"/>
        </w:rPr>
      </w:pPr>
      <w:r>
        <w:rPr>
          <w:noProof/>
        </w:rPr>
        <mc:AlternateContent>
          <mc:Choice Requires="wps">
            <w:drawing>
              <wp:anchor distT="0" distB="0" distL="114300" distR="114300" simplePos="0" relativeHeight="251664384" behindDoc="0" locked="0" layoutInCell="1" allowOverlap="1" wp14:anchorId="671910D8" wp14:editId="47A81FFC">
                <wp:simplePos x="0" y="0"/>
                <wp:positionH relativeFrom="column">
                  <wp:posOffset>2073275</wp:posOffset>
                </wp:positionH>
                <wp:positionV relativeFrom="paragraph">
                  <wp:posOffset>48260</wp:posOffset>
                </wp:positionV>
                <wp:extent cx="1923415" cy="362585"/>
                <wp:effectExtent l="0" t="0" r="19685" b="1841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362585"/>
                        </a:xfrm>
                        <a:prstGeom prst="roundRect">
                          <a:avLst>
                            <a:gd name="adj" fmla="val 16667"/>
                          </a:avLst>
                        </a:prstGeom>
                        <a:solidFill>
                          <a:srgbClr val="FFFFFF"/>
                        </a:solidFill>
                        <a:ln w="9525">
                          <a:solidFill>
                            <a:srgbClr val="000000"/>
                          </a:solidFill>
                          <a:round/>
                          <a:headEnd/>
                          <a:tailEnd/>
                        </a:ln>
                      </wps:spPr>
                      <wps:txbx>
                        <w:txbxContent>
                          <w:p w:rsidR="00BE7FB6" w:rsidRPr="00830887" w:rsidRDefault="00BE7FB6" w:rsidP="00353385">
                            <w:pPr>
                              <w:spacing w:before="60" w:after="60"/>
                              <w:jc w:val="center"/>
                              <w:rPr>
                                <w:b/>
                                <w:lang w:val="en-US"/>
                              </w:rPr>
                            </w:pPr>
                            <w:r w:rsidRPr="00EB5269">
                              <w:rPr>
                                <w:b/>
                                <w:lang w:val="en-US"/>
                              </w:rPr>
                              <w:t>Board of Directors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910D8" id="Rounded Rectangle 24" o:spid="_x0000_s1031" style="position:absolute;left:0;text-align:left;margin-left:163.25pt;margin-top:3.8pt;width:151.45pt;height:2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">
                <v:textbox>
                  <w:txbxContent>
                    <w:p w:rsidR="00BE7FB6" w:rsidRPr="00830887" w:rsidRDefault="00BE7FB6" w:rsidP="00353385">
                      <w:pPr>
                        <w:spacing w:before="60" w:after="60"/>
                        <w:jc w:val="center"/>
                        <w:rPr>
                          <w:b/>
                          <w:lang w:val="en-US"/>
                        </w:rPr>
                      </w:pPr>
                      <w:r w:rsidRPr="00EB5269">
                        <w:rPr>
                          <w:b/>
                          <w:lang w:val="en-US"/>
                        </w:rPr>
                        <w:t>Board of Directors</w:t>
                      </w:r>
                    </w:p>
                  </w:txbxContent>
                </v:textbox>
              </v:roundrect>
            </w:pict>
          </mc:Fallback>
        </mc:AlternateContent>
      </w:r>
    </w:p>
    <w:p w:rsidR="00353385" w:rsidRPr="00D11928" w:rsidRDefault="00415C51" w:rsidP="00353385">
      <w:pPr>
        <w:pStyle w:val="BodyText1"/>
        <w:rPr>
          <w:lang w:val="vi-VN"/>
        </w:rPr>
      </w:pPr>
      <w:r>
        <w:rPr>
          <w:noProof/>
        </w:rPr>
        <mc:AlternateContent>
          <mc:Choice Requires="wps">
            <w:drawing>
              <wp:anchor distT="0" distB="0" distL="114300" distR="114300" simplePos="0" relativeHeight="251701248" behindDoc="0" locked="0" layoutInCell="1" allowOverlap="1">
                <wp:simplePos x="0" y="0"/>
                <wp:positionH relativeFrom="column">
                  <wp:posOffset>3012440</wp:posOffset>
                </wp:positionH>
                <wp:positionV relativeFrom="paragraph">
                  <wp:posOffset>144292</wp:posOffset>
                </wp:positionV>
                <wp:extent cx="0" cy="239478"/>
                <wp:effectExtent l="0" t="0" r="19050" b="27305"/>
                <wp:wrapNone/>
                <wp:docPr id="39" name="Straight Connector 39"/>
                <wp:cNvGraphicFramePr/>
                <a:graphic xmlns:a="http://schemas.openxmlformats.org/drawingml/2006/main">
                  <a:graphicData uri="http://schemas.microsoft.com/office/word/2010/wordprocessingShape">
                    <wps:wsp>
                      <wps:cNvCnPr/>
                      <wps:spPr>
                        <a:xfrm>
                          <a:off x="0" y="0"/>
                          <a:ext cx="0" cy="239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02831C" id="Straight Connector 39"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2pt,11.35pt" to="237.2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" strokecolor="black [3213]"/>
            </w:pict>
          </mc:Fallback>
        </mc:AlternateContent>
      </w:r>
    </w:p>
    <w:bookmarkStart w:id="21" w:name="_Toc499736474"/>
    <w:bookmarkStart w:id="22" w:name="_Toc499736622"/>
    <w:bookmarkStart w:id="23" w:name="_Toc499737010"/>
    <w:bookmarkStart w:id="24" w:name="_Toc499736475"/>
    <w:bookmarkStart w:id="25" w:name="_Toc499736623"/>
    <w:bookmarkStart w:id="26" w:name="_Toc499737011"/>
    <w:p w:rsidR="00353385" w:rsidRPr="00D11928" w:rsidRDefault="00415C51" w:rsidP="00353385">
      <w:pPr>
        <w:pStyle w:val="BodyText1"/>
        <w:rPr>
          <w:lang w:val="vi-VN"/>
        </w:rPr>
      </w:pPr>
      <w:r>
        <w:rPr>
          <w:noProof/>
        </w:rPr>
        <mc:AlternateContent>
          <mc:Choice Requires="wps">
            <w:drawing>
              <wp:anchor distT="0" distB="0" distL="114299" distR="114299" simplePos="0" relativeHeight="251689984" behindDoc="0" locked="0" layoutInCell="1" allowOverlap="1" wp14:anchorId="173E78BB" wp14:editId="52AA4F76">
                <wp:simplePos x="0" y="0"/>
                <wp:positionH relativeFrom="column">
                  <wp:posOffset>4723130</wp:posOffset>
                </wp:positionH>
                <wp:positionV relativeFrom="paragraph">
                  <wp:posOffset>130694</wp:posOffset>
                </wp:positionV>
                <wp:extent cx="0" cy="277091"/>
                <wp:effectExtent l="76200" t="0" r="57150" b="660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0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CD1AF5" id="Straight Arrow Connector 16" o:spid="_x0000_s1026" type="#_x0000_t32" style="position:absolute;margin-left:371.9pt;margin-top:10.3pt;width:0;height:21.8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">
                <v:stroke endarrow="block"/>
              </v:shape>
            </w:pict>
          </mc:Fallback>
        </mc:AlternateContent>
      </w:r>
      <w:r>
        <w:rPr>
          <w:noProof/>
        </w:rPr>
        <mc:AlternateContent>
          <mc:Choice Requires="wps">
            <w:drawing>
              <wp:anchor distT="0" distB="0" distL="114299" distR="114299" simplePos="0" relativeHeight="251667456" behindDoc="0" locked="0" layoutInCell="1" allowOverlap="1" wp14:anchorId="6EEEF2F9" wp14:editId="5FEC218F">
                <wp:simplePos x="0" y="0"/>
                <wp:positionH relativeFrom="column">
                  <wp:posOffset>3319145</wp:posOffset>
                </wp:positionH>
                <wp:positionV relativeFrom="paragraph">
                  <wp:posOffset>140482</wp:posOffset>
                </wp:positionV>
                <wp:extent cx="0" cy="277495"/>
                <wp:effectExtent l="76200" t="0" r="57150" b="654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2192DA" id="Straight Arrow Connector 14" o:spid="_x0000_s1026" type="#_x0000_t32" style="position:absolute;margin-left:261.35pt;margin-top:11.05pt;width:0;height:21.8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8r3OQIAAG0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00D04265" wp14:editId="508FCF31">
                <wp:simplePos x="0" y="0"/>
                <wp:positionH relativeFrom="column">
                  <wp:posOffset>-151765</wp:posOffset>
                </wp:positionH>
                <wp:positionV relativeFrom="paragraph">
                  <wp:posOffset>133350</wp:posOffset>
                </wp:positionV>
                <wp:extent cx="6229985" cy="3810"/>
                <wp:effectExtent l="0" t="0" r="18415" b="342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985"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7BEE32" id="Straight Arrow Connector 13" o:spid="_x0000_s1026" type="#_x0000_t32" style="position:absolute;margin-left:-11.95pt;margin-top:10.5pt;width:490.55pt;height:.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"/>
            </w:pict>
          </mc:Fallback>
        </mc:AlternateContent>
      </w:r>
      <w:r>
        <w:rPr>
          <w:noProof/>
        </w:rPr>
        <mc:AlternateContent>
          <mc:Choice Requires="wps">
            <w:drawing>
              <wp:anchor distT="0" distB="0" distL="114300" distR="114300" simplePos="0" relativeHeight="251666432" behindDoc="0" locked="0" layoutInCell="1" allowOverlap="1" wp14:anchorId="380C74FA" wp14:editId="50F06885">
                <wp:simplePos x="0" y="0"/>
                <wp:positionH relativeFrom="column">
                  <wp:posOffset>-154940</wp:posOffset>
                </wp:positionH>
                <wp:positionV relativeFrom="paragraph">
                  <wp:posOffset>123190</wp:posOffset>
                </wp:positionV>
                <wp:extent cx="635" cy="311150"/>
                <wp:effectExtent l="76200" t="0" r="75565" b="508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749E9D" id="Straight Arrow Connector 19" o:spid="_x0000_s1026" type="#_x0000_t32" style="position:absolute;margin-left:-12.2pt;margin-top:9.7pt;width:.05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31E69E05" wp14:editId="7748E846">
                <wp:simplePos x="0" y="0"/>
                <wp:positionH relativeFrom="column">
                  <wp:posOffset>555625</wp:posOffset>
                </wp:positionH>
                <wp:positionV relativeFrom="paragraph">
                  <wp:posOffset>137795</wp:posOffset>
                </wp:positionV>
                <wp:extent cx="635" cy="311785"/>
                <wp:effectExtent l="76200" t="0" r="75565" b="501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7F0E94" id="Straight Arrow Connector 20" o:spid="_x0000_s1026" type="#_x0000_t32" style="position:absolute;margin-left:43.75pt;margin-top:10.85pt;width:.0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9A/PQIAAG8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">
                <v:stroke endarrow="block"/>
              </v:shape>
            </w:pict>
          </mc:Fallback>
        </mc:AlternateContent>
      </w:r>
      <w:r>
        <w:rPr>
          <w:noProof/>
        </w:rPr>
        <mc:AlternateContent>
          <mc:Choice Requires="wps">
            <w:drawing>
              <wp:anchor distT="0" distB="0" distL="114299" distR="114299" simplePos="0" relativeHeight="251695104" behindDoc="0" locked="0" layoutInCell="1" allowOverlap="1" wp14:anchorId="4303CA0E" wp14:editId="036B41E6">
                <wp:simplePos x="0" y="0"/>
                <wp:positionH relativeFrom="column">
                  <wp:posOffset>6081053</wp:posOffset>
                </wp:positionH>
                <wp:positionV relativeFrom="paragraph">
                  <wp:posOffset>133839</wp:posOffset>
                </wp:positionV>
                <wp:extent cx="0" cy="276860"/>
                <wp:effectExtent l="76200" t="0" r="57150" b="6604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A5F5F8" id="Straight Arrow Connector 40" o:spid="_x0000_s1026" type="#_x0000_t32" style="position:absolute;margin-left:478.8pt;margin-top:10.55pt;width:0;height:21.8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">
                <v:stroke endarrow="block"/>
              </v:shape>
            </w:pict>
          </mc:Fallback>
        </mc:AlternateContent>
      </w:r>
      <w:r>
        <w:rPr>
          <w:noProof/>
        </w:rPr>
        <mc:AlternateContent>
          <mc:Choice Requires="wps">
            <w:drawing>
              <wp:anchor distT="0" distB="0" distL="114299" distR="114299" simplePos="0" relativeHeight="251691008" behindDoc="0" locked="0" layoutInCell="1" allowOverlap="1" wp14:anchorId="44CBBA9E" wp14:editId="56C323BA">
                <wp:simplePos x="0" y="0"/>
                <wp:positionH relativeFrom="column">
                  <wp:posOffset>5403215</wp:posOffset>
                </wp:positionH>
                <wp:positionV relativeFrom="paragraph">
                  <wp:posOffset>129540</wp:posOffset>
                </wp:positionV>
                <wp:extent cx="0" cy="276860"/>
                <wp:effectExtent l="76200" t="0" r="57150" b="660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7C3EF7" id="Straight Arrow Connector 21" o:spid="_x0000_s1026" type="#_x0000_t32" style="position:absolute;margin-left:425.45pt;margin-top:10.2pt;width:0;height:21.8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">
                <v:stroke endarrow="block"/>
              </v:shape>
            </w:pict>
          </mc:Fallback>
        </mc:AlternateContent>
      </w:r>
      <w:r>
        <w:rPr>
          <w:noProof/>
        </w:rPr>
        <mc:AlternateContent>
          <mc:Choice Requires="wps">
            <w:drawing>
              <wp:anchor distT="0" distB="0" distL="114299" distR="114299" simplePos="0" relativeHeight="251688960" behindDoc="0" locked="0" layoutInCell="1" allowOverlap="1" wp14:anchorId="00F3F1D6" wp14:editId="29914F5F">
                <wp:simplePos x="0" y="0"/>
                <wp:positionH relativeFrom="column">
                  <wp:posOffset>4026535</wp:posOffset>
                </wp:positionH>
                <wp:positionV relativeFrom="paragraph">
                  <wp:posOffset>128905</wp:posOffset>
                </wp:positionV>
                <wp:extent cx="0" cy="304800"/>
                <wp:effectExtent l="76200" t="0" r="57150" b="571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7036FC" id="Straight Arrow Connector 15" o:spid="_x0000_s1026" type="#_x0000_t32" style="position:absolute;margin-left:317.05pt;margin-top:10.15pt;width:0;height:24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0368287E" wp14:editId="4DE61F0C">
                <wp:simplePos x="0" y="0"/>
                <wp:positionH relativeFrom="column">
                  <wp:posOffset>2583815</wp:posOffset>
                </wp:positionH>
                <wp:positionV relativeFrom="paragraph">
                  <wp:posOffset>128417</wp:posOffset>
                </wp:positionV>
                <wp:extent cx="635" cy="320948"/>
                <wp:effectExtent l="76200" t="0" r="75565" b="603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9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A769F8" id="Straight Arrow Connector 23" o:spid="_x0000_s1026" type="#_x0000_t32" style="position:absolute;margin-left:203.45pt;margin-top:10.1pt;width:.05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">
                <v:stroke endarrow="block"/>
              </v:shape>
            </w:pict>
          </mc:Fallback>
        </mc:AlternateContent>
      </w:r>
      <w:bookmarkEnd w:id="21"/>
      <w:bookmarkEnd w:id="22"/>
      <w:bookmarkEnd w:id="23"/>
      <w:r>
        <w:rPr>
          <w:noProof/>
        </w:rPr>
        <mc:AlternateContent>
          <mc:Choice Requires="wps">
            <w:drawing>
              <wp:anchor distT="0" distB="0" distL="114300" distR="114300" simplePos="0" relativeHeight="251677696" behindDoc="0" locked="0" layoutInCell="1" allowOverlap="1" wp14:anchorId="1041EED2" wp14:editId="4C73B180">
                <wp:simplePos x="0" y="0"/>
                <wp:positionH relativeFrom="column">
                  <wp:posOffset>1922145</wp:posOffset>
                </wp:positionH>
                <wp:positionV relativeFrom="paragraph">
                  <wp:posOffset>136525</wp:posOffset>
                </wp:positionV>
                <wp:extent cx="635" cy="311785"/>
                <wp:effectExtent l="76200" t="0" r="75565" b="501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D97D92" id="Straight Arrow Connector 18" o:spid="_x0000_s1026" type="#_x0000_t32" style="position:absolute;margin-left:151.35pt;margin-top:10.75pt;width:.05pt;height:2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BvPAIAAG8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0D6D52B8" wp14:editId="360B20CE">
                <wp:simplePos x="0" y="0"/>
                <wp:positionH relativeFrom="column">
                  <wp:posOffset>1205914</wp:posOffset>
                </wp:positionH>
                <wp:positionV relativeFrom="paragraph">
                  <wp:posOffset>134620</wp:posOffset>
                </wp:positionV>
                <wp:extent cx="635" cy="311785"/>
                <wp:effectExtent l="76200" t="0" r="75565" b="501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0D041F" id="Straight Arrow Connector 17" o:spid="_x0000_s1026" type="#_x0000_t32" style="position:absolute;margin-left:94.95pt;margin-top:10.6pt;width:.05pt;height:2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MUPQIAAG8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">
                <v:stroke endarrow="block"/>
              </v:shape>
            </w:pict>
          </mc:Fallback>
        </mc:AlternateContent>
      </w:r>
      <w:r w:rsidR="00353385">
        <w:rPr>
          <w:noProof/>
        </w:rPr>
        <mc:AlternateContent>
          <mc:Choice Requires="wps">
            <w:drawing>
              <wp:anchor distT="0" distB="0" distL="114299" distR="114299" simplePos="0" relativeHeight="251692032" behindDoc="0" locked="0" layoutInCell="1" allowOverlap="1" wp14:anchorId="6BC22D3A" wp14:editId="134DF333">
                <wp:simplePos x="0" y="0"/>
                <wp:positionH relativeFrom="column">
                  <wp:posOffset>7314564</wp:posOffset>
                </wp:positionH>
                <wp:positionV relativeFrom="paragraph">
                  <wp:posOffset>115570</wp:posOffset>
                </wp:positionV>
                <wp:extent cx="0" cy="304800"/>
                <wp:effectExtent l="76200" t="0" r="57150" b="571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038811" id="Straight Arrow Connector 22" o:spid="_x0000_s1026" type="#_x0000_t32" style="position:absolute;margin-left:575.95pt;margin-top:9.1pt;width:0;height:24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">
                <v:stroke endarrow="block"/>
              </v:shape>
            </w:pict>
          </mc:Fallback>
        </mc:AlternateContent>
      </w:r>
      <w:bookmarkEnd w:id="24"/>
      <w:bookmarkEnd w:id="25"/>
      <w:bookmarkEnd w:id="26"/>
    </w:p>
    <w:p w:rsidR="00353385" w:rsidRPr="00D11928" w:rsidRDefault="001D5C7C" w:rsidP="00353385">
      <w:pPr>
        <w:pStyle w:val="BodyText1"/>
        <w:rPr>
          <w:lang w:val="vi-VN"/>
        </w:rPr>
      </w:pPr>
      <w:bookmarkStart w:id="27" w:name="_Toc499736476"/>
      <w:bookmarkStart w:id="28" w:name="_Toc499736624"/>
      <w:bookmarkStart w:id="29" w:name="_Toc499737012"/>
      <w:r>
        <w:rPr>
          <w:noProof/>
        </w:rPr>
        <mc:AlternateContent>
          <mc:Choice Requires="wps">
            <w:drawing>
              <wp:anchor distT="0" distB="0" distL="114300" distR="114300" simplePos="0" relativeHeight="251687936" behindDoc="0" locked="0" layoutInCell="1" allowOverlap="1" wp14:anchorId="2DB762F1" wp14:editId="6F5B8879">
                <wp:simplePos x="0" y="0"/>
                <wp:positionH relativeFrom="column">
                  <wp:posOffset>5781675</wp:posOffset>
                </wp:positionH>
                <wp:positionV relativeFrom="paragraph">
                  <wp:posOffset>152400</wp:posOffset>
                </wp:positionV>
                <wp:extent cx="1028700" cy="1695450"/>
                <wp:effectExtent l="0" t="0" r="1905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695450"/>
                        </a:xfrm>
                        <a:prstGeom prst="roundRect">
                          <a:avLst>
                            <a:gd name="adj" fmla="val 16667"/>
                          </a:avLst>
                        </a:prstGeom>
                        <a:solidFill>
                          <a:srgbClr val="FFFFFF"/>
                        </a:solidFill>
                        <a:ln w="9525">
                          <a:solidFill>
                            <a:srgbClr val="000000"/>
                          </a:solidFill>
                          <a:round/>
                          <a:headEnd/>
                          <a:tailEnd/>
                        </a:ln>
                      </wps:spPr>
                      <wps:txbx>
                        <w:txbxContent>
                          <w:p w:rsidR="00BE7FB6" w:rsidRPr="001D5C7C" w:rsidRDefault="00BE7FB6" w:rsidP="00353385">
                            <w:pPr>
                              <w:rPr>
                                <w:b/>
                              </w:rPr>
                            </w:pPr>
                            <w:r w:rsidRPr="001D5C7C">
                              <w:rPr>
                                <w:rFonts w:eastAsia="Calibri"/>
                                <w:b/>
                                <w:color w:val="000000" w:themeColor="text1"/>
                                <w:lang w:val="nl-NL"/>
                              </w:rPr>
                              <w:t>Department of Internal Auditing and Financial Supervision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762F1" id="Rounded Rectangle 12" o:spid="_x0000_s1032" style="position:absolute;left:0;text-align:left;margin-left:455.25pt;margin-top:12pt;width:81pt;height:1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">
                <v:textbox>
                  <w:txbxContent>
                    <w:p w:rsidR="00BE7FB6" w:rsidRPr="001D5C7C" w:rsidRDefault="00BE7FB6" w:rsidP="00353385">
                      <w:pPr>
                        <w:rPr>
                          <w:b/>
                        </w:rPr>
                      </w:pPr>
                      <w:r w:rsidRPr="001D5C7C">
                        <w:rPr>
                          <w:rFonts w:eastAsia="Calibri"/>
                          <w:b/>
                          <w:color w:val="000000" w:themeColor="text1"/>
                          <w:lang w:val="nl-NL"/>
                        </w:rPr>
                        <w:t>Department of Internal Auditing and Financial Supervision</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25E0C7C0" wp14:editId="3B5BD9E1">
                <wp:simplePos x="0" y="0"/>
                <wp:positionH relativeFrom="column">
                  <wp:posOffset>5076825</wp:posOffset>
                </wp:positionH>
                <wp:positionV relativeFrom="paragraph">
                  <wp:posOffset>161924</wp:posOffset>
                </wp:positionV>
                <wp:extent cx="628015" cy="1990725"/>
                <wp:effectExtent l="0" t="0" r="19685" b="2857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990725"/>
                        </a:xfrm>
                        <a:prstGeom prst="roundRect">
                          <a:avLst>
                            <a:gd name="adj" fmla="val 16667"/>
                          </a:avLst>
                        </a:prstGeom>
                        <a:solidFill>
                          <a:srgbClr val="FFFFFF"/>
                        </a:solidFill>
                        <a:ln w="9525">
                          <a:solidFill>
                            <a:srgbClr val="000000"/>
                          </a:solidFill>
                          <a:round/>
                          <a:headEnd/>
                          <a:tailEnd/>
                        </a:ln>
                      </wps:spPr>
                      <wps:txbx>
                        <w:txbxContent>
                          <w:p w:rsidR="00BE7FB6" w:rsidRPr="001D5C7C" w:rsidRDefault="00BE7FB6" w:rsidP="00353385">
                            <w:pPr>
                              <w:spacing w:before="40" w:after="40"/>
                              <w:jc w:val="center"/>
                              <w:rPr>
                                <w:b/>
                              </w:rPr>
                            </w:pPr>
                            <w:r w:rsidRPr="001D5C7C">
                              <w:rPr>
                                <w:rFonts w:eastAsia="Calibri"/>
                                <w:b/>
                                <w:color w:val="000000" w:themeColor="text1"/>
                                <w:lang w:val="nl-NL"/>
                              </w:rPr>
                              <w:t>Investment - Construction Management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0C7C0" id="Rounded Rectangle 38" o:spid="_x0000_s1033" style="position:absolute;left:0;text-align:left;margin-left:399.75pt;margin-top:12.75pt;width:49.45pt;height:15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">
                <v:textbox>
                  <w:txbxContent>
                    <w:p w:rsidR="00BE7FB6" w:rsidRPr="001D5C7C" w:rsidRDefault="00BE7FB6" w:rsidP="00353385">
                      <w:pPr>
                        <w:spacing w:before="40" w:after="40"/>
                        <w:jc w:val="center"/>
                        <w:rPr>
                          <w:b/>
                        </w:rPr>
                      </w:pPr>
                      <w:r w:rsidRPr="001D5C7C">
                        <w:rPr>
                          <w:rFonts w:eastAsia="Calibri"/>
                          <w:b/>
                          <w:color w:val="000000" w:themeColor="text1"/>
                          <w:lang w:val="nl-NL"/>
                        </w:rPr>
                        <w:t>Investment - Construction Management Board</w:t>
                      </w:r>
                    </w:p>
                  </w:txbxContent>
                </v:textbox>
              </v:roundrect>
            </w:pict>
          </mc:Fallback>
        </mc:AlternateContent>
      </w:r>
      <w:r w:rsidR="00EB5269">
        <w:rPr>
          <w:noProof/>
        </w:rPr>
        <mc:AlternateContent>
          <mc:Choice Requires="wps">
            <w:drawing>
              <wp:anchor distT="0" distB="0" distL="114300" distR="114300" simplePos="0" relativeHeight="251699200" behindDoc="0" locked="0" layoutInCell="1" allowOverlap="1" wp14:anchorId="428344C0" wp14:editId="40F14ABF">
                <wp:simplePos x="0" y="0"/>
                <wp:positionH relativeFrom="column">
                  <wp:posOffset>4391025</wp:posOffset>
                </wp:positionH>
                <wp:positionV relativeFrom="paragraph">
                  <wp:posOffset>161925</wp:posOffset>
                </wp:positionV>
                <wp:extent cx="628015" cy="1495425"/>
                <wp:effectExtent l="0" t="0" r="19685" b="2857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495425"/>
                        </a:xfrm>
                        <a:prstGeom prst="roundRect">
                          <a:avLst>
                            <a:gd name="adj" fmla="val 16667"/>
                          </a:avLst>
                        </a:prstGeom>
                        <a:solidFill>
                          <a:srgbClr val="FFFFFF"/>
                        </a:solidFill>
                        <a:ln w="9525">
                          <a:solidFill>
                            <a:srgbClr val="000000"/>
                          </a:solidFill>
                          <a:round/>
                          <a:headEnd/>
                          <a:tailEnd/>
                        </a:ln>
                      </wps:spPr>
                      <wps:txbx>
                        <w:txbxContent>
                          <w:p w:rsidR="00BE7FB6" w:rsidRDefault="00BE7FB6" w:rsidP="00353385">
                            <w:r w:rsidRPr="00EB5269">
                              <w:rPr>
                                <w:b/>
                                <w:lang w:val="en-US"/>
                              </w:rPr>
                              <w:t>Bidding Management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344C0" id="Rounded Rectangle 37" o:spid="_x0000_s1034" style="position:absolute;left:0;text-align:left;margin-left:345.75pt;margin-top:12.75pt;width:49.45pt;height:1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">
                <v:textbox>
                  <w:txbxContent>
                    <w:p w:rsidR="00BE7FB6" w:rsidRDefault="00BE7FB6" w:rsidP="00353385">
                      <w:r w:rsidRPr="00EB5269">
                        <w:rPr>
                          <w:b/>
                          <w:lang w:val="en-US"/>
                        </w:rPr>
                        <w:t>Bidding Management Board</w:t>
                      </w:r>
                    </w:p>
                  </w:txbxContent>
                </v:textbox>
              </v:roundrect>
            </w:pict>
          </mc:Fallback>
        </mc:AlternateContent>
      </w:r>
      <w:r w:rsidR="00EB5269">
        <w:rPr>
          <w:noProof/>
        </w:rPr>
        <mc:AlternateContent>
          <mc:Choice Requires="wps">
            <w:drawing>
              <wp:anchor distT="0" distB="0" distL="114300" distR="114300" simplePos="0" relativeHeight="251698176" behindDoc="0" locked="0" layoutInCell="1" allowOverlap="1" wp14:anchorId="03CD68CB" wp14:editId="7A39DA55">
                <wp:simplePos x="0" y="0"/>
                <wp:positionH relativeFrom="column">
                  <wp:posOffset>3705225</wp:posOffset>
                </wp:positionH>
                <wp:positionV relativeFrom="paragraph">
                  <wp:posOffset>171450</wp:posOffset>
                </wp:positionV>
                <wp:extent cx="638175" cy="1231900"/>
                <wp:effectExtent l="0" t="0" r="28575" b="2540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231900"/>
                        </a:xfrm>
                        <a:prstGeom prst="roundRect">
                          <a:avLst>
                            <a:gd name="adj" fmla="val 16667"/>
                          </a:avLst>
                        </a:prstGeom>
                        <a:solidFill>
                          <a:srgbClr val="FFFFFF"/>
                        </a:solidFill>
                        <a:ln w="9525">
                          <a:solidFill>
                            <a:srgbClr val="000000"/>
                          </a:solidFill>
                          <a:round/>
                          <a:headEnd/>
                          <a:tailEnd/>
                        </a:ln>
                      </wps:spPr>
                      <wps:txbx>
                        <w:txbxContent>
                          <w:p w:rsidR="00BE7FB6" w:rsidRDefault="00BE7FB6" w:rsidP="00353385">
                            <w:pPr>
                              <w:spacing w:before="40" w:after="40"/>
                              <w:jc w:val="center"/>
                              <w:rPr>
                                <w:b/>
                                <w:lang w:val="en-US"/>
                              </w:rPr>
                            </w:pPr>
                            <w:r>
                              <w:rPr>
                                <w:b/>
                                <w:lang w:val="en-US"/>
                              </w:rPr>
                              <w:t>Secure</w:t>
                            </w:r>
                          </w:p>
                          <w:p w:rsidR="00BE7FB6" w:rsidRPr="00830887" w:rsidRDefault="00BE7FB6" w:rsidP="00353385">
                            <w:pPr>
                              <w:spacing w:before="40" w:after="40"/>
                              <w:jc w:val="center"/>
                              <w:rPr>
                                <w:b/>
                                <w:lang w:val="en-US"/>
                              </w:rPr>
                            </w:pPr>
                            <w:r>
                              <w:rPr>
                                <w:b/>
                                <w:lang w:val="en-US"/>
                              </w:rPr>
                              <w:t>Department</w:t>
                            </w:r>
                          </w:p>
                          <w:p w:rsidR="00BE7FB6" w:rsidRDefault="00BE7FB6" w:rsidP="003533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CD68CB" id="Rounded Rectangle 32" o:spid="_x0000_s1035" style="position:absolute;left:0;text-align:left;margin-left:291.75pt;margin-top:13.5pt;width:50.25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">
                <v:textbox>
                  <w:txbxContent>
                    <w:p w:rsidR="00BE7FB6" w:rsidRDefault="00BE7FB6" w:rsidP="00353385">
                      <w:pPr>
                        <w:spacing w:before="40" w:after="40"/>
                        <w:jc w:val="center"/>
                        <w:rPr>
                          <w:b/>
                          <w:lang w:val="en-US"/>
                        </w:rPr>
                      </w:pPr>
                      <w:r>
                        <w:rPr>
                          <w:b/>
                          <w:lang w:val="en-US"/>
                        </w:rPr>
                        <w:t>Secure</w:t>
                      </w:r>
                    </w:p>
                    <w:p w:rsidR="00BE7FB6" w:rsidRPr="00830887" w:rsidRDefault="00BE7FB6" w:rsidP="00353385">
                      <w:pPr>
                        <w:spacing w:before="40" w:after="40"/>
                        <w:jc w:val="center"/>
                        <w:rPr>
                          <w:b/>
                          <w:lang w:val="en-US"/>
                        </w:rPr>
                      </w:pPr>
                      <w:r>
                        <w:rPr>
                          <w:b/>
                          <w:lang w:val="en-US"/>
                        </w:rPr>
                        <w:t>Department</w:t>
                      </w:r>
                    </w:p>
                    <w:p w:rsidR="00BE7FB6" w:rsidRDefault="00BE7FB6" w:rsidP="00353385"/>
                  </w:txbxContent>
                </v:textbox>
              </v:roundrect>
            </w:pict>
          </mc:Fallback>
        </mc:AlternateContent>
      </w:r>
      <w:r w:rsidR="00EB5269">
        <w:rPr>
          <w:noProof/>
        </w:rPr>
        <mc:AlternateContent>
          <mc:Choice Requires="wps">
            <w:drawing>
              <wp:anchor distT="0" distB="0" distL="114300" distR="114300" simplePos="0" relativeHeight="251697152" behindDoc="0" locked="0" layoutInCell="1" allowOverlap="1" wp14:anchorId="1879DDA0" wp14:editId="16380896">
                <wp:simplePos x="0" y="0"/>
                <wp:positionH relativeFrom="column">
                  <wp:posOffset>3009900</wp:posOffset>
                </wp:positionH>
                <wp:positionV relativeFrom="paragraph">
                  <wp:posOffset>171450</wp:posOffset>
                </wp:positionV>
                <wp:extent cx="628015" cy="1771650"/>
                <wp:effectExtent l="0" t="0" r="1968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771650"/>
                        </a:xfrm>
                        <a:prstGeom prst="roundRect">
                          <a:avLst>
                            <a:gd name="adj" fmla="val 16667"/>
                          </a:avLst>
                        </a:prstGeom>
                        <a:solidFill>
                          <a:srgbClr val="FFFFFF"/>
                        </a:solidFill>
                        <a:ln w="9525">
                          <a:solidFill>
                            <a:srgbClr val="000000"/>
                          </a:solidFill>
                          <a:round/>
                          <a:headEnd/>
                          <a:tailEnd/>
                        </a:ln>
                      </wps:spPr>
                      <wps:txbx>
                        <w:txbxContent>
                          <w:p w:rsidR="00BE7FB6" w:rsidRDefault="00BE7FB6" w:rsidP="00353385">
                            <w:r w:rsidRPr="00EB5269">
                              <w:rPr>
                                <w:b/>
                                <w:lang w:val="en-US"/>
                              </w:rPr>
                              <w:t>Technical Department -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9DDA0" id="Rounded Rectangle 1" o:spid="_x0000_s1036" style="position:absolute;left:0;text-align:left;margin-left:237pt;margin-top:13.5pt;width:49.45pt;height:1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">
                <v:textbox>
                  <w:txbxContent>
                    <w:p w:rsidR="00BE7FB6" w:rsidRDefault="00BE7FB6" w:rsidP="00353385">
                      <w:r w:rsidRPr="00EB5269">
                        <w:rPr>
                          <w:b/>
                          <w:lang w:val="en-US"/>
                        </w:rPr>
                        <w:t>Technical Department - Production</w:t>
                      </w:r>
                    </w:p>
                  </w:txbxContent>
                </v:textbox>
              </v:roundrect>
            </w:pict>
          </mc:Fallback>
        </mc:AlternateContent>
      </w:r>
      <w:r w:rsidR="00EB5269">
        <w:rPr>
          <w:noProof/>
        </w:rPr>
        <mc:AlternateContent>
          <mc:Choice Requires="wps">
            <w:drawing>
              <wp:anchor distT="0" distB="0" distL="114300" distR="114300" simplePos="0" relativeHeight="251676672" behindDoc="0" locked="0" layoutInCell="1" allowOverlap="1" wp14:anchorId="7EAE2493" wp14:editId="79BE238B">
                <wp:simplePos x="0" y="0"/>
                <wp:positionH relativeFrom="column">
                  <wp:posOffset>238125</wp:posOffset>
                </wp:positionH>
                <wp:positionV relativeFrom="paragraph">
                  <wp:posOffset>190501</wp:posOffset>
                </wp:positionV>
                <wp:extent cx="628015" cy="1771650"/>
                <wp:effectExtent l="0" t="0" r="19685"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771650"/>
                        </a:xfrm>
                        <a:prstGeom prst="roundRect">
                          <a:avLst>
                            <a:gd name="adj" fmla="val 16667"/>
                          </a:avLst>
                        </a:prstGeom>
                        <a:solidFill>
                          <a:srgbClr val="FFFFFF"/>
                        </a:solidFill>
                        <a:ln w="9525">
                          <a:solidFill>
                            <a:srgbClr val="000000"/>
                          </a:solidFill>
                          <a:round/>
                          <a:headEnd/>
                          <a:tailEnd/>
                        </a:ln>
                      </wps:spPr>
                      <wps:txbx>
                        <w:txbxContent>
                          <w:p w:rsidR="00BE7FB6" w:rsidRPr="00830887" w:rsidRDefault="00BE7FB6" w:rsidP="00353385">
                            <w:pPr>
                              <w:spacing w:before="40" w:after="40"/>
                              <w:jc w:val="center"/>
                              <w:rPr>
                                <w:b/>
                                <w:lang w:val="en-US"/>
                              </w:rPr>
                            </w:pPr>
                            <w:r w:rsidRPr="00EB5269">
                              <w:rPr>
                                <w:b/>
                                <w:lang w:val="en-US"/>
                              </w:rPr>
                              <w:t>Organization and Personnel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AE2493" id="Rounded Rectangle 3" o:spid="_x0000_s1037" style="position:absolute;left:0;text-align:left;margin-left:18.75pt;margin-top:15pt;width:49.45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">
                <v:textbox>
                  <w:txbxContent>
                    <w:p w:rsidR="00BE7FB6" w:rsidRPr="00830887" w:rsidRDefault="00BE7FB6" w:rsidP="00353385">
                      <w:pPr>
                        <w:spacing w:before="40" w:after="40"/>
                        <w:jc w:val="center"/>
                        <w:rPr>
                          <w:b/>
                          <w:lang w:val="en-US"/>
                        </w:rPr>
                      </w:pPr>
                      <w:r w:rsidRPr="00EB5269">
                        <w:rPr>
                          <w:b/>
                          <w:lang w:val="en-US"/>
                        </w:rPr>
                        <w:t>Organization and Personnel Department</w:t>
                      </w:r>
                    </w:p>
                  </w:txbxContent>
                </v:textbox>
              </v:roundrect>
            </w:pict>
          </mc:Fallback>
        </mc:AlternateContent>
      </w:r>
      <w:r w:rsidR="00EB5269">
        <w:rPr>
          <w:noProof/>
        </w:rPr>
        <mc:AlternateContent>
          <mc:Choice Requires="wps">
            <w:drawing>
              <wp:anchor distT="0" distB="0" distL="114300" distR="114300" simplePos="0" relativeHeight="251681792" behindDoc="0" locked="0" layoutInCell="1" allowOverlap="1" wp14:anchorId="0E668D5A" wp14:editId="0F4960EF">
                <wp:simplePos x="0" y="0"/>
                <wp:positionH relativeFrom="column">
                  <wp:posOffset>1600200</wp:posOffset>
                </wp:positionH>
                <wp:positionV relativeFrom="paragraph">
                  <wp:posOffset>180974</wp:posOffset>
                </wp:positionV>
                <wp:extent cx="628015" cy="1781175"/>
                <wp:effectExtent l="0" t="0" r="19685"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781175"/>
                        </a:xfrm>
                        <a:prstGeom prst="roundRect">
                          <a:avLst>
                            <a:gd name="adj" fmla="val 16667"/>
                          </a:avLst>
                        </a:prstGeom>
                        <a:solidFill>
                          <a:srgbClr val="FFFFFF"/>
                        </a:solidFill>
                        <a:ln w="9525">
                          <a:solidFill>
                            <a:srgbClr val="000000"/>
                          </a:solidFill>
                          <a:round/>
                          <a:headEnd/>
                          <a:tailEnd/>
                        </a:ln>
                      </wps:spPr>
                      <wps:txbx>
                        <w:txbxContent>
                          <w:p w:rsidR="00BE7FB6" w:rsidRDefault="00BE7FB6" w:rsidP="00353385">
                            <w:r w:rsidRPr="00EB5269">
                              <w:rPr>
                                <w:b/>
                                <w:lang w:val="en-US"/>
                              </w:rPr>
                              <w:t>Finance and accounting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68D5A" id="Rounded Rectangle 5" o:spid="_x0000_s1038" style="position:absolute;left:0;text-align:left;margin-left:126pt;margin-top:14.25pt;width:49.45pt;height:14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">
                <v:textbox>
                  <w:txbxContent>
                    <w:p w:rsidR="00BE7FB6" w:rsidRDefault="00BE7FB6" w:rsidP="00353385">
                      <w:r w:rsidRPr="00EB5269">
                        <w:rPr>
                          <w:b/>
                          <w:lang w:val="en-US"/>
                        </w:rPr>
                        <w:t>Finance and accounting department</w:t>
                      </w:r>
                    </w:p>
                  </w:txbxContent>
                </v:textbox>
              </v:roundrect>
            </w:pict>
          </mc:Fallback>
        </mc:AlternateContent>
      </w:r>
      <w:r w:rsidR="00EB5269">
        <w:rPr>
          <w:noProof/>
        </w:rPr>
        <mc:AlternateContent>
          <mc:Choice Requires="wps">
            <w:drawing>
              <wp:anchor distT="0" distB="0" distL="114300" distR="114300" simplePos="0" relativeHeight="251680768" behindDoc="0" locked="0" layoutInCell="1" allowOverlap="1" wp14:anchorId="0D185CE3" wp14:editId="7AB01C72">
                <wp:simplePos x="0" y="0"/>
                <wp:positionH relativeFrom="column">
                  <wp:posOffset>923924</wp:posOffset>
                </wp:positionH>
                <wp:positionV relativeFrom="paragraph">
                  <wp:posOffset>190500</wp:posOffset>
                </wp:positionV>
                <wp:extent cx="619125" cy="1231900"/>
                <wp:effectExtent l="0" t="0" r="28575" b="254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231900"/>
                        </a:xfrm>
                        <a:prstGeom prst="roundRect">
                          <a:avLst>
                            <a:gd name="adj" fmla="val 16667"/>
                          </a:avLst>
                        </a:prstGeom>
                        <a:solidFill>
                          <a:srgbClr val="FFFFFF"/>
                        </a:solidFill>
                        <a:ln w="9525">
                          <a:solidFill>
                            <a:srgbClr val="000000"/>
                          </a:solidFill>
                          <a:round/>
                          <a:headEnd/>
                          <a:tailEnd/>
                        </a:ln>
                      </wps:spPr>
                      <wps:txbx>
                        <w:txbxContent>
                          <w:p w:rsidR="00BE7FB6" w:rsidRDefault="00BE7FB6" w:rsidP="00353385">
                            <w:r w:rsidRPr="00EB5269">
                              <w:rPr>
                                <w:b/>
                                <w:lang w:val="en-US"/>
                              </w:rPr>
                              <w:t>Legal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85CE3" id="Rounded Rectangle 4" o:spid="_x0000_s1039" style="position:absolute;left:0;text-align:left;margin-left:72.75pt;margin-top:15pt;width:48.75pt;height: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">
                <v:textbox>
                  <w:txbxContent>
                    <w:p w:rsidR="00BE7FB6" w:rsidRDefault="00BE7FB6" w:rsidP="00353385">
                      <w:r w:rsidRPr="00EB5269">
                        <w:rPr>
                          <w:b/>
                          <w:lang w:val="en-US"/>
                        </w:rPr>
                        <w:t>Legal Department</w:t>
                      </w:r>
                    </w:p>
                  </w:txbxContent>
                </v:textbox>
              </v:roundrect>
            </w:pict>
          </mc:Fallback>
        </mc:AlternateContent>
      </w:r>
      <w:r w:rsidR="00415C51">
        <w:rPr>
          <w:noProof/>
        </w:rPr>
        <mc:AlternateContent>
          <mc:Choice Requires="wps">
            <w:drawing>
              <wp:anchor distT="0" distB="0" distL="114300" distR="114300" simplePos="0" relativeHeight="251668480" behindDoc="0" locked="0" layoutInCell="1" allowOverlap="1" wp14:anchorId="51403328" wp14:editId="26F7552F">
                <wp:simplePos x="0" y="0"/>
                <wp:positionH relativeFrom="column">
                  <wp:posOffset>-427892</wp:posOffset>
                </wp:positionH>
                <wp:positionV relativeFrom="paragraph">
                  <wp:posOffset>188400</wp:posOffset>
                </wp:positionV>
                <wp:extent cx="609062" cy="1214120"/>
                <wp:effectExtent l="0" t="0" r="19685" b="241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62" cy="1214120"/>
                        </a:xfrm>
                        <a:prstGeom prst="roundRect">
                          <a:avLst>
                            <a:gd name="adj" fmla="val 16667"/>
                          </a:avLst>
                        </a:prstGeom>
                        <a:solidFill>
                          <a:srgbClr val="FFFFFF"/>
                        </a:solidFill>
                        <a:ln w="9525">
                          <a:solidFill>
                            <a:srgbClr val="000000"/>
                          </a:solidFill>
                          <a:round/>
                          <a:headEnd/>
                          <a:tailEnd/>
                        </a:ln>
                      </wps:spPr>
                      <wps:txbx>
                        <w:txbxContent>
                          <w:p w:rsidR="00BE7FB6" w:rsidRPr="009978F9" w:rsidRDefault="00BE7FB6" w:rsidP="00353385">
                            <w:pPr>
                              <w:spacing w:before="40" w:after="40"/>
                              <w:jc w:val="center"/>
                              <w:rPr>
                                <w:b/>
                                <w:lang w:val="en-US"/>
                              </w:rPr>
                            </w:pPr>
                            <w:r w:rsidRPr="00EB5269">
                              <w:rPr>
                                <w:b/>
                                <w:lang w:val="en-US"/>
                              </w:rPr>
                              <w:t>Office - TT BV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03328" id="Rounded Rectangle 2" o:spid="_x0000_s1040" style="position:absolute;left:0;text-align:left;margin-left:-33.7pt;margin-top:14.85pt;width:47.95pt;height:9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">
                <v:textbox>
                  <w:txbxContent>
                    <w:p w:rsidR="00BE7FB6" w:rsidRPr="009978F9" w:rsidRDefault="00BE7FB6" w:rsidP="00353385">
                      <w:pPr>
                        <w:spacing w:before="40" w:after="40"/>
                        <w:jc w:val="center"/>
                        <w:rPr>
                          <w:b/>
                          <w:lang w:val="en-US"/>
                        </w:rPr>
                      </w:pPr>
                      <w:r w:rsidRPr="00EB5269">
                        <w:rPr>
                          <w:b/>
                          <w:lang w:val="en-US"/>
                        </w:rPr>
                        <w:t>Office - TT BV</w:t>
                      </w:r>
                    </w:p>
                  </w:txbxContent>
                </v:textbox>
              </v:roundrect>
            </w:pict>
          </mc:Fallback>
        </mc:AlternateContent>
      </w:r>
      <w:r w:rsidR="00415C51">
        <w:rPr>
          <w:noProof/>
        </w:rPr>
        <mc:AlternateContent>
          <mc:Choice Requires="wps">
            <w:drawing>
              <wp:anchor distT="0" distB="0" distL="114300" distR="114300" simplePos="0" relativeHeight="251682816" behindDoc="0" locked="0" layoutInCell="1" allowOverlap="1" wp14:anchorId="798BA2C5" wp14:editId="7CF05055">
                <wp:simplePos x="0" y="0"/>
                <wp:positionH relativeFrom="column">
                  <wp:posOffset>2291862</wp:posOffset>
                </wp:positionH>
                <wp:positionV relativeFrom="paragraph">
                  <wp:posOffset>188400</wp:posOffset>
                </wp:positionV>
                <wp:extent cx="628015" cy="1231900"/>
                <wp:effectExtent l="0" t="0" r="19685" b="2540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231900"/>
                        </a:xfrm>
                        <a:prstGeom prst="roundRect">
                          <a:avLst>
                            <a:gd name="adj" fmla="val 16667"/>
                          </a:avLst>
                        </a:prstGeom>
                        <a:solidFill>
                          <a:srgbClr val="FFFFFF"/>
                        </a:solidFill>
                        <a:ln w="9525">
                          <a:solidFill>
                            <a:srgbClr val="000000"/>
                          </a:solidFill>
                          <a:round/>
                          <a:headEnd/>
                          <a:tailEnd/>
                        </a:ln>
                      </wps:spPr>
                      <wps:txbx>
                        <w:txbxContent>
                          <w:p w:rsidR="00BE7FB6" w:rsidRDefault="00BE7FB6" w:rsidP="00353385">
                            <w:r w:rsidRPr="00EB5269">
                              <w:rPr>
                                <w:b/>
                                <w:lang w:val="en-US"/>
                              </w:rPr>
                              <w:t>Planning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BA2C5" id="Rounded Rectangle 6" o:spid="_x0000_s1041" style="position:absolute;left:0;text-align:left;margin-left:180.45pt;margin-top:14.85pt;width:49.45pt;height: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">
                <v:textbox>
                  <w:txbxContent>
                    <w:p w:rsidR="00BE7FB6" w:rsidRDefault="00BE7FB6" w:rsidP="00353385">
                      <w:r w:rsidRPr="00EB5269">
                        <w:rPr>
                          <w:b/>
                          <w:lang w:val="en-US"/>
                        </w:rPr>
                        <w:t>Planning Department</w:t>
                      </w:r>
                    </w:p>
                  </w:txbxContent>
                </v:textbox>
              </v:roundrect>
            </w:pict>
          </mc:Fallback>
        </mc:AlternateContent>
      </w:r>
      <w:bookmarkEnd w:id="27"/>
      <w:bookmarkEnd w:id="28"/>
      <w:bookmarkEnd w:id="29"/>
    </w:p>
    <w:p w:rsidR="00353385" w:rsidRPr="00D11928" w:rsidRDefault="00353385" w:rsidP="00353385">
      <w:pPr>
        <w:pStyle w:val="BodyText1"/>
        <w:rPr>
          <w:lang w:val="vi-VN"/>
        </w:rPr>
      </w:pPr>
    </w:p>
    <w:p w:rsidR="00353385" w:rsidRPr="00D11928" w:rsidRDefault="00353385" w:rsidP="00353385">
      <w:pPr>
        <w:pStyle w:val="BodyText1"/>
        <w:rPr>
          <w:lang w:val="vi-VN"/>
        </w:rPr>
      </w:pPr>
    </w:p>
    <w:p w:rsidR="00353385" w:rsidRPr="00D11928" w:rsidRDefault="00353385" w:rsidP="00353385">
      <w:pPr>
        <w:rPr>
          <w:lang w:val="vi-VN"/>
        </w:rPr>
      </w:pPr>
    </w:p>
    <w:p w:rsidR="00353385" w:rsidRPr="00D11928" w:rsidRDefault="00353385" w:rsidP="00353385">
      <w:pPr>
        <w:rPr>
          <w:lang w:val="vi-VN"/>
        </w:rPr>
      </w:pPr>
    </w:p>
    <w:p w:rsidR="00492918" w:rsidRPr="004F013B" w:rsidRDefault="00492918" w:rsidP="00301C81">
      <w:pPr>
        <w:pStyle w:val="Heading3"/>
        <w:numPr>
          <w:ilvl w:val="0"/>
          <w:numId w:val="2"/>
        </w:numPr>
        <w:spacing w:line="240" w:lineRule="auto"/>
        <w:ind w:left="567" w:hanging="567"/>
        <w:rPr>
          <w:rFonts w:cs="Arial"/>
          <w:color w:val="000000" w:themeColor="text1"/>
        </w:rPr>
      </w:pPr>
      <w:bookmarkStart w:id="30" w:name="_Toc533496655"/>
      <w:bookmarkStart w:id="31" w:name="_Toc527414785"/>
      <w:r w:rsidRPr="004F013B">
        <w:rPr>
          <w:rFonts w:cs="Arial"/>
          <w:color w:val="000000" w:themeColor="text1"/>
        </w:rPr>
        <w:t>Diễn giải chi tiết</w:t>
      </w:r>
      <w:bookmarkEnd w:id="30"/>
    </w:p>
    <w:p w:rsidR="00EB5269" w:rsidRDefault="00EB5269" w:rsidP="00EB5269">
      <w:pPr>
        <w:pStyle w:val="BodyText1"/>
        <w:spacing w:before="120" w:after="120" w:line="240" w:lineRule="auto"/>
        <w:ind w:left="567"/>
        <w:rPr>
          <w:rFonts w:ascii="Times New Roman" w:hAnsi="Times New Roman"/>
          <w:b/>
          <w:i/>
          <w:sz w:val="24"/>
          <w:szCs w:val="24"/>
        </w:rPr>
      </w:pPr>
    </w:p>
    <w:p w:rsidR="00EB5269" w:rsidRDefault="00EB5269" w:rsidP="00EB5269">
      <w:pPr>
        <w:pStyle w:val="BodyText1"/>
        <w:spacing w:before="120" w:after="120" w:line="240" w:lineRule="auto"/>
        <w:ind w:left="567"/>
        <w:rPr>
          <w:rFonts w:ascii="Times New Roman" w:hAnsi="Times New Roman"/>
          <w:b/>
          <w:i/>
          <w:sz w:val="24"/>
          <w:szCs w:val="24"/>
        </w:rPr>
      </w:pPr>
    </w:p>
    <w:p w:rsidR="00492918" w:rsidRPr="00B30A4B" w:rsidRDefault="002848C4" w:rsidP="00301C81">
      <w:pPr>
        <w:pStyle w:val="BodyText1"/>
        <w:numPr>
          <w:ilvl w:val="1"/>
          <w:numId w:val="2"/>
        </w:numPr>
        <w:spacing w:before="120" w:after="120" w:line="240" w:lineRule="auto"/>
        <w:rPr>
          <w:rFonts w:ascii="Times New Roman" w:hAnsi="Times New Roman"/>
          <w:b/>
          <w:i/>
          <w:sz w:val="24"/>
          <w:szCs w:val="24"/>
        </w:rPr>
      </w:pPr>
      <w:r>
        <w:rPr>
          <w:rFonts w:ascii="Times New Roman" w:hAnsi="Times New Roman"/>
          <w:b/>
          <w:i/>
          <w:sz w:val="24"/>
          <w:szCs w:val="24"/>
        </w:rPr>
        <w:t xml:space="preserve"> </w:t>
      </w:r>
      <w:r w:rsidR="00EB5269" w:rsidRPr="00EB5269">
        <w:rPr>
          <w:rFonts w:ascii="Times New Roman" w:hAnsi="Times New Roman"/>
          <w:b/>
          <w:i/>
          <w:sz w:val="24"/>
          <w:szCs w:val="24"/>
        </w:rPr>
        <w:t>General Meeting of Shareholders</w:t>
      </w:r>
    </w:p>
    <w:p w:rsidR="00492918" w:rsidRPr="00B30A4B" w:rsidRDefault="002848C4" w:rsidP="002848C4">
      <w:pPr>
        <w:pStyle w:val="BodyText1"/>
        <w:spacing w:before="120" w:after="120" w:line="240" w:lineRule="auto"/>
        <w:ind w:left="360"/>
        <w:rPr>
          <w:rFonts w:ascii="Times New Roman" w:hAnsi="Times New Roman"/>
          <w:b/>
          <w:i/>
          <w:sz w:val="24"/>
          <w:szCs w:val="24"/>
        </w:rPr>
      </w:pPr>
      <w:r w:rsidRPr="002848C4">
        <w:rPr>
          <w:rFonts w:ascii="Times New Roman" w:eastAsia="MS Mincho" w:hAnsi="Times New Roman"/>
          <w:color w:val="000000" w:themeColor="text1"/>
          <w:spacing w:val="-4"/>
          <w:sz w:val="24"/>
          <w:szCs w:val="24"/>
          <w:lang w:val="en-AU" w:eastAsia="en-AU"/>
        </w:rPr>
        <w:t>Including all shareholders with voting rights, the highest authority of the Corporation, deciding matters under the duties and powers prescribed by the Law and the Charter of the Company, including rights elect and dismiss members of the Board of Directors and the Supervisory Board or other positions under the management of the General Meeting of Shareholders.</w:t>
      </w:r>
      <w:r w:rsidR="00492918" w:rsidRPr="00B30A4B">
        <w:rPr>
          <w:rFonts w:ascii="Times New Roman" w:hAnsi="Times New Roman"/>
          <w:b/>
          <w:i/>
          <w:sz w:val="24"/>
          <w:szCs w:val="24"/>
        </w:rPr>
        <w:t xml:space="preserve"> Hội đồng quản trị</w:t>
      </w:r>
    </w:p>
    <w:p w:rsidR="002848C4" w:rsidRPr="002848C4" w:rsidRDefault="002848C4" w:rsidP="002848C4">
      <w:pPr>
        <w:spacing w:before="120" w:after="120" w:line="288" w:lineRule="auto"/>
        <w:jc w:val="both"/>
        <w:rPr>
          <w:color w:val="000000" w:themeColor="text1"/>
        </w:rPr>
      </w:pPr>
      <w:r w:rsidRPr="002848C4">
        <w:rPr>
          <w:color w:val="000000" w:themeColor="text1"/>
        </w:rPr>
        <w:lastRenderedPageBreak/>
        <w:t>The Board of Directors is the governing body of the Corporation, has full authority on behalf of the Corporation to solve problems related to the interests of the Company, except for matters under the authority of the General Meeting of Shareholders.</w:t>
      </w:r>
    </w:p>
    <w:p w:rsidR="002848C4" w:rsidRPr="004F013B" w:rsidRDefault="002848C4" w:rsidP="002848C4">
      <w:pPr>
        <w:spacing w:before="120" w:after="120" w:line="288" w:lineRule="auto"/>
        <w:jc w:val="both"/>
        <w:rPr>
          <w:color w:val="000000" w:themeColor="text1"/>
        </w:rPr>
      </w:pPr>
      <w:r w:rsidRPr="002848C4">
        <w:rPr>
          <w:color w:val="000000" w:themeColor="text1"/>
        </w:rPr>
        <w:t>The number of members of the Board of Directors shall be decided by the General Meeting of Shareholders according to each Congress but must not exceed 11 (eleven) members. The number of current Board members is 04 people.</w:t>
      </w:r>
    </w:p>
    <w:p w:rsidR="00492918" w:rsidRPr="004F013B" w:rsidRDefault="00492918" w:rsidP="00492918">
      <w:pPr>
        <w:spacing w:before="120" w:after="120" w:line="288" w:lineRule="auto"/>
        <w:jc w:val="both"/>
        <w:rPr>
          <w:color w:val="000000" w:themeColor="text1"/>
        </w:rPr>
      </w:pPr>
      <w:r w:rsidRPr="004F013B">
        <w:rPr>
          <w:color w:val="000000" w:themeColor="text1"/>
        </w:rPr>
        <w:t>.</w:t>
      </w:r>
    </w:p>
    <w:p w:rsidR="00492918" w:rsidRPr="00B30A4B" w:rsidRDefault="002848C4" w:rsidP="00301C81">
      <w:pPr>
        <w:pStyle w:val="BodyText1"/>
        <w:numPr>
          <w:ilvl w:val="1"/>
          <w:numId w:val="2"/>
        </w:numPr>
        <w:spacing w:before="120" w:after="120" w:line="240" w:lineRule="auto"/>
        <w:rPr>
          <w:rFonts w:ascii="Times New Roman" w:hAnsi="Times New Roman"/>
          <w:b/>
          <w:i/>
          <w:sz w:val="24"/>
          <w:szCs w:val="24"/>
        </w:rPr>
      </w:pPr>
      <w:r w:rsidRPr="002848C4">
        <w:rPr>
          <w:rFonts w:ascii="Times New Roman" w:hAnsi="Times New Roman"/>
          <w:b/>
          <w:i/>
          <w:sz w:val="24"/>
          <w:szCs w:val="24"/>
        </w:rPr>
        <w:t>Control Board</w:t>
      </w:r>
    </w:p>
    <w:p w:rsidR="002848C4" w:rsidRPr="002848C4" w:rsidRDefault="002848C4" w:rsidP="002848C4">
      <w:pPr>
        <w:spacing w:before="120" w:after="120" w:line="288" w:lineRule="auto"/>
        <w:ind w:firstLine="360"/>
        <w:jc w:val="both"/>
        <w:rPr>
          <w:color w:val="000000" w:themeColor="text1"/>
        </w:rPr>
      </w:pPr>
      <w:r w:rsidRPr="002848C4">
        <w:rPr>
          <w:color w:val="000000" w:themeColor="text1"/>
        </w:rPr>
        <w:t>Being an agency elected by the General Meeting of Shareholders, on behalf of shareholders, controlling all business and administration activities to ensure the legitimate interests of shareholders; Checking the reasonableness and legality in managing and operating business operations, in recording accounting books and financial statements of the Company. The Supervisory Board operates independently from the Board of Directors and the Management Board.</w:t>
      </w:r>
    </w:p>
    <w:p w:rsidR="00492918" w:rsidRDefault="002848C4" w:rsidP="002848C4">
      <w:pPr>
        <w:spacing w:before="120" w:after="120" w:line="288" w:lineRule="auto"/>
        <w:jc w:val="both"/>
        <w:rPr>
          <w:color w:val="000000" w:themeColor="text1"/>
        </w:rPr>
      </w:pPr>
      <w:r w:rsidRPr="002848C4">
        <w:rPr>
          <w:color w:val="000000" w:themeColor="text1"/>
        </w:rPr>
        <w:t>The current number of members of the Super</w:t>
      </w:r>
      <w:r>
        <w:rPr>
          <w:color w:val="000000" w:themeColor="text1"/>
        </w:rPr>
        <w:t>visory Board includes 03 people.</w:t>
      </w:r>
    </w:p>
    <w:p w:rsidR="00492918" w:rsidRPr="00B30A4B" w:rsidRDefault="002848C4" w:rsidP="00301C81">
      <w:pPr>
        <w:pStyle w:val="BodyText1"/>
        <w:numPr>
          <w:ilvl w:val="1"/>
          <w:numId w:val="2"/>
        </w:numPr>
        <w:spacing w:before="120" w:after="120" w:line="240" w:lineRule="auto"/>
        <w:ind w:left="567" w:hanging="567"/>
        <w:rPr>
          <w:rFonts w:ascii="Times New Roman" w:hAnsi="Times New Roman"/>
          <w:b/>
          <w:i/>
          <w:sz w:val="24"/>
          <w:szCs w:val="24"/>
        </w:rPr>
      </w:pPr>
      <w:r>
        <w:rPr>
          <w:rFonts w:ascii="Times New Roman" w:hAnsi="Times New Roman"/>
          <w:b/>
          <w:i/>
          <w:sz w:val="24"/>
          <w:szCs w:val="24"/>
        </w:rPr>
        <w:t>Board of Director</w:t>
      </w:r>
    </w:p>
    <w:p w:rsidR="00492918" w:rsidRPr="004F013B" w:rsidRDefault="002848C4" w:rsidP="00EE0F09">
      <w:pPr>
        <w:widowControl w:val="0"/>
        <w:tabs>
          <w:tab w:val="left" w:pos="360"/>
        </w:tabs>
        <w:spacing w:before="44" w:line="360" w:lineRule="auto"/>
        <w:ind w:right="106"/>
        <w:jc w:val="both"/>
        <w:rPr>
          <w:color w:val="000000" w:themeColor="text1"/>
          <w:szCs w:val="22"/>
        </w:rPr>
      </w:pPr>
      <w:r>
        <w:rPr>
          <w:color w:val="000000" w:themeColor="text1"/>
        </w:rPr>
        <w:t xml:space="preserve">The </w:t>
      </w:r>
      <w:r w:rsidRPr="002848C4">
        <w:rPr>
          <w:color w:val="000000" w:themeColor="text1"/>
        </w:rPr>
        <w:t>General Director of the Corporation is the manager of the daily business of the Corporation; responsible to the Board and the law for the implementation of the rights and obligations assigned. Currently assisting the General Director with 05 Deputy General Directors - assisting the General Director in managing and operating the Corporation according to the assigned areas</w:t>
      </w:r>
      <w:r w:rsidR="00064B29" w:rsidRPr="004F013B">
        <w:rPr>
          <w:color w:val="000000" w:themeColor="text1"/>
          <w:szCs w:val="22"/>
        </w:rPr>
        <w:t>.</w:t>
      </w:r>
    </w:p>
    <w:p w:rsidR="00492918" w:rsidRPr="00B30A4B" w:rsidRDefault="002848C4" w:rsidP="00301C81">
      <w:pPr>
        <w:pStyle w:val="BodyText1"/>
        <w:numPr>
          <w:ilvl w:val="1"/>
          <w:numId w:val="2"/>
        </w:numPr>
        <w:spacing w:before="120" w:after="120" w:line="240" w:lineRule="auto"/>
        <w:rPr>
          <w:rFonts w:ascii="Times New Roman" w:hAnsi="Times New Roman"/>
          <w:b/>
          <w:i/>
          <w:sz w:val="24"/>
          <w:szCs w:val="24"/>
        </w:rPr>
      </w:pPr>
      <w:r>
        <w:rPr>
          <w:rFonts w:ascii="Times New Roman" w:hAnsi="Times New Roman"/>
          <w:b/>
          <w:i/>
          <w:sz w:val="24"/>
          <w:szCs w:val="24"/>
        </w:rPr>
        <w:t xml:space="preserve"> </w:t>
      </w:r>
      <w:r w:rsidRPr="002848C4">
        <w:rPr>
          <w:rFonts w:ascii="Times New Roman" w:hAnsi="Times New Roman"/>
          <w:b/>
          <w:i/>
          <w:sz w:val="24"/>
          <w:szCs w:val="24"/>
        </w:rPr>
        <w:t>Functional departments and branches of the Corporation</w:t>
      </w:r>
    </w:p>
    <w:tbl>
      <w:tblPr>
        <w:tblW w:w="0" w:type="auto"/>
        <w:tblLook w:val="04A0" w:firstRow="1" w:lastRow="0" w:firstColumn="1" w:lastColumn="0" w:noHBand="0" w:noVBand="1"/>
      </w:tblPr>
      <w:tblGrid>
        <w:gridCol w:w="2235"/>
        <w:gridCol w:w="7053"/>
      </w:tblGrid>
      <w:tr w:rsidR="004F013B" w:rsidRPr="004F013B" w:rsidTr="00A64F42">
        <w:tc>
          <w:tcPr>
            <w:tcW w:w="9288" w:type="dxa"/>
            <w:gridSpan w:val="2"/>
          </w:tcPr>
          <w:p w:rsidR="00064B29" w:rsidRPr="004F013B" w:rsidRDefault="002848C4" w:rsidP="00C15D91">
            <w:pPr>
              <w:spacing w:before="120" w:line="276" w:lineRule="auto"/>
              <w:jc w:val="both"/>
              <w:rPr>
                <w:rFonts w:eastAsia="Calibri"/>
                <w:color w:val="000000" w:themeColor="text1"/>
                <w:lang w:val="nl-NL"/>
              </w:rPr>
            </w:pPr>
            <w:r w:rsidRPr="002848C4">
              <w:rPr>
                <w:rFonts w:eastAsia="Calibri"/>
                <w:color w:val="000000" w:themeColor="text1"/>
              </w:rPr>
              <w:t>Board of professional functions: Including 12 boards</w:t>
            </w:r>
          </w:p>
        </w:tc>
      </w:tr>
      <w:tr w:rsidR="004F013B" w:rsidRPr="004F013B" w:rsidTr="00C15D91">
        <w:tc>
          <w:tcPr>
            <w:tcW w:w="2235" w:type="dxa"/>
            <w:vAlign w:val="center"/>
          </w:tcPr>
          <w:p w:rsidR="00064B29" w:rsidRPr="004F013B" w:rsidRDefault="00064B29" w:rsidP="00C15D91">
            <w:pPr>
              <w:spacing w:before="120" w:line="276" w:lineRule="auto"/>
              <w:rPr>
                <w:rFonts w:eastAsia="Calibri"/>
                <w:color w:val="000000" w:themeColor="text1"/>
                <w:lang w:val="nl-NL"/>
              </w:rPr>
            </w:pPr>
            <w:r w:rsidRPr="004F013B">
              <w:rPr>
                <w:rFonts w:eastAsia="Calibri"/>
                <w:bCs/>
                <w:color w:val="000000" w:themeColor="text1"/>
              </w:rPr>
              <w:t xml:space="preserve">(1) </w:t>
            </w:r>
            <w:r w:rsidR="002848C4" w:rsidRPr="002848C4">
              <w:rPr>
                <w:rFonts w:eastAsia="Calibri"/>
                <w:bCs/>
                <w:color w:val="000000" w:themeColor="text1"/>
              </w:rPr>
              <w:t>Office</w:t>
            </w:r>
            <w:r w:rsidRPr="004F013B">
              <w:rPr>
                <w:rFonts w:eastAsia="Calibri"/>
                <w:bCs/>
                <w:color w:val="000000" w:themeColor="text1"/>
              </w:rPr>
              <w:t xml:space="preserve">: </w:t>
            </w:r>
          </w:p>
        </w:tc>
        <w:tc>
          <w:tcPr>
            <w:tcW w:w="7053" w:type="dxa"/>
            <w:vAlign w:val="center"/>
          </w:tcPr>
          <w:p w:rsidR="00064B29" w:rsidRPr="004F013B" w:rsidRDefault="002848C4" w:rsidP="00C15D91">
            <w:pPr>
              <w:spacing w:before="120" w:line="276" w:lineRule="auto"/>
              <w:jc w:val="both"/>
              <w:rPr>
                <w:rFonts w:eastAsia="Calibri"/>
                <w:color w:val="000000" w:themeColor="text1"/>
                <w:lang w:val="nl-NL"/>
              </w:rPr>
            </w:pPr>
            <w:r w:rsidRPr="002848C4">
              <w:rPr>
                <w:rFonts w:eastAsia="Calibri"/>
                <w:bCs/>
                <w:color w:val="000000" w:themeColor="text1"/>
                <w:lang w:val="nl-NL"/>
              </w:rPr>
              <w:t>Perform administrative, administrative, clerical and archival functions; community relations; Medical EVNGENCO 3 Agency; cooperating with foreign partners and international relations, propaganda emulation and labor health</w:t>
            </w:r>
            <w:r>
              <w:rPr>
                <w:rFonts w:eastAsia="Calibri"/>
                <w:bCs/>
                <w:color w:val="000000" w:themeColor="text1"/>
                <w:lang w:val="nl-NL"/>
              </w:rPr>
              <w:t>.</w:t>
            </w:r>
          </w:p>
        </w:tc>
      </w:tr>
      <w:tr w:rsidR="004F013B" w:rsidRPr="004F013B" w:rsidTr="00C15D91">
        <w:tc>
          <w:tcPr>
            <w:tcW w:w="2235" w:type="dxa"/>
            <w:vAlign w:val="center"/>
          </w:tcPr>
          <w:p w:rsidR="009978F9" w:rsidRPr="009978F9" w:rsidRDefault="00064B29" w:rsidP="00C15D91">
            <w:pPr>
              <w:spacing w:before="120" w:line="276" w:lineRule="auto"/>
              <w:rPr>
                <w:rFonts w:eastAsia="Calibri"/>
                <w:bCs/>
                <w:color w:val="000000" w:themeColor="text1"/>
                <w:lang w:val="nl-NL"/>
              </w:rPr>
            </w:pPr>
            <w:r w:rsidRPr="004F013B">
              <w:rPr>
                <w:rFonts w:eastAsia="Calibri"/>
                <w:bCs/>
                <w:color w:val="000000" w:themeColor="text1"/>
                <w:lang w:val="nl-NL"/>
              </w:rPr>
              <w:t xml:space="preserve">(2) </w:t>
            </w:r>
            <w:r w:rsidR="001D5C7C" w:rsidRPr="001D5C7C">
              <w:rPr>
                <w:rFonts w:eastAsia="Calibri"/>
                <w:bCs/>
                <w:color w:val="000000" w:themeColor="text1"/>
                <w:lang w:val="nl-NL"/>
              </w:rPr>
              <w:t>Organization and Human Resources Department</w:t>
            </w:r>
            <w:r w:rsidRPr="004F013B">
              <w:rPr>
                <w:rFonts w:eastAsia="Calibri"/>
                <w:bCs/>
                <w:color w:val="000000" w:themeColor="text1"/>
                <w:lang w:val="nl-NL"/>
              </w:rPr>
              <w:t>:</w:t>
            </w:r>
          </w:p>
        </w:tc>
        <w:tc>
          <w:tcPr>
            <w:tcW w:w="7053" w:type="dxa"/>
            <w:vAlign w:val="center"/>
          </w:tcPr>
          <w:p w:rsidR="009978F9" w:rsidRPr="004F013B" w:rsidRDefault="001D5C7C" w:rsidP="00C15D91">
            <w:pPr>
              <w:spacing w:before="120" w:line="276" w:lineRule="auto"/>
              <w:jc w:val="both"/>
              <w:rPr>
                <w:rFonts w:eastAsia="Calibri"/>
                <w:color w:val="000000" w:themeColor="text1"/>
                <w:lang w:val="nl-NL"/>
              </w:rPr>
            </w:pPr>
            <w:r w:rsidRPr="001D5C7C">
              <w:rPr>
                <w:rFonts w:eastAsia="Calibri"/>
                <w:color w:val="000000" w:themeColor="text1"/>
                <w:lang w:val="nl-NL"/>
              </w:rPr>
              <w:t>Performing the function of organizing apparatus, personnel, training and developing human resources, labor wages, labor hygiene, corporate culture.</w:t>
            </w:r>
          </w:p>
        </w:tc>
      </w:tr>
      <w:tr w:rsidR="009978F9" w:rsidRPr="004F013B" w:rsidTr="00C15D91">
        <w:tc>
          <w:tcPr>
            <w:tcW w:w="2235" w:type="dxa"/>
            <w:vAlign w:val="center"/>
          </w:tcPr>
          <w:p w:rsidR="009978F9" w:rsidRPr="004F013B" w:rsidRDefault="009978F9" w:rsidP="00C15D91">
            <w:pPr>
              <w:spacing w:before="120" w:line="276" w:lineRule="auto"/>
              <w:rPr>
                <w:rFonts w:eastAsia="Calibri"/>
                <w:bCs/>
                <w:color w:val="000000" w:themeColor="text1"/>
                <w:lang w:val="nl-NL"/>
              </w:rPr>
            </w:pPr>
            <w:r>
              <w:rPr>
                <w:rFonts w:eastAsia="Calibri"/>
                <w:bCs/>
                <w:color w:val="000000" w:themeColor="text1"/>
                <w:lang w:val="nl-NL"/>
              </w:rPr>
              <w:t xml:space="preserve">(3) </w:t>
            </w:r>
            <w:r w:rsidR="001D5C7C" w:rsidRPr="001D5C7C">
              <w:rPr>
                <w:rFonts w:eastAsia="Calibri"/>
                <w:bCs/>
                <w:color w:val="000000" w:themeColor="text1"/>
                <w:lang w:val="nl-NL"/>
              </w:rPr>
              <w:t>General Board</w:t>
            </w:r>
          </w:p>
        </w:tc>
        <w:tc>
          <w:tcPr>
            <w:tcW w:w="7053" w:type="dxa"/>
            <w:vAlign w:val="center"/>
          </w:tcPr>
          <w:p w:rsidR="009978F9" w:rsidRPr="004F013B" w:rsidRDefault="001D5C7C" w:rsidP="00C15D91">
            <w:pPr>
              <w:spacing w:before="120" w:line="276" w:lineRule="auto"/>
              <w:jc w:val="both"/>
              <w:rPr>
                <w:rFonts w:eastAsia="Calibri"/>
                <w:color w:val="000000" w:themeColor="text1"/>
                <w:lang w:val="nl-NL"/>
              </w:rPr>
            </w:pPr>
            <w:r w:rsidRPr="001D5C7C">
              <w:rPr>
                <w:rFonts w:eastAsia="Calibri"/>
                <w:color w:val="000000" w:themeColor="text1"/>
                <w:lang w:val="nl-NL"/>
              </w:rPr>
              <w:t>Performing the function of advising the BOD in directing and managing the contents of the work under the authority of the Board</w:t>
            </w:r>
            <w:r w:rsidR="009978F9" w:rsidRPr="009978F9">
              <w:rPr>
                <w:rFonts w:eastAsia="Calibri"/>
                <w:color w:val="000000" w:themeColor="text1"/>
                <w:lang w:val="nl-NL"/>
              </w:rPr>
              <w:t>.</w:t>
            </w:r>
          </w:p>
        </w:tc>
      </w:tr>
      <w:tr w:rsidR="004F013B" w:rsidRPr="004F013B" w:rsidTr="00C15D91">
        <w:tc>
          <w:tcPr>
            <w:tcW w:w="2235" w:type="dxa"/>
            <w:vAlign w:val="center"/>
          </w:tcPr>
          <w:p w:rsidR="00064B29" w:rsidRPr="004F013B" w:rsidRDefault="00064B29" w:rsidP="00C15D91">
            <w:pPr>
              <w:spacing w:before="120" w:line="276" w:lineRule="auto"/>
              <w:rPr>
                <w:rFonts w:eastAsia="Calibri"/>
                <w:color w:val="000000" w:themeColor="text1"/>
                <w:lang w:val="nl-NL"/>
              </w:rPr>
            </w:pPr>
            <w:r w:rsidRPr="004F013B">
              <w:rPr>
                <w:rFonts w:eastAsia="Calibri"/>
                <w:bCs/>
                <w:color w:val="000000" w:themeColor="text1"/>
              </w:rPr>
              <w:t xml:space="preserve">(4) </w:t>
            </w:r>
            <w:r w:rsidR="001D5C7C" w:rsidRPr="001D5C7C">
              <w:rPr>
                <w:rFonts w:eastAsia="Calibri"/>
                <w:bCs/>
                <w:color w:val="000000" w:themeColor="text1"/>
              </w:rPr>
              <w:t>Legal Department</w:t>
            </w:r>
            <w:r w:rsidRPr="004F013B">
              <w:rPr>
                <w:rFonts w:eastAsia="Calibri"/>
                <w:bCs/>
                <w:color w:val="000000" w:themeColor="text1"/>
              </w:rPr>
              <w:t>:</w:t>
            </w:r>
          </w:p>
        </w:tc>
        <w:tc>
          <w:tcPr>
            <w:tcW w:w="7053" w:type="dxa"/>
            <w:vAlign w:val="center"/>
          </w:tcPr>
          <w:p w:rsidR="00064B29" w:rsidRPr="004F013B" w:rsidRDefault="001D5C7C" w:rsidP="00C15D91">
            <w:pPr>
              <w:spacing w:before="120" w:line="276" w:lineRule="auto"/>
              <w:jc w:val="both"/>
              <w:rPr>
                <w:rFonts w:eastAsia="Calibri"/>
                <w:color w:val="000000" w:themeColor="text1"/>
                <w:lang w:val="nl-NL"/>
              </w:rPr>
            </w:pPr>
            <w:r w:rsidRPr="001D5C7C">
              <w:rPr>
                <w:rFonts w:eastAsia="Calibri"/>
                <w:color w:val="000000" w:themeColor="text1"/>
                <w:lang w:val="nl-NL"/>
              </w:rPr>
              <w:t>Implement legal functions and work related to legal work; legal issues related to the operation of the Corporation; protect legitimate rights and interests of EVNGENCO 3.</w:t>
            </w:r>
          </w:p>
        </w:tc>
      </w:tr>
      <w:tr w:rsidR="004F013B" w:rsidRPr="004F013B" w:rsidTr="00C15D91">
        <w:tc>
          <w:tcPr>
            <w:tcW w:w="2235" w:type="dxa"/>
            <w:vAlign w:val="center"/>
          </w:tcPr>
          <w:p w:rsidR="00064B29" w:rsidRPr="004F013B" w:rsidRDefault="00064B29" w:rsidP="00C15D91">
            <w:pPr>
              <w:spacing w:before="120" w:line="276" w:lineRule="auto"/>
              <w:rPr>
                <w:rFonts w:eastAsia="Calibri"/>
                <w:color w:val="000000" w:themeColor="text1"/>
                <w:lang w:val="nl-NL"/>
              </w:rPr>
            </w:pPr>
            <w:r w:rsidRPr="004F013B">
              <w:rPr>
                <w:rFonts w:eastAsia="Calibri"/>
                <w:bCs/>
                <w:color w:val="000000" w:themeColor="text1"/>
                <w:lang w:val="nl-NL"/>
              </w:rPr>
              <w:lastRenderedPageBreak/>
              <w:t xml:space="preserve">(5) </w:t>
            </w:r>
            <w:r w:rsidR="001D5C7C" w:rsidRPr="001D5C7C">
              <w:rPr>
                <w:rFonts w:eastAsia="Calibri"/>
                <w:bCs/>
                <w:color w:val="000000" w:themeColor="text1"/>
                <w:lang w:val="nl-NL"/>
              </w:rPr>
              <w:t>Finance and accounting department</w:t>
            </w:r>
            <w:r w:rsidRPr="004F013B">
              <w:rPr>
                <w:rFonts w:eastAsia="Calibri"/>
                <w:bCs/>
                <w:color w:val="000000" w:themeColor="text1"/>
                <w:lang w:val="nl-NL"/>
              </w:rPr>
              <w:t>:</w:t>
            </w:r>
          </w:p>
        </w:tc>
        <w:tc>
          <w:tcPr>
            <w:tcW w:w="7053" w:type="dxa"/>
            <w:vAlign w:val="center"/>
          </w:tcPr>
          <w:p w:rsidR="00064B29" w:rsidRPr="004F013B" w:rsidRDefault="001D5C7C" w:rsidP="00C15D91">
            <w:pPr>
              <w:spacing w:before="120" w:line="276" w:lineRule="auto"/>
              <w:jc w:val="both"/>
              <w:rPr>
                <w:rFonts w:eastAsia="Calibri"/>
                <w:color w:val="000000" w:themeColor="text1"/>
                <w:lang w:val="nl-NL"/>
              </w:rPr>
            </w:pPr>
            <w:r w:rsidRPr="001D5C7C">
              <w:rPr>
                <w:rFonts w:eastAsia="Calibri"/>
                <w:color w:val="000000" w:themeColor="text1"/>
                <w:lang w:val="nl-NL"/>
              </w:rPr>
              <w:t>Performing financial and economic functions and accounting; managing capital investment of the Corporation.</w:t>
            </w:r>
          </w:p>
        </w:tc>
      </w:tr>
      <w:tr w:rsidR="004F013B" w:rsidRPr="004F013B" w:rsidTr="00C15D91">
        <w:tc>
          <w:tcPr>
            <w:tcW w:w="2235" w:type="dxa"/>
            <w:vAlign w:val="center"/>
          </w:tcPr>
          <w:p w:rsidR="00064B29" w:rsidRPr="004F013B" w:rsidRDefault="00064B29" w:rsidP="00C15D91">
            <w:pPr>
              <w:spacing w:before="120" w:line="276" w:lineRule="auto"/>
              <w:rPr>
                <w:rFonts w:eastAsia="Calibri"/>
                <w:color w:val="000000" w:themeColor="text1"/>
                <w:lang w:val="nl-NL"/>
              </w:rPr>
            </w:pPr>
            <w:r w:rsidRPr="004F013B">
              <w:rPr>
                <w:rFonts w:eastAsia="Calibri"/>
                <w:bCs/>
                <w:color w:val="000000" w:themeColor="text1"/>
              </w:rPr>
              <w:t xml:space="preserve">(6) </w:t>
            </w:r>
            <w:r w:rsidR="001D5C7C" w:rsidRPr="001D5C7C">
              <w:rPr>
                <w:rFonts w:eastAsia="Calibri"/>
                <w:bCs/>
                <w:color w:val="000000" w:themeColor="text1"/>
              </w:rPr>
              <w:t>Planning Department</w:t>
            </w:r>
            <w:r w:rsidRPr="004F013B">
              <w:rPr>
                <w:rFonts w:eastAsia="Calibri"/>
                <w:bCs/>
                <w:color w:val="000000" w:themeColor="text1"/>
              </w:rPr>
              <w:t xml:space="preserve">: </w:t>
            </w:r>
          </w:p>
        </w:tc>
        <w:tc>
          <w:tcPr>
            <w:tcW w:w="7053" w:type="dxa"/>
            <w:vAlign w:val="center"/>
          </w:tcPr>
          <w:p w:rsidR="00064B29" w:rsidRPr="004F013B" w:rsidRDefault="001D5C7C" w:rsidP="00C15D91">
            <w:pPr>
              <w:spacing w:before="120" w:line="276" w:lineRule="auto"/>
              <w:jc w:val="both"/>
              <w:rPr>
                <w:rFonts w:eastAsia="Calibri"/>
                <w:color w:val="000000" w:themeColor="text1"/>
                <w:lang w:val="nl-NL"/>
              </w:rPr>
            </w:pPr>
            <w:r w:rsidRPr="001D5C7C">
              <w:rPr>
                <w:rFonts w:eastAsia="Calibri"/>
                <w:color w:val="000000" w:themeColor="text1"/>
                <w:lang w:val="nl-NL"/>
              </w:rPr>
              <w:t>Performing functions of annual, long-term planning, planning and development strategy of production and business and investment development</w:t>
            </w:r>
            <w:r w:rsidR="00064B29" w:rsidRPr="004F013B">
              <w:rPr>
                <w:rFonts w:eastAsia="Calibri"/>
                <w:color w:val="000000" w:themeColor="text1"/>
                <w:lang w:val="nl-NL"/>
              </w:rPr>
              <w:t>.</w:t>
            </w:r>
          </w:p>
        </w:tc>
      </w:tr>
      <w:tr w:rsidR="004F013B" w:rsidRPr="004F013B" w:rsidTr="00C15D91">
        <w:tc>
          <w:tcPr>
            <w:tcW w:w="2235" w:type="dxa"/>
            <w:vAlign w:val="center"/>
          </w:tcPr>
          <w:p w:rsidR="00064B29" w:rsidRPr="004F013B" w:rsidRDefault="00064B29" w:rsidP="00C15D91">
            <w:pPr>
              <w:spacing w:before="120" w:line="276" w:lineRule="auto"/>
              <w:rPr>
                <w:rFonts w:eastAsia="Calibri"/>
                <w:color w:val="000000" w:themeColor="text1"/>
                <w:lang w:val="nl-NL"/>
              </w:rPr>
            </w:pPr>
            <w:r w:rsidRPr="004F013B">
              <w:rPr>
                <w:rFonts w:eastAsia="Calibri"/>
                <w:color w:val="000000" w:themeColor="text1"/>
                <w:lang w:val="nl-NL"/>
              </w:rPr>
              <w:t xml:space="preserve">(7) </w:t>
            </w:r>
            <w:r w:rsidR="001D5C7C" w:rsidRPr="001D5C7C">
              <w:rPr>
                <w:rFonts w:eastAsia="Calibri"/>
                <w:color w:val="000000" w:themeColor="text1"/>
                <w:lang w:val="nl-NL"/>
              </w:rPr>
              <w:t>Technical - Production Department:</w:t>
            </w:r>
          </w:p>
        </w:tc>
        <w:tc>
          <w:tcPr>
            <w:tcW w:w="7053" w:type="dxa"/>
            <w:vAlign w:val="center"/>
          </w:tcPr>
          <w:p w:rsidR="00064B29" w:rsidRPr="004F013B" w:rsidRDefault="001D5C7C" w:rsidP="00C15D91">
            <w:pPr>
              <w:spacing w:before="120" w:line="276" w:lineRule="auto"/>
              <w:jc w:val="both"/>
              <w:rPr>
                <w:rFonts w:eastAsia="Calibri"/>
                <w:color w:val="000000" w:themeColor="text1"/>
                <w:lang w:val="nl-NL"/>
              </w:rPr>
            </w:pPr>
            <w:r w:rsidRPr="001D5C7C">
              <w:rPr>
                <w:rFonts w:eastAsia="Calibri"/>
                <w:color w:val="000000" w:themeColor="text1"/>
                <w:lang w:val="nl-NL"/>
              </w:rPr>
              <w:t>Performing functions: technical management, technical innovations and production rationalization; operation and repair; Researching science, technology and environment.</w:t>
            </w:r>
          </w:p>
        </w:tc>
      </w:tr>
      <w:tr w:rsidR="004F013B" w:rsidRPr="004F013B" w:rsidTr="00C15D91">
        <w:tc>
          <w:tcPr>
            <w:tcW w:w="2235" w:type="dxa"/>
            <w:vAlign w:val="center"/>
          </w:tcPr>
          <w:p w:rsidR="00064B29" w:rsidRPr="004F013B" w:rsidRDefault="00064B29" w:rsidP="001D5C7C">
            <w:pPr>
              <w:spacing w:before="120" w:line="276" w:lineRule="auto"/>
              <w:rPr>
                <w:rFonts w:eastAsia="Calibri"/>
                <w:color w:val="000000" w:themeColor="text1"/>
                <w:lang w:val="nl-NL"/>
              </w:rPr>
            </w:pPr>
            <w:r w:rsidRPr="004F013B">
              <w:rPr>
                <w:rFonts w:eastAsia="Calibri"/>
                <w:color w:val="000000" w:themeColor="text1"/>
              </w:rPr>
              <w:t xml:space="preserve">(8) </w:t>
            </w:r>
            <w:r w:rsidR="001D5C7C">
              <w:rPr>
                <w:rFonts w:eastAsia="Calibri"/>
                <w:color w:val="000000" w:themeColor="text1"/>
              </w:rPr>
              <w:t>Secure Department</w:t>
            </w:r>
            <w:r w:rsidRPr="004F013B">
              <w:rPr>
                <w:rFonts w:eastAsia="Calibri"/>
                <w:color w:val="000000" w:themeColor="text1"/>
              </w:rPr>
              <w:t xml:space="preserve">: </w:t>
            </w:r>
          </w:p>
        </w:tc>
        <w:tc>
          <w:tcPr>
            <w:tcW w:w="7053" w:type="dxa"/>
            <w:vAlign w:val="center"/>
          </w:tcPr>
          <w:p w:rsidR="00064B29" w:rsidRPr="004F013B" w:rsidRDefault="001D5C7C" w:rsidP="00C15D91">
            <w:pPr>
              <w:spacing w:before="120" w:line="276" w:lineRule="auto"/>
              <w:jc w:val="both"/>
              <w:rPr>
                <w:rFonts w:eastAsia="Calibri"/>
                <w:color w:val="000000" w:themeColor="text1"/>
                <w:lang w:val="nl-NL"/>
              </w:rPr>
            </w:pPr>
            <w:r w:rsidRPr="001D5C7C">
              <w:rPr>
                <w:rFonts w:eastAsia="Calibri"/>
                <w:color w:val="000000" w:themeColor="text1"/>
                <w:lang w:val="nl-NL"/>
              </w:rPr>
              <w:t>Performing functions of safety, labor protection, disaster prevention, fire and search and rescue.</w:t>
            </w:r>
          </w:p>
        </w:tc>
      </w:tr>
      <w:tr w:rsidR="004F013B" w:rsidRPr="004F013B" w:rsidTr="00C15D91">
        <w:tc>
          <w:tcPr>
            <w:tcW w:w="2235" w:type="dxa"/>
            <w:vAlign w:val="center"/>
          </w:tcPr>
          <w:p w:rsidR="00064B29" w:rsidRPr="004F013B" w:rsidRDefault="00064B29" w:rsidP="00C15D91">
            <w:pPr>
              <w:spacing w:before="120" w:line="276" w:lineRule="auto"/>
              <w:rPr>
                <w:rFonts w:eastAsia="Calibri"/>
                <w:color w:val="000000" w:themeColor="text1"/>
                <w:lang w:val="nl-NL"/>
              </w:rPr>
            </w:pPr>
            <w:r w:rsidRPr="004F013B">
              <w:rPr>
                <w:rFonts w:eastAsia="Calibri"/>
                <w:color w:val="000000" w:themeColor="text1"/>
                <w:lang w:val="nl-NL"/>
              </w:rPr>
              <w:t xml:space="preserve">(9) </w:t>
            </w:r>
            <w:r w:rsidR="001D5C7C" w:rsidRPr="001D5C7C">
              <w:rPr>
                <w:rFonts w:eastAsia="Calibri"/>
                <w:color w:val="000000" w:themeColor="text1"/>
                <w:lang w:val="nl-NL"/>
              </w:rPr>
              <w:t>Bidding Management Board:</w:t>
            </w:r>
          </w:p>
        </w:tc>
        <w:tc>
          <w:tcPr>
            <w:tcW w:w="7053" w:type="dxa"/>
            <w:vAlign w:val="center"/>
          </w:tcPr>
          <w:p w:rsidR="00064B29" w:rsidRPr="004F013B" w:rsidRDefault="001D5C7C" w:rsidP="00C15D91">
            <w:pPr>
              <w:spacing w:before="120" w:line="276" w:lineRule="auto"/>
              <w:jc w:val="both"/>
              <w:rPr>
                <w:rFonts w:eastAsia="Calibri"/>
                <w:color w:val="000000" w:themeColor="text1"/>
                <w:lang w:val="nl-NL"/>
              </w:rPr>
            </w:pPr>
            <w:r w:rsidRPr="001D5C7C">
              <w:rPr>
                <w:rFonts w:eastAsia="Calibri"/>
                <w:color w:val="000000" w:themeColor="text1"/>
                <w:lang w:val="nl-NL"/>
              </w:rPr>
              <w:t>Performing the function of bidding management in the field of new project investment and procurement of major repair, production and business.</w:t>
            </w:r>
          </w:p>
        </w:tc>
      </w:tr>
      <w:tr w:rsidR="004F013B" w:rsidRPr="004F013B" w:rsidTr="00C15D91">
        <w:tc>
          <w:tcPr>
            <w:tcW w:w="2235" w:type="dxa"/>
            <w:vAlign w:val="center"/>
          </w:tcPr>
          <w:p w:rsidR="00064B29" w:rsidRPr="004F013B" w:rsidRDefault="00064B29" w:rsidP="00C15D91">
            <w:pPr>
              <w:spacing w:before="120" w:line="276" w:lineRule="auto"/>
              <w:rPr>
                <w:rFonts w:eastAsia="Calibri"/>
                <w:color w:val="000000" w:themeColor="text1"/>
                <w:lang w:val="nl-NL"/>
              </w:rPr>
            </w:pPr>
            <w:r w:rsidRPr="004F013B">
              <w:rPr>
                <w:rFonts w:eastAsia="Calibri"/>
                <w:color w:val="000000" w:themeColor="text1"/>
                <w:lang w:val="nl-NL"/>
              </w:rPr>
              <w:t xml:space="preserve">(10) </w:t>
            </w:r>
            <w:r w:rsidR="001D5C7C" w:rsidRPr="001D5C7C">
              <w:rPr>
                <w:rFonts w:eastAsia="Calibri"/>
                <w:color w:val="000000" w:themeColor="text1"/>
                <w:lang w:val="nl-NL"/>
              </w:rPr>
              <w:t>Investment - Construction Management Board</w:t>
            </w:r>
            <w:r w:rsidRPr="004F013B">
              <w:rPr>
                <w:rFonts w:eastAsia="Calibri"/>
                <w:color w:val="000000" w:themeColor="text1"/>
                <w:lang w:val="nl-NL"/>
              </w:rPr>
              <w:t xml:space="preserve">: </w:t>
            </w:r>
          </w:p>
        </w:tc>
        <w:tc>
          <w:tcPr>
            <w:tcW w:w="7053" w:type="dxa"/>
            <w:vAlign w:val="center"/>
          </w:tcPr>
          <w:p w:rsidR="00064B29" w:rsidRPr="004F013B" w:rsidRDefault="001D5C7C" w:rsidP="00C15D91">
            <w:pPr>
              <w:spacing w:before="120" w:line="276" w:lineRule="auto"/>
              <w:jc w:val="both"/>
              <w:rPr>
                <w:rFonts w:eastAsia="Calibri"/>
                <w:color w:val="000000" w:themeColor="text1"/>
                <w:lang w:val="nl-NL"/>
              </w:rPr>
            </w:pPr>
            <w:r w:rsidRPr="001D5C7C">
              <w:rPr>
                <w:rFonts w:eastAsia="Calibri"/>
                <w:color w:val="000000" w:themeColor="text1"/>
                <w:lang w:val="nl-NL"/>
              </w:rPr>
              <w:t>Performing the construction investment functions, proposing to adjust and supplement the planning of investment projects, organize the establishment of investment projects, designs, construction investment estimates and major repair works; manage the progress and quality of construction of investment projects</w:t>
            </w:r>
          </w:p>
        </w:tc>
      </w:tr>
      <w:tr w:rsidR="004F013B" w:rsidRPr="004F013B" w:rsidTr="00236331">
        <w:tc>
          <w:tcPr>
            <w:tcW w:w="2235" w:type="dxa"/>
            <w:vAlign w:val="center"/>
          </w:tcPr>
          <w:p w:rsidR="00064B29" w:rsidRPr="004F013B" w:rsidRDefault="00064B29" w:rsidP="00C15D91">
            <w:pPr>
              <w:spacing w:before="120" w:line="276" w:lineRule="auto"/>
              <w:rPr>
                <w:rFonts w:eastAsia="Calibri"/>
                <w:color w:val="000000" w:themeColor="text1"/>
                <w:lang w:val="nl-NL"/>
              </w:rPr>
            </w:pPr>
            <w:r w:rsidRPr="004F013B">
              <w:rPr>
                <w:rFonts w:eastAsia="Calibri"/>
                <w:color w:val="000000" w:themeColor="text1"/>
                <w:lang w:val="nl-NL"/>
              </w:rPr>
              <w:t xml:space="preserve"> (11</w:t>
            </w:r>
            <w:r w:rsidR="001D5C7C">
              <w:rPr>
                <w:rFonts w:eastAsia="Calibri"/>
                <w:color w:val="000000" w:themeColor="text1"/>
                <w:lang w:val="nl-NL"/>
              </w:rPr>
              <w:t xml:space="preserve">) </w:t>
            </w:r>
            <w:r w:rsidR="001D5C7C" w:rsidRPr="001D5C7C">
              <w:rPr>
                <w:rFonts w:eastAsia="Calibri"/>
                <w:color w:val="000000" w:themeColor="text1"/>
                <w:lang w:val="nl-NL"/>
              </w:rPr>
              <w:t>Business Department - Electricity Market:</w:t>
            </w:r>
          </w:p>
        </w:tc>
        <w:tc>
          <w:tcPr>
            <w:tcW w:w="7053" w:type="dxa"/>
            <w:vAlign w:val="center"/>
          </w:tcPr>
          <w:p w:rsidR="00415C51" w:rsidRPr="004F013B" w:rsidRDefault="001D5C7C" w:rsidP="00236331">
            <w:pPr>
              <w:spacing w:before="120" w:line="276" w:lineRule="auto"/>
              <w:jc w:val="both"/>
              <w:rPr>
                <w:rFonts w:eastAsia="Calibri"/>
                <w:color w:val="000000" w:themeColor="text1"/>
                <w:lang w:val="nl-NL"/>
              </w:rPr>
            </w:pPr>
            <w:r w:rsidRPr="001D5C7C">
              <w:rPr>
                <w:rFonts w:eastAsia="Calibri"/>
                <w:color w:val="000000" w:themeColor="text1"/>
                <w:lang w:val="nl-NL"/>
              </w:rPr>
              <w:t>Performing functions in the electricity market, electricity selling activities; business; focal point for information technology, telecommunications, SCADA for business operation.</w:t>
            </w:r>
          </w:p>
        </w:tc>
      </w:tr>
      <w:tr w:rsidR="009978F9" w:rsidRPr="004F013B" w:rsidTr="00C15D91">
        <w:tc>
          <w:tcPr>
            <w:tcW w:w="2235" w:type="dxa"/>
            <w:vAlign w:val="center"/>
          </w:tcPr>
          <w:p w:rsidR="009978F9" w:rsidRPr="004F013B" w:rsidRDefault="00415C51" w:rsidP="00C15D91">
            <w:pPr>
              <w:spacing w:before="120" w:line="276" w:lineRule="auto"/>
              <w:rPr>
                <w:rFonts w:eastAsia="Calibri"/>
                <w:color w:val="000000" w:themeColor="text1"/>
                <w:lang w:val="nl-NL"/>
              </w:rPr>
            </w:pPr>
            <w:r>
              <w:rPr>
                <w:rFonts w:eastAsia="Calibri"/>
                <w:color w:val="000000" w:themeColor="text1"/>
                <w:lang w:val="nl-NL"/>
              </w:rPr>
              <w:t>(12)</w:t>
            </w:r>
            <w:r w:rsidR="001D5C7C">
              <w:t xml:space="preserve"> </w:t>
            </w:r>
            <w:r w:rsidR="001D5C7C" w:rsidRPr="001D5C7C">
              <w:rPr>
                <w:rFonts w:eastAsia="Calibri"/>
                <w:color w:val="000000" w:themeColor="text1"/>
                <w:lang w:val="nl-NL"/>
              </w:rPr>
              <w:t>Department of Internal Auditing and Financial Supervision:</w:t>
            </w:r>
          </w:p>
        </w:tc>
        <w:tc>
          <w:tcPr>
            <w:tcW w:w="7053" w:type="dxa"/>
            <w:vAlign w:val="center"/>
          </w:tcPr>
          <w:p w:rsidR="009978F9" w:rsidRPr="00C15D91" w:rsidRDefault="001D5C7C" w:rsidP="00C15D91">
            <w:pPr>
              <w:spacing w:before="120" w:after="120" w:line="288" w:lineRule="auto"/>
              <w:jc w:val="both"/>
              <w:rPr>
                <w:color w:val="000000" w:themeColor="text1"/>
              </w:rPr>
            </w:pPr>
            <w:r w:rsidRPr="001D5C7C">
              <w:rPr>
                <w:rFonts w:eastAsia="Calibri"/>
                <w:color w:val="000000" w:themeColor="text1"/>
                <w:lang w:val="nl-NL"/>
              </w:rPr>
              <w:t>Board of Internal Auditing and Financial Supervision: Implementing the advisory function to help the BOD perform the audit function, supervise business and production activities, construction investment and management of the Corporation.</w:t>
            </w:r>
          </w:p>
        </w:tc>
      </w:tr>
    </w:tbl>
    <w:bookmarkEnd w:id="31"/>
    <w:p w:rsidR="00DF1ED6" w:rsidRDefault="001D5C7C" w:rsidP="00301C81">
      <w:pPr>
        <w:pStyle w:val="Heading3"/>
        <w:numPr>
          <w:ilvl w:val="0"/>
          <w:numId w:val="2"/>
        </w:numPr>
        <w:spacing w:line="240" w:lineRule="auto"/>
        <w:rPr>
          <w:rFonts w:cs="Arial"/>
          <w:color w:val="000000" w:themeColor="text1"/>
          <w:lang w:val="nl-NL"/>
        </w:rPr>
      </w:pPr>
      <w:r w:rsidRPr="001D5C7C">
        <w:rPr>
          <w:rFonts w:cs="Arial"/>
          <w:color w:val="000000" w:themeColor="text1"/>
          <w:lang w:val="nl-NL"/>
        </w:rPr>
        <w:t>Management structure of Power Generation Corporation 3</w:t>
      </w:r>
    </w:p>
    <w:p w:rsidR="001D5C7C" w:rsidRPr="00353385" w:rsidRDefault="001D5C7C" w:rsidP="00236331">
      <w:pPr>
        <w:ind w:firstLine="360"/>
        <w:jc w:val="both"/>
        <w:rPr>
          <w:lang w:val="nl-NL"/>
        </w:rPr>
      </w:pPr>
      <w:r w:rsidRPr="001D5C7C">
        <w:rPr>
          <w:lang w:val="nl-NL"/>
        </w:rPr>
        <w:t>Currently, Power Generation Corporation 3 has 09 dependent accounting units, 02 subsidiaries and 06 joint ventures and associates. The management structure of the Corporation is shown in the diagram below:</w:t>
      </w:r>
    </w:p>
    <w:p w:rsidR="00492918" w:rsidRPr="004F013B" w:rsidRDefault="00492918" w:rsidP="00492918">
      <w:pPr>
        <w:jc w:val="both"/>
        <w:rPr>
          <w:color w:val="000000" w:themeColor="text1"/>
          <w:lang w:val="nl-NL"/>
        </w:rPr>
      </w:pPr>
      <w:r w:rsidRPr="004F013B">
        <w:rPr>
          <w:rFonts w:cs="Arial"/>
          <w:i/>
          <w:noProof/>
          <w:color w:val="000000" w:themeColor="text1"/>
          <w:sz w:val="20"/>
          <w:lang w:val="en-US" w:eastAsia="en-US"/>
        </w:rPr>
        <w:lastRenderedPageBreak/>
        <w:drawing>
          <wp:anchor distT="0" distB="0" distL="114300" distR="114300" simplePos="0" relativeHeight="251634175" behindDoc="1" locked="0" layoutInCell="1" allowOverlap="1" wp14:anchorId="6042119B" wp14:editId="61AA632A">
            <wp:simplePos x="0" y="0"/>
            <wp:positionH relativeFrom="column">
              <wp:posOffset>-781050</wp:posOffset>
            </wp:positionH>
            <wp:positionV relativeFrom="paragraph">
              <wp:posOffset>19050</wp:posOffset>
            </wp:positionV>
            <wp:extent cx="7467600" cy="8629650"/>
            <wp:effectExtent l="0" t="19050" r="0" b="5715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D87527" w:rsidRPr="004F013B" w:rsidRDefault="00D87527" w:rsidP="00FD1C1C">
      <w:pPr>
        <w:pStyle w:val="Heading1"/>
        <w:ind w:left="567" w:hanging="567"/>
        <w:jc w:val="both"/>
        <w:rPr>
          <w:color w:val="000000" w:themeColor="text1"/>
          <w:lang w:val="nl-NL"/>
        </w:rPr>
      </w:pPr>
      <w:bookmarkStart w:id="32" w:name="_Toc533496657"/>
      <w:r w:rsidRPr="004F013B">
        <w:rPr>
          <w:color w:val="000000" w:themeColor="text1"/>
          <w:lang w:val="vi-VN"/>
        </w:rPr>
        <w:lastRenderedPageBreak/>
        <w:t>V</w:t>
      </w:r>
      <w:r w:rsidRPr="004F013B">
        <w:rPr>
          <w:color w:val="000000" w:themeColor="text1"/>
          <w:lang w:val="nl-NL"/>
        </w:rPr>
        <w:t>.</w:t>
      </w:r>
      <w:r w:rsidRPr="004F013B">
        <w:rPr>
          <w:color w:val="000000" w:themeColor="text1"/>
          <w:lang w:val="nl-NL"/>
        </w:rPr>
        <w:tab/>
      </w:r>
      <w:bookmarkEnd w:id="32"/>
      <w:r w:rsidR="000839BD" w:rsidRPr="000839BD">
        <w:rPr>
          <w:color w:val="000000" w:themeColor="text1"/>
          <w:lang w:val="nl-NL"/>
        </w:rPr>
        <w:t>LIST AND SHAREHOLDER STRUCTURE</w:t>
      </w:r>
    </w:p>
    <w:p w:rsidR="00D87527" w:rsidRPr="00C13FB2" w:rsidRDefault="00CA7D56" w:rsidP="00301C81">
      <w:pPr>
        <w:pStyle w:val="Heading3"/>
        <w:numPr>
          <w:ilvl w:val="0"/>
          <w:numId w:val="20"/>
        </w:numPr>
        <w:spacing w:line="240" w:lineRule="auto"/>
        <w:rPr>
          <w:color w:val="000000" w:themeColor="text1"/>
          <w:lang w:val="nl-NL"/>
        </w:rPr>
      </w:pPr>
      <w:bookmarkStart w:id="33" w:name="_Toc533496658"/>
      <w:r w:rsidRPr="00C13FB2">
        <w:rPr>
          <w:color w:val="000000" w:themeColor="text1"/>
          <w:lang w:val="nl-NL"/>
        </w:rPr>
        <w:t xml:space="preserve"> </w:t>
      </w:r>
      <w:bookmarkEnd w:id="33"/>
      <w:r w:rsidR="000839BD" w:rsidRPr="000839BD">
        <w:rPr>
          <w:color w:val="000000" w:themeColor="text1"/>
          <w:lang w:val="nl-NL"/>
        </w:rPr>
        <w:t>List of shareholders holding more than 5% of shares on August 20, 2018</w:t>
      </w:r>
    </w:p>
    <w:p w:rsidR="00D87527" w:rsidRPr="004F013B" w:rsidRDefault="000839BD" w:rsidP="00D87527">
      <w:pPr>
        <w:pStyle w:val="Caption"/>
        <w:spacing w:before="120" w:after="120" w:line="288" w:lineRule="auto"/>
        <w:jc w:val="center"/>
        <w:rPr>
          <w:color w:val="000000" w:themeColor="text1"/>
          <w:sz w:val="24"/>
          <w:szCs w:val="24"/>
          <w:lang w:val="nl-NL"/>
        </w:rPr>
      </w:pPr>
      <w:r w:rsidRPr="000839BD">
        <w:rPr>
          <w:color w:val="000000" w:themeColor="text1"/>
          <w:sz w:val="24"/>
          <w:szCs w:val="24"/>
          <w:lang w:val="nl-NL"/>
        </w:rPr>
        <w:t>Table 2: List of shareholders holding more than 5% of shares on August 20, 2018</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904"/>
        <w:gridCol w:w="3370"/>
        <w:gridCol w:w="1928"/>
        <w:gridCol w:w="1679"/>
        <w:gridCol w:w="1479"/>
      </w:tblGrid>
      <w:tr w:rsidR="00176676" w:rsidRPr="004F013B" w:rsidTr="00CC276F">
        <w:trPr>
          <w:trHeight w:val="817"/>
          <w:tblHeader/>
        </w:trPr>
        <w:tc>
          <w:tcPr>
            <w:tcW w:w="483" w:type="pct"/>
            <w:shd w:val="clear" w:color="auto" w:fill="548DD4"/>
            <w:vAlign w:val="center"/>
          </w:tcPr>
          <w:p w:rsidR="00176676" w:rsidRPr="006067C1" w:rsidRDefault="000839BD" w:rsidP="00D87527">
            <w:pPr>
              <w:spacing w:before="60" w:after="60"/>
              <w:jc w:val="center"/>
              <w:rPr>
                <w:b/>
                <w:color w:val="FFFFFF" w:themeColor="background1"/>
              </w:rPr>
            </w:pPr>
            <w:r>
              <w:rPr>
                <w:b/>
                <w:color w:val="FFFFFF" w:themeColor="background1"/>
              </w:rPr>
              <w:t>No.</w:t>
            </w:r>
          </w:p>
        </w:tc>
        <w:tc>
          <w:tcPr>
            <w:tcW w:w="1800" w:type="pct"/>
            <w:shd w:val="clear" w:color="auto" w:fill="548DD4"/>
            <w:vAlign w:val="center"/>
          </w:tcPr>
          <w:p w:rsidR="00176676" w:rsidRPr="006067C1" w:rsidRDefault="000839BD" w:rsidP="00D87527">
            <w:pPr>
              <w:spacing w:before="60" w:after="60"/>
              <w:jc w:val="center"/>
              <w:rPr>
                <w:b/>
                <w:color w:val="FFFFFF" w:themeColor="background1"/>
              </w:rPr>
            </w:pPr>
            <w:r>
              <w:rPr>
                <w:b/>
                <w:color w:val="FFFFFF" w:themeColor="background1"/>
              </w:rPr>
              <w:t>Name</w:t>
            </w:r>
          </w:p>
        </w:tc>
        <w:tc>
          <w:tcPr>
            <w:tcW w:w="1030" w:type="pct"/>
            <w:shd w:val="clear" w:color="auto" w:fill="548DD4"/>
            <w:vAlign w:val="center"/>
          </w:tcPr>
          <w:p w:rsidR="00176676" w:rsidRPr="006067C1" w:rsidRDefault="000839BD" w:rsidP="00D87527">
            <w:pPr>
              <w:spacing w:before="60" w:after="60"/>
              <w:jc w:val="center"/>
              <w:rPr>
                <w:b/>
                <w:color w:val="FFFFFF" w:themeColor="background1"/>
              </w:rPr>
            </w:pPr>
            <w:r w:rsidRPr="000839BD">
              <w:rPr>
                <w:b/>
                <w:color w:val="FFFFFF" w:themeColor="background1"/>
              </w:rPr>
              <w:t>ID number / Business registration number</w:t>
            </w:r>
          </w:p>
        </w:tc>
        <w:tc>
          <w:tcPr>
            <w:tcW w:w="897" w:type="pct"/>
            <w:shd w:val="clear" w:color="auto" w:fill="548DD4"/>
            <w:vAlign w:val="center"/>
          </w:tcPr>
          <w:p w:rsidR="00176676" w:rsidRPr="006067C1" w:rsidRDefault="000839BD" w:rsidP="00D87527">
            <w:pPr>
              <w:spacing w:before="60" w:after="60"/>
              <w:jc w:val="center"/>
              <w:rPr>
                <w:b/>
                <w:color w:val="FFFFFF" w:themeColor="background1"/>
              </w:rPr>
            </w:pPr>
            <w:r w:rsidRPr="000839BD">
              <w:rPr>
                <w:b/>
                <w:color w:val="FFFFFF" w:themeColor="background1"/>
              </w:rPr>
              <w:t>Number of shares owned</w:t>
            </w:r>
          </w:p>
        </w:tc>
        <w:tc>
          <w:tcPr>
            <w:tcW w:w="790" w:type="pct"/>
            <w:shd w:val="clear" w:color="auto" w:fill="548DD4"/>
            <w:vAlign w:val="center"/>
          </w:tcPr>
          <w:p w:rsidR="00176676" w:rsidRPr="006067C1" w:rsidRDefault="000839BD" w:rsidP="00D87527">
            <w:pPr>
              <w:spacing w:before="60" w:after="60"/>
              <w:jc w:val="center"/>
              <w:rPr>
                <w:b/>
                <w:color w:val="FFFFFF" w:themeColor="background1"/>
              </w:rPr>
            </w:pPr>
            <w:r w:rsidRPr="000839BD">
              <w:rPr>
                <w:b/>
                <w:color w:val="FFFFFF" w:themeColor="background1"/>
              </w:rPr>
              <w:t>Rate</w:t>
            </w:r>
          </w:p>
        </w:tc>
      </w:tr>
      <w:tr w:rsidR="00176676" w:rsidRPr="004F013B" w:rsidTr="00176676">
        <w:trPr>
          <w:trHeight w:val="345"/>
        </w:trPr>
        <w:tc>
          <w:tcPr>
            <w:tcW w:w="483" w:type="pct"/>
            <w:vAlign w:val="center"/>
          </w:tcPr>
          <w:p w:rsidR="00176676" w:rsidRPr="004F013B" w:rsidRDefault="00176676" w:rsidP="00D87527">
            <w:pPr>
              <w:spacing w:before="60" w:after="60"/>
              <w:jc w:val="center"/>
              <w:rPr>
                <w:color w:val="000000" w:themeColor="text1"/>
              </w:rPr>
            </w:pPr>
            <w:r w:rsidRPr="004F013B">
              <w:rPr>
                <w:color w:val="000000" w:themeColor="text1"/>
              </w:rPr>
              <w:t>01</w:t>
            </w:r>
          </w:p>
        </w:tc>
        <w:tc>
          <w:tcPr>
            <w:tcW w:w="1800" w:type="pct"/>
            <w:vAlign w:val="center"/>
          </w:tcPr>
          <w:p w:rsidR="00176676" w:rsidRPr="004F013B" w:rsidRDefault="000839BD" w:rsidP="00D87527">
            <w:pPr>
              <w:spacing w:before="60" w:after="60"/>
              <w:jc w:val="both"/>
              <w:rPr>
                <w:color w:val="000000" w:themeColor="text1"/>
              </w:rPr>
            </w:pPr>
            <w:r w:rsidRPr="000839BD">
              <w:rPr>
                <w:color w:val="000000" w:themeColor="text1"/>
              </w:rPr>
              <w:t>Electricity of Vietnam (EVN)</w:t>
            </w:r>
          </w:p>
        </w:tc>
        <w:tc>
          <w:tcPr>
            <w:tcW w:w="1030" w:type="pct"/>
            <w:vAlign w:val="center"/>
          </w:tcPr>
          <w:p w:rsidR="00176676" w:rsidRPr="004F013B" w:rsidRDefault="00176676" w:rsidP="00D87527">
            <w:pPr>
              <w:spacing w:before="60" w:after="60"/>
              <w:jc w:val="center"/>
              <w:rPr>
                <w:color w:val="000000" w:themeColor="text1"/>
              </w:rPr>
            </w:pPr>
          </w:p>
        </w:tc>
        <w:tc>
          <w:tcPr>
            <w:tcW w:w="897" w:type="pct"/>
            <w:vAlign w:val="center"/>
          </w:tcPr>
          <w:p w:rsidR="00176676" w:rsidRPr="004F013B" w:rsidRDefault="00176676" w:rsidP="00D87527">
            <w:pPr>
              <w:spacing w:before="60" w:after="60"/>
              <w:jc w:val="right"/>
              <w:rPr>
                <w:color w:val="000000" w:themeColor="text1"/>
              </w:rPr>
            </w:pPr>
            <w:r w:rsidRPr="004F013B">
              <w:rPr>
                <w:color w:val="000000" w:themeColor="text1"/>
              </w:rPr>
              <w:t>1.061.355.233</w:t>
            </w:r>
          </w:p>
        </w:tc>
        <w:tc>
          <w:tcPr>
            <w:tcW w:w="790" w:type="pct"/>
            <w:vAlign w:val="center"/>
          </w:tcPr>
          <w:p w:rsidR="00176676" w:rsidRPr="004F013B" w:rsidRDefault="00176676" w:rsidP="00D87527">
            <w:pPr>
              <w:spacing w:before="60" w:after="60"/>
              <w:jc w:val="right"/>
              <w:rPr>
                <w:color w:val="000000" w:themeColor="text1"/>
              </w:rPr>
            </w:pPr>
            <w:r w:rsidRPr="004F013B">
              <w:rPr>
                <w:color w:val="000000" w:themeColor="text1"/>
              </w:rPr>
              <w:t>99,19%</w:t>
            </w:r>
          </w:p>
        </w:tc>
      </w:tr>
      <w:tr w:rsidR="00176676" w:rsidRPr="004F013B" w:rsidTr="00176676">
        <w:trPr>
          <w:trHeight w:val="345"/>
        </w:trPr>
        <w:tc>
          <w:tcPr>
            <w:tcW w:w="483" w:type="pct"/>
            <w:vAlign w:val="center"/>
          </w:tcPr>
          <w:p w:rsidR="00176676" w:rsidRPr="004F013B" w:rsidRDefault="00176676" w:rsidP="00D87527">
            <w:pPr>
              <w:spacing w:before="60" w:after="60"/>
              <w:jc w:val="center"/>
              <w:rPr>
                <w:color w:val="000000" w:themeColor="text1"/>
              </w:rPr>
            </w:pPr>
            <w:r w:rsidRPr="004F013B">
              <w:rPr>
                <w:color w:val="000000" w:themeColor="text1"/>
              </w:rPr>
              <w:t>02</w:t>
            </w:r>
          </w:p>
        </w:tc>
        <w:tc>
          <w:tcPr>
            <w:tcW w:w="1800" w:type="pct"/>
            <w:vAlign w:val="center"/>
          </w:tcPr>
          <w:p w:rsidR="00176676" w:rsidRPr="004F013B" w:rsidRDefault="000839BD" w:rsidP="00D87527">
            <w:pPr>
              <w:spacing w:before="60" w:after="60"/>
              <w:jc w:val="both"/>
              <w:rPr>
                <w:color w:val="000000" w:themeColor="text1"/>
              </w:rPr>
            </w:pPr>
            <w:r w:rsidRPr="000839BD">
              <w:rPr>
                <w:color w:val="000000" w:themeColor="text1"/>
              </w:rPr>
              <w:t>Staff</w:t>
            </w:r>
          </w:p>
        </w:tc>
        <w:tc>
          <w:tcPr>
            <w:tcW w:w="1030" w:type="pct"/>
            <w:vAlign w:val="center"/>
          </w:tcPr>
          <w:p w:rsidR="00176676" w:rsidRPr="004F013B" w:rsidRDefault="00176676" w:rsidP="00D87527">
            <w:pPr>
              <w:spacing w:before="60" w:after="60"/>
              <w:jc w:val="center"/>
              <w:rPr>
                <w:color w:val="000000" w:themeColor="text1"/>
              </w:rPr>
            </w:pPr>
          </w:p>
        </w:tc>
        <w:tc>
          <w:tcPr>
            <w:tcW w:w="897" w:type="pct"/>
            <w:vAlign w:val="center"/>
          </w:tcPr>
          <w:p w:rsidR="00176676" w:rsidRPr="004F013B" w:rsidRDefault="00176676" w:rsidP="00D87527">
            <w:pPr>
              <w:spacing w:before="60" w:after="60"/>
              <w:jc w:val="right"/>
              <w:rPr>
                <w:color w:val="000000" w:themeColor="text1"/>
              </w:rPr>
            </w:pPr>
            <w:r w:rsidRPr="004F013B">
              <w:rPr>
                <w:color w:val="000000" w:themeColor="text1"/>
              </w:rPr>
              <w:t>1.464.700</w:t>
            </w:r>
          </w:p>
        </w:tc>
        <w:tc>
          <w:tcPr>
            <w:tcW w:w="790" w:type="pct"/>
            <w:vAlign w:val="center"/>
          </w:tcPr>
          <w:p w:rsidR="00176676" w:rsidRPr="004F013B" w:rsidRDefault="00176676" w:rsidP="00D87527">
            <w:pPr>
              <w:spacing w:before="60" w:after="60"/>
              <w:jc w:val="right"/>
              <w:rPr>
                <w:color w:val="000000" w:themeColor="text1"/>
              </w:rPr>
            </w:pPr>
            <w:r w:rsidRPr="004F013B">
              <w:rPr>
                <w:color w:val="000000" w:themeColor="text1"/>
              </w:rPr>
              <w:t>0,14%</w:t>
            </w:r>
          </w:p>
        </w:tc>
      </w:tr>
      <w:tr w:rsidR="00176676" w:rsidRPr="004F013B" w:rsidTr="00176676">
        <w:trPr>
          <w:trHeight w:val="345"/>
        </w:trPr>
        <w:tc>
          <w:tcPr>
            <w:tcW w:w="483" w:type="pct"/>
            <w:vAlign w:val="center"/>
          </w:tcPr>
          <w:p w:rsidR="00176676" w:rsidRPr="004F013B" w:rsidRDefault="00176676" w:rsidP="00D87527">
            <w:pPr>
              <w:spacing w:before="60" w:after="60"/>
              <w:jc w:val="center"/>
              <w:rPr>
                <w:color w:val="000000" w:themeColor="text1"/>
              </w:rPr>
            </w:pPr>
            <w:r w:rsidRPr="004F013B">
              <w:rPr>
                <w:color w:val="000000" w:themeColor="text1"/>
              </w:rPr>
              <w:t>03</w:t>
            </w:r>
          </w:p>
        </w:tc>
        <w:tc>
          <w:tcPr>
            <w:tcW w:w="1800" w:type="pct"/>
            <w:vAlign w:val="center"/>
          </w:tcPr>
          <w:p w:rsidR="00176676" w:rsidRPr="004F013B" w:rsidRDefault="000839BD" w:rsidP="00D87527">
            <w:pPr>
              <w:spacing w:before="60" w:after="60"/>
              <w:jc w:val="both"/>
              <w:rPr>
                <w:color w:val="000000" w:themeColor="text1"/>
              </w:rPr>
            </w:pPr>
            <w:r w:rsidRPr="000839BD">
              <w:rPr>
                <w:color w:val="000000" w:themeColor="text1"/>
              </w:rPr>
              <w:t>Outside investors</w:t>
            </w:r>
          </w:p>
        </w:tc>
        <w:tc>
          <w:tcPr>
            <w:tcW w:w="1030" w:type="pct"/>
            <w:vAlign w:val="center"/>
          </w:tcPr>
          <w:p w:rsidR="00176676" w:rsidRPr="004F013B" w:rsidRDefault="00176676" w:rsidP="00D87527">
            <w:pPr>
              <w:spacing w:before="60" w:after="60"/>
              <w:jc w:val="center"/>
              <w:rPr>
                <w:color w:val="000000" w:themeColor="text1"/>
              </w:rPr>
            </w:pPr>
          </w:p>
        </w:tc>
        <w:tc>
          <w:tcPr>
            <w:tcW w:w="897" w:type="pct"/>
            <w:vAlign w:val="center"/>
          </w:tcPr>
          <w:p w:rsidR="00176676" w:rsidRPr="004F013B" w:rsidRDefault="00176676" w:rsidP="00D87527">
            <w:pPr>
              <w:spacing w:before="60" w:after="60"/>
              <w:jc w:val="right"/>
              <w:rPr>
                <w:color w:val="000000" w:themeColor="text1"/>
              </w:rPr>
            </w:pPr>
            <w:r w:rsidRPr="004F013B">
              <w:rPr>
                <w:color w:val="000000" w:themeColor="text1"/>
              </w:rPr>
              <w:t>7.149.644</w:t>
            </w:r>
          </w:p>
        </w:tc>
        <w:tc>
          <w:tcPr>
            <w:tcW w:w="790" w:type="pct"/>
            <w:vAlign w:val="center"/>
          </w:tcPr>
          <w:p w:rsidR="00176676" w:rsidRPr="004F013B" w:rsidRDefault="00176676" w:rsidP="00D87527">
            <w:pPr>
              <w:spacing w:before="60" w:after="60"/>
              <w:jc w:val="right"/>
              <w:rPr>
                <w:color w:val="000000" w:themeColor="text1"/>
              </w:rPr>
            </w:pPr>
            <w:r w:rsidRPr="004F013B">
              <w:rPr>
                <w:color w:val="000000" w:themeColor="text1"/>
              </w:rPr>
              <w:t>0,67%</w:t>
            </w:r>
          </w:p>
        </w:tc>
      </w:tr>
      <w:tr w:rsidR="00176676" w:rsidRPr="004F013B" w:rsidTr="00176676">
        <w:trPr>
          <w:trHeight w:val="345"/>
        </w:trPr>
        <w:tc>
          <w:tcPr>
            <w:tcW w:w="483" w:type="pct"/>
            <w:vAlign w:val="center"/>
          </w:tcPr>
          <w:p w:rsidR="00176676" w:rsidRPr="004F013B" w:rsidRDefault="00176676" w:rsidP="00D87527">
            <w:pPr>
              <w:spacing w:before="60" w:after="60"/>
              <w:jc w:val="center"/>
              <w:rPr>
                <w:color w:val="000000" w:themeColor="text1"/>
              </w:rPr>
            </w:pPr>
          </w:p>
        </w:tc>
        <w:tc>
          <w:tcPr>
            <w:tcW w:w="1800" w:type="pct"/>
            <w:vAlign w:val="center"/>
          </w:tcPr>
          <w:p w:rsidR="00176676" w:rsidRPr="004F013B" w:rsidRDefault="000839BD" w:rsidP="00D87527">
            <w:pPr>
              <w:spacing w:before="60" w:after="60"/>
              <w:jc w:val="both"/>
              <w:rPr>
                <w:b/>
                <w:color w:val="000000" w:themeColor="text1"/>
              </w:rPr>
            </w:pPr>
            <w:r>
              <w:rPr>
                <w:b/>
                <w:color w:val="000000" w:themeColor="text1"/>
              </w:rPr>
              <w:t>Sum</w:t>
            </w:r>
          </w:p>
        </w:tc>
        <w:tc>
          <w:tcPr>
            <w:tcW w:w="1030" w:type="pct"/>
            <w:vAlign w:val="center"/>
          </w:tcPr>
          <w:p w:rsidR="00176676" w:rsidRPr="004F013B" w:rsidRDefault="00176676" w:rsidP="00D87527">
            <w:pPr>
              <w:spacing w:before="60" w:after="60"/>
              <w:jc w:val="center"/>
              <w:rPr>
                <w:color w:val="000000" w:themeColor="text1"/>
              </w:rPr>
            </w:pPr>
          </w:p>
        </w:tc>
        <w:tc>
          <w:tcPr>
            <w:tcW w:w="897" w:type="pct"/>
            <w:vAlign w:val="center"/>
          </w:tcPr>
          <w:p w:rsidR="00176676" w:rsidRPr="004F013B" w:rsidRDefault="00176676" w:rsidP="00D87527">
            <w:pPr>
              <w:spacing w:before="60" w:after="60"/>
              <w:jc w:val="right"/>
              <w:rPr>
                <w:color w:val="000000" w:themeColor="text1"/>
              </w:rPr>
            </w:pPr>
            <w:r w:rsidRPr="004F013B">
              <w:rPr>
                <w:color w:val="000000" w:themeColor="text1"/>
              </w:rPr>
              <w:t>1.069.969.577</w:t>
            </w:r>
          </w:p>
        </w:tc>
        <w:tc>
          <w:tcPr>
            <w:tcW w:w="790" w:type="pct"/>
            <w:vAlign w:val="center"/>
          </w:tcPr>
          <w:p w:rsidR="00176676" w:rsidRPr="004F013B" w:rsidRDefault="00176676" w:rsidP="00D87527">
            <w:pPr>
              <w:spacing w:before="60" w:after="60"/>
              <w:jc w:val="right"/>
              <w:rPr>
                <w:color w:val="000000" w:themeColor="text1"/>
              </w:rPr>
            </w:pPr>
            <w:r w:rsidRPr="004F013B">
              <w:rPr>
                <w:color w:val="000000" w:themeColor="text1"/>
              </w:rPr>
              <w:t>100%</w:t>
            </w:r>
          </w:p>
        </w:tc>
      </w:tr>
    </w:tbl>
    <w:p w:rsidR="00D87527" w:rsidRPr="004F013B" w:rsidRDefault="000839BD" w:rsidP="00D87527">
      <w:pPr>
        <w:spacing w:before="120" w:after="120" w:line="288" w:lineRule="auto"/>
        <w:jc w:val="right"/>
        <w:rPr>
          <w:i/>
          <w:color w:val="000000" w:themeColor="text1"/>
          <w:lang w:val="nl-NL"/>
        </w:rPr>
      </w:pPr>
      <w:r>
        <w:rPr>
          <w:i/>
          <w:color w:val="000000" w:themeColor="text1"/>
          <w:lang w:val="nl-NL"/>
        </w:rPr>
        <w:t>Scoure</w:t>
      </w:r>
      <w:r w:rsidR="00D87527" w:rsidRPr="004F013B">
        <w:rPr>
          <w:i/>
          <w:color w:val="000000" w:themeColor="text1"/>
          <w:lang w:val="nl-NL"/>
        </w:rPr>
        <w:t xml:space="preserve">: </w:t>
      </w:r>
      <w:r w:rsidR="002D0547">
        <w:rPr>
          <w:i/>
          <w:color w:val="000000" w:themeColor="text1"/>
          <w:lang w:val="nl-NL"/>
        </w:rPr>
        <w:t>EVNGENCO 3</w:t>
      </w:r>
    </w:p>
    <w:p w:rsidR="00D87527" w:rsidRPr="00C13FB2" w:rsidRDefault="000839BD" w:rsidP="00301C81">
      <w:pPr>
        <w:pStyle w:val="Heading3"/>
        <w:numPr>
          <w:ilvl w:val="0"/>
          <w:numId w:val="20"/>
        </w:numPr>
        <w:spacing w:line="240" w:lineRule="auto"/>
        <w:rPr>
          <w:color w:val="000000" w:themeColor="text1"/>
          <w:lang w:val="nl-NL"/>
        </w:rPr>
      </w:pPr>
      <w:r w:rsidRPr="000839BD">
        <w:rPr>
          <w:color w:val="000000" w:themeColor="text1"/>
          <w:lang w:val="nl-NL"/>
        </w:rPr>
        <w:t>List of founding shareholders on August 20, 2018</w:t>
      </w:r>
    </w:p>
    <w:p w:rsidR="00D87527" w:rsidRPr="004F013B" w:rsidRDefault="000839BD" w:rsidP="00D87527">
      <w:pPr>
        <w:spacing w:before="120" w:after="120" w:line="288" w:lineRule="auto"/>
        <w:jc w:val="both"/>
        <w:rPr>
          <w:color w:val="000000" w:themeColor="text1"/>
          <w:lang w:val="nl-NL"/>
        </w:rPr>
      </w:pPr>
      <w:r w:rsidRPr="000839BD">
        <w:rPr>
          <w:color w:val="000000" w:themeColor="text1"/>
          <w:lang w:val="nl-NL"/>
        </w:rPr>
        <w:t>The Corporation has no founding shareholders</w:t>
      </w:r>
    </w:p>
    <w:p w:rsidR="00D87527" w:rsidRPr="000839BD" w:rsidRDefault="000839BD" w:rsidP="00301C81">
      <w:pPr>
        <w:pStyle w:val="Heading3"/>
        <w:numPr>
          <w:ilvl w:val="0"/>
          <w:numId w:val="20"/>
        </w:numPr>
        <w:spacing w:line="240" w:lineRule="auto"/>
        <w:rPr>
          <w:color w:val="000000" w:themeColor="text1"/>
          <w:lang w:val="nl-NL"/>
        </w:rPr>
      </w:pPr>
      <w:r w:rsidRPr="000839BD">
        <w:rPr>
          <w:color w:val="000000" w:themeColor="text1"/>
          <w:lang w:val="nl-NL"/>
        </w:rPr>
        <w:t>Shareholder structure on August 20, 2018</w:t>
      </w:r>
    </w:p>
    <w:p w:rsidR="00D87527" w:rsidRPr="004F013B" w:rsidRDefault="000839BD" w:rsidP="00D87527">
      <w:pPr>
        <w:pStyle w:val="Caption"/>
        <w:spacing w:before="120" w:after="120" w:line="288" w:lineRule="auto"/>
        <w:jc w:val="center"/>
        <w:rPr>
          <w:color w:val="000000" w:themeColor="text1"/>
          <w:sz w:val="24"/>
          <w:szCs w:val="24"/>
          <w:lang w:val="nl-NL"/>
        </w:rPr>
      </w:pPr>
      <w:bookmarkStart w:id="34" w:name="_Toc532455435"/>
      <w:r>
        <w:rPr>
          <w:color w:val="000000" w:themeColor="text1"/>
          <w:sz w:val="24"/>
          <w:szCs w:val="24"/>
          <w:lang w:val="nl-NL"/>
        </w:rPr>
        <w:t>Table</w:t>
      </w:r>
      <w:r w:rsidR="00D87527" w:rsidRPr="004F013B">
        <w:rPr>
          <w:color w:val="000000" w:themeColor="text1"/>
          <w:sz w:val="24"/>
          <w:szCs w:val="24"/>
          <w:lang w:val="nl-NL"/>
        </w:rPr>
        <w:t xml:space="preserve"> </w:t>
      </w:r>
      <w:r w:rsidR="00D87527" w:rsidRPr="004F013B">
        <w:rPr>
          <w:color w:val="000000" w:themeColor="text1"/>
          <w:sz w:val="24"/>
          <w:szCs w:val="24"/>
        </w:rPr>
        <w:fldChar w:fldCharType="begin"/>
      </w:r>
      <w:r w:rsidR="00D87527" w:rsidRPr="004F013B">
        <w:rPr>
          <w:color w:val="000000" w:themeColor="text1"/>
          <w:sz w:val="24"/>
          <w:szCs w:val="24"/>
          <w:lang w:val="nl-NL"/>
        </w:rPr>
        <w:instrText xml:space="preserve"> SEQ Bảng \* ARABIC </w:instrText>
      </w:r>
      <w:r w:rsidR="00D87527" w:rsidRPr="004F013B">
        <w:rPr>
          <w:color w:val="000000" w:themeColor="text1"/>
          <w:sz w:val="24"/>
          <w:szCs w:val="24"/>
        </w:rPr>
        <w:fldChar w:fldCharType="separate"/>
      </w:r>
      <w:r w:rsidR="00257FD5">
        <w:rPr>
          <w:noProof/>
          <w:color w:val="000000" w:themeColor="text1"/>
          <w:sz w:val="24"/>
          <w:szCs w:val="24"/>
          <w:lang w:val="nl-NL"/>
        </w:rPr>
        <w:t>3</w:t>
      </w:r>
      <w:r w:rsidR="00D87527" w:rsidRPr="004F013B">
        <w:rPr>
          <w:color w:val="000000" w:themeColor="text1"/>
          <w:sz w:val="24"/>
          <w:szCs w:val="24"/>
        </w:rPr>
        <w:fldChar w:fldCharType="end"/>
      </w:r>
      <w:r w:rsidR="00D87527" w:rsidRPr="004F013B">
        <w:rPr>
          <w:color w:val="000000" w:themeColor="text1"/>
          <w:sz w:val="24"/>
          <w:szCs w:val="24"/>
          <w:lang w:val="nl-NL"/>
        </w:rPr>
        <w:t xml:space="preserve">: </w:t>
      </w:r>
      <w:bookmarkEnd w:id="34"/>
      <w:r w:rsidRPr="000839BD">
        <w:rPr>
          <w:color w:val="000000" w:themeColor="text1"/>
          <w:sz w:val="24"/>
          <w:szCs w:val="24"/>
          <w:lang w:val="nl-NL"/>
        </w:rPr>
        <w:t>Shareholder structure on August 20, 2018</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3120"/>
        <w:gridCol w:w="3692"/>
        <w:gridCol w:w="2548"/>
      </w:tblGrid>
      <w:tr w:rsidR="00CA7D56" w:rsidRPr="004F013B" w:rsidTr="00CC276F">
        <w:trPr>
          <w:trHeight w:val="632"/>
        </w:trPr>
        <w:tc>
          <w:tcPr>
            <w:tcW w:w="1667" w:type="pct"/>
            <w:shd w:val="clear" w:color="auto" w:fill="548DD4"/>
            <w:vAlign w:val="center"/>
          </w:tcPr>
          <w:p w:rsidR="00CA7D56" w:rsidRPr="00A64F42" w:rsidRDefault="000839BD" w:rsidP="00D87527">
            <w:pPr>
              <w:spacing w:before="60" w:after="60"/>
              <w:jc w:val="center"/>
              <w:rPr>
                <w:b/>
                <w:color w:val="FFFFFF" w:themeColor="background1"/>
              </w:rPr>
            </w:pPr>
            <w:r>
              <w:rPr>
                <w:b/>
                <w:color w:val="FFFFFF" w:themeColor="background1"/>
              </w:rPr>
              <w:t>Catalogy</w:t>
            </w:r>
          </w:p>
        </w:tc>
        <w:tc>
          <w:tcPr>
            <w:tcW w:w="1972" w:type="pct"/>
            <w:shd w:val="clear" w:color="auto" w:fill="548DD4"/>
            <w:vAlign w:val="center"/>
          </w:tcPr>
          <w:p w:rsidR="00CA7D56" w:rsidRPr="00A64F42" w:rsidRDefault="000839BD" w:rsidP="00D87527">
            <w:pPr>
              <w:spacing w:before="60" w:after="60"/>
              <w:jc w:val="center"/>
              <w:rPr>
                <w:b/>
                <w:color w:val="FFFFFF" w:themeColor="background1"/>
              </w:rPr>
            </w:pPr>
            <w:r w:rsidRPr="000839BD">
              <w:rPr>
                <w:b/>
                <w:color w:val="FFFFFF" w:themeColor="background1"/>
              </w:rPr>
              <w:t>Number of shares</w:t>
            </w:r>
          </w:p>
        </w:tc>
        <w:tc>
          <w:tcPr>
            <w:tcW w:w="1361" w:type="pct"/>
            <w:shd w:val="clear" w:color="auto" w:fill="548DD4"/>
            <w:vAlign w:val="center"/>
          </w:tcPr>
          <w:p w:rsidR="00CA7D56" w:rsidRPr="00A64F42" w:rsidRDefault="000839BD" w:rsidP="00D87527">
            <w:pPr>
              <w:spacing w:before="60" w:after="60"/>
              <w:jc w:val="center"/>
              <w:rPr>
                <w:b/>
                <w:color w:val="FFFFFF" w:themeColor="background1"/>
              </w:rPr>
            </w:pPr>
            <w:r>
              <w:rPr>
                <w:b/>
                <w:color w:val="FFFFFF" w:themeColor="background1"/>
              </w:rPr>
              <w:t>Rate</w:t>
            </w:r>
          </w:p>
        </w:tc>
      </w:tr>
      <w:tr w:rsidR="00CA7D56" w:rsidRPr="004F013B" w:rsidTr="00CA7D56">
        <w:trPr>
          <w:trHeight w:val="96"/>
        </w:trPr>
        <w:tc>
          <w:tcPr>
            <w:tcW w:w="1667" w:type="pct"/>
            <w:vAlign w:val="center"/>
          </w:tcPr>
          <w:p w:rsidR="00CA7D56" w:rsidRPr="004F013B" w:rsidRDefault="000839BD" w:rsidP="00D87527">
            <w:pPr>
              <w:spacing w:before="60" w:after="60"/>
              <w:jc w:val="both"/>
              <w:rPr>
                <w:b/>
                <w:color w:val="000000" w:themeColor="text1"/>
              </w:rPr>
            </w:pPr>
            <w:r>
              <w:rPr>
                <w:b/>
                <w:color w:val="000000" w:themeColor="text1"/>
              </w:rPr>
              <w:t>Personal</w:t>
            </w:r>
          </w:p>
        </w:tc>
        <w:tc>
          <w:tcPr>
            <w:tcW w:w="1972" w:type="pct"/>
            <w:vAlign w:val="center"/>
          </w:tcPr>
          <w:p w:rsidR="00CA7D56" w:rsidRPr="004F013B" w:rsidRDefault="00CA7D56" w:rsidP="00DC069F">
            <w:pPr>
              <w:spacing w:before="60" w:after="60"/>
              <w:jc w:val="center"/>
              <w:rPr>
                <w:b/>
                <w:color w:val="000000" w:themeColor="text1"/>
              </w:rPr>
            </w:pPr>
          </w:p>
        </w:tc>
        <w:tc>
          <w:tcPr>
            <w:tcW w:w="1361" w:type="pct"/>
            <w:vAlign w:val="center"/>
          </w:tcPr>
          <w:p w:rsidR="00CA7D56" w:rsidRPr="004F013B" w:rsidRDefault="00CA7D56" w:rsidP="00DC069F">
            <w:pPr>
              <w:spacing w:before="60" w:after="60"/>
              <w:jc w:val="center"/>
              <w:rPr>
                <w:b/>
                <w:color w:val="000000" w:themeColor="text1"/>
              </w:rPr>
            </w:pPr>
          </w:p>
        </w:tc>
      </w:tr>
      <w:tr w:rsidR="00CA7D56" w:rsidRPr="004F013B" w:rsidTr="00CA7D56">
        <w:trPr>
          <w:trHeight w:val="206"/>
        </w:trPr>
        <w:tc>
          <w:tcPr>
            <w:tcW w:w="1667" w:type="pct"/>
            <w:vAlign w:val="center"/>
          </w:tcPr>
          <w:p w:rsidR="00CA7D56" w:rsidRPr="004F013B" w:rsidRDefault="00CA7D56" w:rsidP="00D87527">
            <w:pPr>
              <w:spacing w:before="60" w:after="60"/>
              <w:jc w:val="both"/>
              <w:rPr>
                <w:color w:val="000000" w:themeColor="text1"/>
              </w:rPr>
            </w:pPr>
            <w:r w:rsidRPr="004F013B">
              <w:rPr>
                <w:color w:val="000000" w:themeColor="text1"/>
              </w:rPr>
              <w:t xml:space="preserve">- </w:t>
            </w:r>
            <w:r w:rsidR="000839BD" w:rsidRPr="000839BD">
              <w:rPr>
                <w:color w:val="000000" w:themeColor="text1"/>
              </w:rPr>
              <w:t>Domestic</w:t>
            </w:r>
          </w:p>
        </w:tc>
        <w:tc>
          <w:tcPr>
            <w:tcW w:w="1972" w:type="pct"/>
            <w:vAlign w:val="center"/>
          </w:tcPr>
          <w:p w:rsidR="00CA7D56" w:rsidRPr="004F013B" w:rsidRDefault="00DC069F" w:rsidP="00DC069F">
            <w:pPr>
              <w:spacing w:before="60" w:after="60"/>
              <w:jc w:val="center"/>
              <w:rPr>
                <w:color w:val="000000" w:themeColor="text1"/>
              </w:rPr>
            </w:pPr>
            <w:r>
              <w:rPr>
                <w:color w:val="000000" w:themeColor="text1"/>
              </w:rPr>
              <w:t>5.286.744</w:t>
            </w:r>
          </w:p>
        </w:tc>
        <w:tc>
          <w:tcPr>
            <w:tcW w:w="1361" w:type="pct"/>
            <w:vAlign w:val="center"/>
          </w:tcPr>
          <w:p w:rsidR="00CA7D56" w:rsidRPr="004F013B" w:rsidRDefault="00DC069F" w:rsidP="00DC069F">
            <w:pPr>
              <w:spacing w:before="60" w:after="60"/>
              <w:jc w:val="center"/>
              <w:rPr>
                <w:color w:val="000000" w:themeColor="text1"/>
              </w:rPr>
            </w:pPr>
            <w:r>
              <w:rPr>
                <w:color w:val="000000" w:themeColor="text1"/>
              </w:rPr>
              <w:t>0,494%</w:t>
            </w:r>
          </w:p>
        </w:tc>
      </w:tr>
      <w:tr w:rsidR="00CA7D56" w:rsidRPr="004F013B" w:rsidTr="00CA7D56">
        <w:trPr>
          <w:trHeight w:val="107"/>
        </w:trPr>
        <w:tc>
          <w:tcPr>
            <w:tcW w:w="1667" w:type="pct"/>
            <w:vAlign w:val="center"/>
          </w:tcPr>
          <w:p w:rsidR="00CA7D56" w:rsidRPr="004F013B" w:rsidRDefault="00CA7D56" w:rsidP="00D87527">
            <w:pPr>
              <w:spacing w:before="60" w:after="60"/>
              <w:jc w:val="both"/>
              <w:rPr>
                <w:color w:val="000000" w:themeColor="text1"/>
              </w:rPr>
            </w:pPr>
            <w:r w:rsidRPr="004F013B">
              <w:rPr>
                <w:color w:val="000000" w:themeColor="text1"/>
              </w:rPr>
              <w:t xml:space="preserve">- </w:t>
            </w:r>
            <w:r w:rsidR="000839BD" w:rsidRPr="000839BD">
              <w:rPr>
                <w:color w:val="000000" w:themeColor="text1"/>
              </w:rPr>
              <w:t>Foreign</w:t>
            </w:r>
          </w:p>
        </w:tc>
        <w:tc>
          <w:tcPr>
            <w:tcW w:w="1972" w:type="pct"/>
            <w:vAlign w:val="center"/>
          </w:tcPr>
          <w:p w:rsidR="00CA7D56" w:rsidRPr="004F013B" w:rsidRDefault="00DB6F6A" w:rsidP="00DC069F">
            <w:pPr>
              <w:spacing w:before="60" w:after="60"/>
              <w:jc w:val="center"/>
              <w:rPr>
                <w:color w:val="000000" w:themeColor="text1"/>
              </w:rPr>
            </w:pPr>
            <w:r>
              <w:rPr>
                <w:color w:val="000000" w:themeColor="text1"/>
              </w:rPr>
              <w:t>43.200</w:t>
            </w:r>
          </w:p>
        </w:tc>
        <w:tc>
          <w:tcPr>
            <w:tcW w:w="1361" w:type="pct"/>
            <w:vAlign w:val="center"/>
          </w:tcPr>
          <w:p w:rsidR="00CA7D56" w:rsidRPr="004F013B" w:rsidRDefault="00DB6F6A" w:rsidP="00DC069F">
            <w:pPr>
              <w:spacing w:before="60" w:after="60"/>
              <w:jc w:val="center"/>
              <w:rPr>
                <w:color w:val="000000" w:themeColor="text1"/>
              </w:rPr>
            </w:pPr>
            <w:r>
              <w:rPr>
                <w:color w:val="000000" w:themeColor="text1"/>
              </w:rPr>
              <w:t>0,004%</w:t>
            </w:r>
          </w:p>
        </w:tc>
      </w:tr>
      <w:tr w:rsidR="00CA7D56" w:rsidRPr="004F013B" w:rsidTr="00CA7D56">
        <w:trPr>
          <w:trHeight w:val="96"/>
        </w:trPr>
        <w:tc>
          <w:tcPr>
            <w:tcW w:w="1667" w:type="pct"/>
            <w:vAlign w:val="center"/>
          </w:tcPr>
          <w:p w:rsidR="00CA7D56" w:rsidRPr="004F013B" w:rsidRDefault="000839BD" w:rsidP="00D87527">
            <w:pPr>
              <w:spacing w:before="60" w:after="60"/>
              <w:jc w:val="both"/>
              <w:rPr>
                <w:b/>
                <w:color w:val="000000" w:themeColor="text1"/>
              </w:rPr>
            </w:pPr>
            <w:r w:rsidRPr="000839BD">
              <w:rPr>
                <w:b/>
                <w:color w:val="000000" w:themeColor="text1"/>
              </w:rPr>
              <w:t>Organization</w:t>
            </w:r>
          </w:p>
        </w:tc>
        <w:tc>
          <w:tcPr>
            <w:tcW w:w="1972" w:type="pct"/>
            <w:vAlign w:val="center"/>
          </w:tcPr>
          <w:p w:rsidR="00CA7D56" w:rsidRPr="004F013B" w:rsidRDefault="00CA7D56" w:rsidP="00DC069F">
            <w:pPr>
              <w:spacing w:before="60" w:after="60"/>
              <w:jc w:val="center"/>
              <w:rPr>
                <w:b/>
                <w:color w:val="000000" w:themeColor="text1"/>
              </w:rPr>
            </w:pPr>
          </w:p>
        </w:tc>
        <w:tc>
          <w:tcPr>
            <w:tcW w:w="1361" w:type="pct"/>
            <w:vAlign w:val="center"/>
          </w:tcPr>
          <w:p w:rsidR="00CA7D56" w:rsidRPr="004F013B" w:rsidRDefault="00CA7D56" w:rsidP="00DC069F">
            <w:pPr>
              <w:spacing w:before="60" w:after="60"/>
              <w:jc w:val="center"/>
              <w:rPr>
                <w:b/>
                <w:color w:val="000000" w:themeColor="text1"/>
              </w:rPr>
            </w:pPr>
          </w:p>
        </w:tc>
      </w:tr>
      <w:tr w:rsidR="00CA7D56" w:rsidRPr="004F013B" w:rsidTr="00CA7D56">
        <w:trPr>
          <w:trHeight w:val="143"/>
        </w:trPr>
        <w:tc>
          <w:tcPr>
            <w:tcW w:w="1667" w:type="pct"/>
            <w:vAlign w:val="center"/>
          </w:tcPr>
          <w:p w:rsidR="00CA7D56" w:rsidRPr="004F013B" w:rsidRDefault="00CA7D56" w:rsidP="000839BD">
            <w:pPr>
              <w:spacing w:before="60" w:after="60"/>
              <w:jc w:val="both"/>
              <w:rPr>
                <w:color w:val="000000" w:themeColor="text1"/>
              </w:rPr>
            </w:pPr>
            <w:r w:rsidRPr="004F013B">
              <w:rPr>
                <w:color w:val="000000" w:themeColor="text1"/>
              </w:rPr>
              <w:t xml:space="preserve">- </w:t>
            </w:r>
            <w:r w:rsidR="000839BD">
              <w:rPr>
                <w:color w:val="000000" w:themeColor="text1"/>
              </w:rPr>
              <w:t>Domestic</w:t>
            </w:r>
          </w:p>
        </w:tc>
        <w:tc>
          <w:tcPr>
            <w:tcW w:w="1972" w:type="pct"/>
            <w:vAlign w:val="center"/>
          </w:tcPr>
          <w:p w:rsidR="00CA7D56" w:rsidRPr="004F013B" w:rsidRDefault="00DC069F" w:rsidP="00DC069F">
            <w:pPr>
              <w:spacing w:before="60" w:after="60"/>
              <w:jc w:val="center"/>
              <w:rPr>
                <w:color w:val="000000" w:themeColor="text1"/>
              </w:rPr>
            </w:pPr>
            <w:r w:rsidRPr="004F013B">
              <w:rPr>
                <w:color w:val="000000" w:themeColor="text1"/>
              </w:rPr>
              <w:t>1.061.355.233</w:t>
            </w:r>
          </w:p>
        </w:tc>
        <w:tc>
          <w:tcPr>
            <w:tcW w:w="1361" w:type="pct"/>
            <w:vAlign w:val="center"/>
          </w:tcPr>
          <w:p w:rsidR="00CA7D56" w:rsidRPr="004F013B" w:rsidRDefault="00DC069F" w:rsidP="00DC069F">
            <w:pPr>
              <w:spacing w:before="60" w:after="60"/>
              <w:jc w:val="center"/>
              <w:rPr>
                <w:color w:val="000000" w:themeColor="text1"/>
              </w:rPr>
            </w:pPr>
            <w:r w:rsidRPr="004F013B">
              <w:rPr>
                <w:color w:val="000000" w:themeColor="text1"/>
              </w:rPr>
              <w:t>99,19</w:t>
            </w:r>
            <w:r>
              <w:rPr>
                <w:color w:val="000000" w:themeColor="text1"/>
              </w:rPr>
              <w:t>5</w:t>
            </w:r>
            <w:r w:rsidRPr="004F013B">
              <w:rPr>
                <w:color w:val="000000" w:themeColor="text1"/>
              </w:rPr>
              <w:t>%</w:t>
            </w:r>
          </w:p>
        </w:tc>
      </w:tr>
      <w:tr w:rsidR="00CA7D56" w:rsidRPr="004F013B" w:rsidTr="00CA7D56">
        <w:trPr>
          <w:trHeight w:val="116"/>
        </w:trPr>
        <w:tc>
          <w:tcPr>
            <w:tcW w:w="1667" w:type="pct"/>
            <w:vAlign w:val="center"/>
          </w:tcPr>
          <w:p w:rsidR="00CA7D56" w:rsidRPr="004F013B" w:rsidRDefault="00CA7D56" w:rsidP="000839BD">
            <w:pPr>
              <w:spacing w:before="60" w:after="60"/>
              <w:jc w:val="both"/>
              <w:rPr>
                <w:color w:val="000000" w:themeColor="text1"/>
              </w:rPr>
            </w:pPr>
            <w:r w:rsidRPr="004F013B">
              <w:rPr>
                <w:color w:val="000000" w:themeColor="text1"/>
              </w:rPr>
              <w:t xml:space="preserve">- </w:t>
            </w:r>
            <w:r w:rsidR="000839BD">
              <w:rPr>
                <w:color w:val="000000" w:themeColor="text1"/>
              </w:rPr>
              <w:t>Foreign</w:t>
            </w:r>
          </w:p>
        </w:tc>
        <w:tc>
          <w:tcPr>
            <w:tcW w:w="1972" w:type="pct"/>
            <w:vAlign w:val="center"/>
          </w:tcPr>
          <w:p w:rsidR="00CA7D56" w:rsidRPr="004F013B" w:rsidRDefault="00DB6F6A" w:rsidP="00DC069F">
            <w:pPr>
              <w:spacing w:before="60" w:after="60"/>
              <w:jc w:val="center"/>
              <w:rPr>
                <w:color w:val="000000" w:themeColor="text1"/>
              </w:rPr>
            </w:pPr>
            <w:r>
              <w:rPr>
                <w:color w:val="000000" w:themeColor="text1"/>
              </w:rPr>
              <w:t>3.284.400</w:t>
            </w:r>
          </w:p>
        </w:tc>
        <w:tc>
          <w:tcPr>
            <w:tcW w:w="1361" w:type="pct"/>
            <w:vAlign w:val="center"/>
          </w:tcPr>
          <w:p w:rsidR="00CA7D56" w:rsidRPr="004F013B" w:rsidRDefault="00DB6F6A" w:rsidP="00DC069F">
            <w:pPr>
              <w:spacing w:before="60" w:after="60"/>
              <w:jc w:val="center"/>
              <w:rPr>
                <w:color w:val="000000" w:themeColor="text1"/>
              </w:rPr>
            </w:pPr>
            <w:r>
              <w:rPr>
                <w:color w:val="000000" w:themeColor="text1"/>
              </w:rPr>
              <w:t>0,30</w:t>
            </w:r>
            <w:r w:rsidR="00DC069F">
              <w:rPr>
                <w:color w:val="000000" w:themeColor="text1"/>
              </w:rPr>
              <w:t>7</w:t>
            </w:r>
            <w:r>
              <w:rPr>
                <w:color w:val="000000" w:themeColor="text1"/>
              </w:rPr>
              <w:t>%</w:t>
            </w:r>
          </w:p>
        </w:tc>
      </w:tr>
      <w:tr w:rsidR="00CA7D56" w:rsidRPr="004F013B" w:rsidTr="00CC276F">
        <w:trPr>
          <w:trHeight w:val="534"/>
        </w:trPr>
        <w:tc>
          <w:tcPr>
            <w:tcW w:w="1667" w:type="pct"/>
            <w:shd w:val="clear" w:color="auto" w:fill="548DD4"/>
            <w:vAlign w:val="center"/>
          </w:tcPr>
          <w:p w:rsidR="00CA7D56" w:rsidRPr="00A64F42" w:rsidRDefault="000839BD" w:rsidP="00D87527">
            <w:pPr>
              <w:spacing w:before="60" w:after="60"/>
              <w:jc w:val="center"/>
              <w:rPr>
                <w:b/>
                <w:color w:val="FFFFFF" w:themeColor="background1"/>
              </w:rPr>
            </w:pPr>
            <w:r>
              <w:rPr>
                <w:b/>
                <w:color w:val="FFFFFF" w:themeColor="background1"/>
              </w:rPr>
              <w:t>Sum</w:t>
            </w:r>
          </w:p>
        </w:tc>
        <w:tc>
          <w:tcPr>
            <w:tcW w:w="1972" w:type="pct"/>
            <w:shd w:val="clear" w:color="auto" w:fill="548DD4"/>
            <w:vAlign w:val="center"/>
          </w:tcPr>
          <w:p w:rsidR="00CA7D56" w:rsidRPr="00A64F42" w:rsidRDefault="00DB6F6A" w:rsidP="00DC069F">
            <w:pPr>
              <w:spacing w:before="60" w:after="60"/>
              <w:jc w:val="center"/>
              <w:rPr>
                <w:b/>
                <w:color w:val="FFFFFF" w:themeColor="background1"/>
              </w:rPr>
            </w:pPr>
            <w:r w:rsidRPr="00DB6F6A">
              <w:rPr>
                <w:b/>
                <w:color w:val="FFFFFF" w:themeColor="background1"/>
              </w:rPr>
              <w:t>1</w:t>
            </w:r>
            <w:r>
              <w:rPr>
                <w:b/>
                <w:color w:val="FFFFFF" w:themeColor="background1"/>
              </w:rPr>
              <w:t>.069.</w:t>
            </w:r>
            <w:r w:rsidRPr="00DB6F6A">
              <w:rPr>
                <w:b/>
                <w:color w:val="FFFFFF" w:themeColor="background1"/>
              </w:rPr>
              <w:t>969</w:t>
            </w:r>
            <w:r>
              <w:rPr>
                <w:b/>
                <w:color w:val="FFFFFF" w:themeColor="background1"/>
              </w:rPr>
              <w:t>.</w:t>
            </w:r>
            <w:r w:rsidRPr="00DB6F6A">
              <w:rPr>
                <w:b/>
                <w:color w:val="FFFFFF" w:themeColor="background1"/>
              </w:rPr>
              <w:t>577</w:t>
            </w:r>
          </w:p>
        </w:tc>
        <w:tc>
          <w:tcPr>
            <w:tcW w:w="1361" w:type="pct"/>
            <w:shd w:val="clear" w:color="auto" w:fill="548DD4"/>
            <w:vAlign w:val="center"/>
          </w:tcPr>
          <w:p w:rsidR="00CA7D56" w:rsidRPr="00A64F42" w:rsidRDefault="00DB6F6A" w:rsidP="00DC069F">
            <w:pPr>
              <w:spacing w:before="60" w:after="60"/>
              <w:jc w:val="center"/>
              <w:rPr>
                <w:b/>
                <w:color w:val="FFFFFF" w:themeColor="background1"/>
              </w:rPr>
            </w:pPr>
            <w:r>
              <w:rPr>
                <w:b/>
                <w:color w:val="FFFFFF" w:themeColor="background1"/>
              </w:rPr>
              <w:t>100%</w:t>
            </w:r>
          </w:p>
        </w:tc>
      </w:tr>
    </w:tbl>
    <w:p w:rsidR="00D87527" w:rsidRPr="004F013B" w:rsidRDefault="000839BD" w:rsidP="00D87527">
      <w:pPr>
        <w:spacing w:before="120" w:after="120" w:line="288" w:lineRule="auto"/>
        <w:jc w:val="right"/>
        <w:rPr>
          <w:i/>
          <w:color w:val="000000" w:themeColor="text1"/>
        </w:rPr>
      </w:pPr>
      <w:r>
        <w:rPr>
          <w:i/>
          <w:color w:val="000000" w:themeColor="text1"/>
        </w:rPr>
        <w:t>Scoure</w:t>
      </w:r>
      <w:r w:rsidR="00D87527" w:rsidRPr="004F013B">
        <w:rPr>
          <w:i/>
          <w:color w:val="000000" w:themeColor="text1"/>
        </w:rPr>
        <w:t xml:space="preserve">: </w:t>
      </w:r>
      <w:r w:rsidR="002D0547">
        <w:rPr>
          <w:i/>
          <w:color w:val="000000" w:themeColor="text1"/>
          <w:lang w:val="nl-NL"/>
        </w:rPr>
        <w:t>EVNGENCO 3</w:t>
      </w:r>
    </w:p>
    <w:p w:rsidR="00D87527" w:rsidRPr="00EE3552" w:rsidRDefault="00D87527" w:rsidP="00FD1C1C">
      <w:pPr>
        <w:pStyle w:val="Heading1"/>
        <w:ind w:left="567" w:hanging="567"/>
        <w:jc w:val="both"/>
        <w:rPr>
          <w:color w:val="000000" w:themeColor="text1"/>
          <w:lang w:val="nl-NL"/>
        </w:rPr>
      </w:pPr>
      <w:bookmarkStart w:id="35" w:name="_Toc533496661"/>
      <w:r w:rsidRPr="004F013B">
        <w:rPr>
          <w:color w:val="000000" w:themeColor="text1"/>
        </w:rPr>
        <w:t>V</w:t>
      </w:r>
      <w:r w:rsidRPr="004F013B">
        <w:rPr>
          <w:color w:val="000000" w:themeColor="text1"/>
          <w:lang w:val="vi-VN"/>
        </w:rPr>
        <w:t>I</w:t>
      </w:r>
      <w:r w:rsidRPr="004F013B">
        <w:rPr>
          <w:color w:val="000000" w:themeColor="text1"/>
        </w:rPr>
        <w:t>.</w:t>
      </w:r>
      <w:r w:rsidRPr="004F013B">
        <w:rPr>
          <w:color w:val="000000" w:themeColor="text1"/>
        </w:rPr>
        <w:tab/>
      </w:r>
      <w:bookmarkEnd w:id="35"/>
      <w:r w:rsidR="000839BD" w:rsidRPr="000839BD">
        <w:rPr>
          <w:color w:val="000000" w:themeColor="text1"/>
          <w:lang w:val="nl-NL"/>
        </w:rPr>
        <w:t>LIST OF MOTHER COMPANIES AND SUBSIDIARIES OF THE COMPANY; THE COMPANIES THAT THE COMPANY HAS BEEN CONFIDENTIALIZING THE RIGHT OF CONTROL OR SHARE; COMPANIES TO REGISTER THE RIGHTS OF CONTROL OR SHARING FOR THE COMPANY</w:t>
      </w:r>
    </w:p>
    <w:p w:rsidR="00CC276F" w:rsidRDefault="000839BD" w:rsidP="00301C81">
      <w:pPr>
        <w:pStyle w:val="Heading3"/>
        <w:numPr>
          <w:ilvl w:val="0"/>
          <w:numId w:val="21"/>
        </w:numPr>
        <w:spacing w:line="240" w:lineRule="auto"/>
        <w:rPr>
          <w:color w:val="000000" w:themeColor="text1"/>
          <w:lang w:val="nl-NL"/>
        </w:rPr>
      </w:pPr>
      <w:r w:rsidRPr="000839BD">
        <w:rPr>
          <w:color w:val="000000" w:themeColor="text1"/>
          <w:lang w:val="nl-NL"/>
        </w:rPr>
        <w:t>The attached units at October 1, 2018</w:t>
      </w:r>
    </w:p>
    <w:p w:rsidR="001C1D25" w:rsidRDefault="001C1D25" w:rsidP="001C1D25">
      <w:pPr>
        <w:rPr>
          <w:lang w:val="nl-NL"/>
        </w:rPr>
      </w:pPr>
    </w:p>
    <w:p w:rsidR="001C1D25" w:rsidRPr="001C1D25" w:rsidRDefault="001C1D25" w:rsidP="001C1D25">
      <w:pPr>
        <w:rPr>
          <w:lang w:val="nl-NL"/>
        </w:rPr>
      </w:pPr>
    </w:p>
    <w:tbl>
      <w:tblPr>
        <w:tblStyle w:val="TableGrid"/>
        <w:tblW w:w="9923" w:type="dxa"/>
        <w:tblInd w:w="-289" w:type="dxa"/>
        <w:tblLook w:val="04A0" w:firstRow="1" w:lastRow="0" w:firstColumn="1" w:lastColumn="0" w:noHBand="0" w:noVBand="1"/>
      </w:tblPr>
      <w:tblGrid>
        <w:gridCol w:w="710"/>
        <w:gridCol w:w="3489"/>
        <w:gridCol w:w="1325"/>
        <w:gridCol w:w="4399"/>
      </w:tblGrid>
      <w:tr w:rsidR="00CA7D56" w:rsidRPr="004F013B" w:rsidTr="00CC276F">
        <w:tc>
          <w:tcPr>
            <w:tcW w:w="710" w:type="dxa"/>
            <w:vAlign w:val="center"/>
          </w:tcPr>
          <w:p w:rsidR="00CA7D56" w:rsidRPr="004F013B" w:rsidRDefault="000839BD" w:rsidP="00CC276F">
            <w:pPr>
              <w:jc w:val="center"/>
              <w:rPr>
                <w:b/>
                <w:color w:val="000000" w:themeColor="text1"/>
              </w:rPr>
            </w:pPr>
            <w:r>
              <w:rPr>
                <w:b/>
                <w:color w:val="000000" w:themeColor="text1"/>
              </w:rPr>
              <w:t>No.</w:t>
            </w:r>
          </w:p>
        </w:tc>
        <w:tc>
          <w:tcPr>
            <w:tcW w:w="3489" w:type="dxa"/>
            <w:vAlign w:val="center"/>
          </w:tcPr>
          <w:p w:rsidR="00CA7D56" w:rsidRPr="004F013B" w:rsidRDefault="000839BD" w:rsidP="00CC276F">
            <w:pPr>
              <w:jc w:val="center"/>
              <w:rPr>
                <w:b/>
                <w:color w:val="000000" w:themeColor="text1"/>
              </w:rPr>
            </w:pPr>
            <w:r>
              <w:rPr>
                <w:b/>
                <w:color w:val="000000" w:themeColor="text1"/>
              </w:rPr>
              <w:t>Name</w:t>
            </w:r>
          </w:p>
        </w:tc>
        <w:tc>
          <w:tcPr>
            <w:tcW w:w="1325" w:type="dxa"/>
            <w:vAlign w:val="center"/>
          </w:tcPr>
          <w:p w:rsidR="00FA7891" w:rsidRPr="004F013B" w:rsidRDefault="000839BD" w:rsidP="00CC276F">
            <w:pPr>
              <w:jc w:val="center"/>
              <w:rPr>
                <w:b/>
                <w:color w:val="000000" w:themeColor="text1"/>
              </w:rPr>
            </w:pPr>
            <w:r w:rsidRPr="000839BD">
              <w:rPr>
                <w:b/>
                <w:color w:val="000000" w:themeColor="text1"/>
              </w:rPr>
              <w:t xml:space="preserve">Capacity </w:t>
            </w:r>
            <w:r w:rsidR="00FA7891" w:rsidRPr="004F013B">
              <w:rPr>
                <w:b/>
                <w:color w:val="000000" w:themeColor="text1"/>
              </w:rPr>
              <w:t>(MW)</w:t>
            </w:r>
          </w:p>
        </w:tc>
        <w:tc>
          <w:tcPr>
            <w:tcW w:w="4399" w:type="dxa"/>
            <w:vAlign w:val="center"/>
          </w:tcPr>
          <w:p w:rsidR="00CA7D56" w:rsidRPr="004F013B" w:rsidRDefault="000839BD" w:rsidP="00CC276F">
            <w:pPr>
              <w:jc w:val="center"/>
              <w:rPr>
                <w:b/>
                <w:color w:val="000000" w:themeColor="text1"/>
              </w:rPr>
            </w:pPr>
            <w:r w:rsidRPr="000839BD">
              <w:rPr>
                <w:b/>
                <w:color w:val="000000" w:themeColor="text1"/>
              </w:rPr>
              <w:t>Operation</w:t>
            </w:r>
          </w:p>
        </w:tc>
      </w:tr>
      <w:tr w:rsidR="00CA7D56" w:rsidRPr="004F013B" w:rsidTr="00CC276F">
        <w:tc>
          <w:tcPr>
            <w:tcW w:w="710" w:type="dxa"/>
            <w:vAlign w:val="center"/>
          </w:tcPr>
          <w:p w:rsidR="00CA7D56" w:rsidRPr="004F013B" w:rsidRDefault="00FA7891" w:rsidP="00CC276F">
            <w:pPr>
              <w:jc w:val="center"/>
              <w:rPr>
                <w:color w:val="000000" w:themeColor="text1"/>
              </w:rPr>
            </w:pPr>
            <w:r w:rsidRPr="004F013B">
              <w:rPr>
                <w:color w:val="000000" w:themeColor="text1"/>
              </w:rPr>
              <w:t>1</w:t>
            </w:r>
          </w:p>
        </w:tc>
        <w:tc>
          <w:tcPr>
            <w:tcW w:w="3489" w:type="dxa"/>
            <w:vAlign w:val="center"/>
          </w:tcPr>
          <w:p w:rsidR="00CA7D56" w:rsidRPr="004F013B" w:rsidRDefault="000839BD" w:rsidP="00CC276F">
            <w:pPr>
              <w:rPr>
                <w:color w:val="000000" w:themeColor="text1"/>
              </w:rPr>
            </w:pPr>
            <w:r w:rsidRPr="000839BD">
              <w:rPr>
                <w:color w:val="000000" w:themeColor="text1"/>
              </w:rPr>
              <w:t>Phu My Thermal Power Company</w:t>
            </w:r>
          </w:p>
        </w:tc>
        <w:tc>
          <w:tcPr>
            <w:tcW w:w="1325" w:type="dxa"/>
            <w:vAlign w:val="center"/>
          </w:tcPr>
          <w:p w:rsidR="00CA7D56" w:rsidRPr="004F013B" w:rsidRDefault="00FA7891" w:rsidP="00CC276F">
            <w:pPr>
              <w:jc w:val="center"/>
              <w:rPr>
                <w:color w:val="000000" w:themeColor="text1"/>
              </w:rPr>
            </w:pPr>
            <w:r w:rsidRPr="004F013B">
              <w:rPr>
                <w:color w:val="000000" w:themeColor="text1"/>
              </w:rPr>
              <w:t>2.540</w:t>
            </w:r>
          </w:p>
        </w:tc>
        <w:tc>
          <w:tcPr>
            <w:tcW w:w="4399" w:type="dxa"/>
            <w:vAlign w:val="center"/>
          </w:tcPr>
          <w:p w:rsidR="000839BD" w:rsidRPr="000839BD" w:rsidRDefault="000839BD" w:rsidP="000839BD">
            <w:pPr>
              <w:jc w:val="both"/>
              <w:rPr>
                <w:color w:val="000000" w:themeColor="text1"/>
              </w:rPr>
            </w:pPr>
            <w:r>
              <w:rPr>
                <w:color w:val="000000" w:themeColor="text1"/>
              </w:rPr>
              <w:t>O</w:t>
            </w:r>
            <w:r w:rsidRPr="000839BD">
              <w:rPr>
                <w:color w:val="000000" w:themeColor="text1"/>
              </w:rPr>
              <w:t xml:space="preserve">peration management of 04 thermal power </w:t>
            </w:r>
            <w:r w:rsidR="002B3276">
              <w:rPr>
                <w:color w:val="000000" w:themeColor="text1"/>
              </w:rPr>
              <w:t>station</w:t>
            </w:r>
            <w:r w:rsidRPr="000839BD">
              <w:rPr>
                <w:color w:val="000000" w:themeColor="text1"/>
              </w:rPr>
              <w:t>s: Phu My 1, Phu My 4,</w:t>
            </w:r>
          </w:p>
          <w:p w:rsidR="00CA7D56" w:rsidRPr="004F013B" w:rsidRDefault="000839BD" w:rsidP="000839BD">
            <w:pPr>
              <w:jc w:val="both"/>
              <w:rPr>
                <w:color w:val="000000" w:themeColor="text1"/>
              </w:rPr>
            </w:pPr>
            <w:r w:rsidRPr="000839BD">
              <w:rPr>
                <w:color w:val="000000" w:themeColor="text1"/>
              </w:rPr>
              <w:t>Phu My 2.1 and Phu My 2.1 MR</w:t>
            </w:r>
          </w:p>
        </w:tc>
      </w:tr>
      <w:tr w:rsidR="00CA7D56" w:rsidRPr="004F013B" w:rsidTr="00CC276F">
        <w:tc>
          <w:tcPr>
            <w:tcW w:w="710" w:type="dxa"/>
            <w:vAlign w:val="center"/>
          </w:tcPr>
          <w:p w:rsidR="00CA7D56" w:rsidRPr="004F013B" w:rsidRDefault="00FA7891" w:rsidP="00CC276F">
            <w:pPr>
              <w:jc w:val="center"/>
              <w:rPr>
                <w:color w:val="000000" w:themeColor="text1"/>
              </w:rPr>
            </w:pPr>
            <w:r w:rsidRPr="004F013B">
              <w:rPr>
                <w:color w:val="000000" w:themeColor="text1"/>
              </w:rPr>
              <w:t>2</w:t>
            </w:r>
          </w:p>
        </w:tc>
        <w:tc>
          <w:tcPr>
            <w:tcW w:w="3489" w:type="dxa"/>
            <w:vAlign w:val="center"/>
          </w:tcPr>
          <w:p w:rsidR="00CA7D56" w:rsidRPr="004F013B" w:rsidRDefault="000839BD" w:rsidP="00CC276F">
            <w:pPr>
              <w:rPr>
                <w:color w:val="000000" w:themeColor="text1"/>
              </w:rPr>
            </w:pPr>
            <w:r w:rsidRPr="000839BD">
              <w:rPr>
                <w:color w:val="000000" w:themeColor="text1"/>
              </w:rPr>
              <w:t>Buon Kuop Hydropower Company</w:t>
            </w:r>
          </w:p>
        </w:tc>
        <w:tc>
          <w:tcPr>
            <w:tcW w:w="1325" w:type="dxa"/>
            <w:vAlign w:val="center"/>
          </w:tcPr>
          <w:p w:rsidR="00CA7D56" w:rsidRPr="004F013B" w:rsidRDefault="00FA7891" w:rsidP="00CC276F">
            <w:pPr>
              <w:jc w:val="center"/>
              <w:rPr>
                <w:color w:val="000000" w:themeColor="text1"/>
              </w:rPr>
            </w:pPr>
            <w:r w:rsidRPr="004F013B">
              <w:rPr>
                <w:color w:val="000000" w:themeColor="text1"/>
              </w:rPr>
              <w:t>586</w:t>
            </w:r>
          </w:p>
        </w:tc>
        <w:tc>
          <w:tcPr>
            <w:tcW w:w="4399" w:type="dxa"/>
            <w:vAlign w:val="center"/>
          </w:tcPr>
          <w:p w:rsidR="00CA7D56" w:rsidRPr="004F013B" w:rsidRDefault="000839BD" w:rsidP="00CC276F">
            <w:pPr>
              <w:jc w:val="both"/>
              <w:rPr>
                <w:color w:val="000000" w:themeColor="text1"/>
              </w:rPr>
            </w:pPr>
            <w:r w:rsidRPr="000839BD">
              <w:rPr>
                <w:color w:val="000000" w:themeColor="text1"/>
              </w:rPr>
              <w:t xml:space="preserve">Management and operation of 3 power </w:t>
            </w:r>
            <w:r w:rsidR="002B3276">
              <w:rPr>
                <w:color w:val="000000" w:themeColor="text1"/>
              </w:rPr>
              <w:t>station</w:t>
            </w:r>
            <w:r w:rsidRPr="000839BD">
              <w:rPr>
                <w:color w:val="000000" w:themeColor="text1"/>
              </w:rPr>
              <w:t>s: Buon Kuop, Buon Tua Srah, Srepok 3</w:t>
            </w:r>
          </w:p>
        </w:tc>
      </w:tr>
      <w:tr w:rsidR="00CA7D56" w:rsidRPr="004F013B" w:rsidTr="00CC276F">
        <w:tc>
          <w:tcPr>
            <w:tcW w:w="710" w:type="dxa"/>
            <w:vAlign w:val="center"/>
          </w:tcPr>
          <w:p w:rsidR="00CA7D56" w:rsidRPr="004F013B" w:rsidRDefault="00FA7891" w:rsidP="00CC276F">
            <w:pPr>
              <w:jc w:val="center"/>
              <w:rPr>
                <w:color w:val="000000" w:themeColor="text1"/>
              </w:rPr>
            </w:pPr>
            <w:r w:rsidRPr="004F013B">
              <w:rPr>
                <w:color w:val="000000" w:themeColor="text1"/>
              </w:rPr>
              <w:t>3</w:t>
            </w:r>
          </w:p>
        </w:tc>
        <w:tc>
          <w:tcPr>
            <w:tcW w:w="3489" w:type="dxa"/>
            <w:vAlign w:val="center"/>
          </w:tcPr>
          <w:p w:rsidR="00CA7D56" w:rsidRPr="004F013B" w:rsidRDefault="000839BD" w:rsidP="00CC276F">
            <w:pPr>
              <w:rPr>
                <w:color w:val="000000" w:themeColor="text1"/>
              </w:rPr>
            </w:pPr>
            <w:r w:rsidRPr="000839BD">
              <w:rPr>
                <w:color w:val="000000" w:themeColor="text1"/>
              </w:rPr>
              <w:t>Vinh Tan Thermal Power Company</w:t>
            </w:r>
          </w:p>
        </w:tc>
        <w:tc>
          <w:tcPr>
            <w:tcW w:w="1325" w:type="dxa"/>
            <w:vAlign w:val="center"/>
          </w:tcPr>
          <w:p w:rsidR="00CA7D56" w:rsidRPr="004F013B" w:rsidRDefault="00FA7891" w:rsidP="00CC276F">
            <w:pPr>
              <w:jc w:val="center"/>
              <w:rPr>
                <w:color w:val="000000" w:themeColor="text1"/>
              </w:rPr>
            </w:pPr>
            <w:r w:rsidRPr="004F013B">
              <w:rPr>
                <w:color w:val="000000" w:themeColor="text1"/>
              </w:rPr>
              <w:t>1.244</w:t>
            </w:r>
          </w:p>
        </w:tc>
        <w:tc>
          <w:tcPr>
            <w:tcW w:w="4399" w:type="dxa"/>
            <w:vAlign w:val="center"/>
          </w:tcPr>
          <w:p w:rsidR="00CA7D56" w:rsidRPr="004F013B" w:rsidRDefault="000839BD" w:rsidP="00CC276F">
            <w:pPr>
              <w:jc w:val="both"/>
              <w:rPr>
                <w:color w:val="000000" w:themeColor="text1"/>
              </w:rPr>
            </w:pPr>
            <w:r w:rsidRPr="000839BD">
              <w:rPr>
                <w:color w:val="000000" w:themeColor="text1"/>
              </w:rPr>
              <w:t xml:space="preserve">Management and operation of Vinh Tan 2 thermal power </w:t>
            </w:r>
            <w:r w:rsidR="002B3276">
              <w:rPr>
                <w:color w:val="000000" w:themeColor="text1"/>
              </w:rPr>
              <w:t>station</w:t>
            </w:r>
            <w:r w:rsidRPr="000839BD">
              <w:rPr>
                <w:color w:val="000000" w:themeColor="text1"/>
              </w:rPr>
              <w:t xml:space="preserve">, Operation management of Vinh Tan 4 thermal power </w:t>
            </w:r>
            <w:r w:rsidR="002B3276">
              <w:rPr>
                <w:color w:val="000000" w:themeColor="text1"/>
              </w:rPr>
              <w:t>station</w:t>
            </w:r>
          </w:p>
        </w:tc>
      </w:tr>
      <w:tr w:rsidR="00CA7D56" w:rsidRPr="004F013B" w:rsidTr="00CC276F">
        <w:tc>
          <w:tcPr>
            <w:tcW w:w="710" w:type="dxa"/>
            <w:vAlign w:val="center"/>
          </w:tcPr>
          <w:p w:rsidR="00CA7D56" w:rsidRPr="004F013B" w:rsidRDefault="00FA7891" w:rsidP="00CC276F">
            <w:pPr>
              <w:jc w:val="center"/>
              <w:rPr>
                <w:color w:val="000000" w:themeColor="text1"/>
              </w:rPr>
            </w:pPr>
            <w:r w:rsidRPr="004F013B">
              <w:rPr>
                <w:color w:val="000000" w:themeColor="text1"/>
              </w:rPr>
              <w:t>4</w:t>
            </w:r>
          </w:p>
        </w:tc>
        <w:tc>
          <w:tcPr>
            <w:tcW w:w="3489" w:type="dxa"/>
            <w:vAlign w:val="center"/>
          </w:tcPr>
          <w:p w:rsidR="00CA7D56" w:rsidRPr="004F013B" w:rsidRDefault="000839BD" w:rsidP="00CC276F">
            <w:pPr>
              <w:rPr>
                <w:color w:val="000000" w:themeColor="text1"/>
              </w:rPr>
            </w:pPr>
            <w:r w:rsidRPr="000839BD">
              <w:rPr>
                <w:color w:val="000000" w:themeColor="text1"/>
              </w:rPr>
              <w:t>Mong Duong Thermal Power Company</w:t>
            </w:r>
          </w:p>
        </w:tc>
        <w:tc>
          <w:tcPr>
            <w:tcW w:w="1325" w:type="dxa"/>
            <w:vAlign w:val="center"/>
          </w:tcPr>
          <w:p w:rsidR="00CA7D56" w:rsidRPr="004F013B" w:rsidRDefault="00FA7891" w:rsidP="00CC276F">
            <w:pPr>
              <w:jc w:val="center"/>
              <w:rPr>
                <w:color w:val="000000" w:themeColor="text1"/>
              </w:rPr>
            </w:pPr>
            <w:r w:rsidRPr="004F013B">
              <w:rPr>
                <w:color w:val="000000" w:themeColor="text1"/>
              </w:rPr>
              <w:t>1.080</w:t>
            </w:r>
          </w:p>
        </w:tc>
        <w:tc>
          <w:tcPr>
            <w:tcW w:w="4399" w:type="dxa"/>
            <w:vAlign w:val="center"/>
          </w:tcPr>
          <w:p w:rsidR="00CA7D56" w:rsidRPr="004F013B" w:rsidRDefault="000839BD" w:rsidP="00CC276F">
            <w:pPr>
              <w:jc w:val="both"/>
              <w:rPr>
                <w:color w:val="000000" w:themeColor="text1"/>
              </w:rPr>
            </w:pPr>
            <w:r w:rsidRPr="000839BD">
              <w:rPr>
                <w:color w:val="000000" w:themeColor="text1"/>
              </w:rPr>
              <w:t xml:space="preserve">Management and operation of Mong Duong 1 thermal power </w:t>
            </w:r>
            <w:r w:rsidR="002B3276">
              <w:rPr>
                <w:color w:val="000000" w:themeColor="text1"/>
              </w:rPr>
              <w:t>station</w:t>
            </w:r>
          </w:p>
        </w:tc>
      </w:tr>
      <w:tr w:rsidR="00CA7D56" w:rsidRPr="004F013B" w:rsidTr="00CC276F">
        <w:tc>
          <w:tcPr>
            <w:tcW w:w="710" w:type="dxa"/>
            <w:vAlign w:val="center"/>
          </w:tcPr>
          <w:p w:rsidR="00CA7D56" w:rsidRPr="004F013B" w:rsidRDefault="00FA7891" w:rsidP="00CC276F">
            <w:pPr>
              <w:jc w:val="center"/>
              <w:rPr>
                <w:color w:val="000000" w:themeColor="text1"/>
              </w:rPr>
            </w:pPr>
            <w:r w:rsidRPr="004F013B">
              <w:rPr>
                <w:color w:val="000000" w:themeColor="text1"/>
              </w:rPr>
              <w:t>5</w:t>
            </w:r>
          </w:p>
        </w:tc>
        <w:tc>
          <w:tcPr>
            <w:tcW w:w="3489" w:type="dxa"/>
            <w:vAlign w:val="center"/>
          </w:tcPr>
          <w:p w:rsidR="00CA7D56" w:rsidRPr="004F013B" w:rsidRDefault="000839BD" w:rsidP="00CC276F">
            <w:pPr>
              <w:rPr>
                <w:color w:val="000000" w:themeColor="text1"/>
              </w:rPr>
            </w:pPr>
            <w:r w:rsidRPr="000839BD">
              <w:rPr>
                <w:color w:val="000000" w:themeColor="text1"/>
              </w:rPr>
              <w:t>Thai Binh Thermal Power Company</w:t>
            </w:r>
          </w:p>
        </w:tc>
        <w:tc>
          <w:tcPr>
            <w:tcW w:w="1325" w:type="dxa"/>
            <w:vAlign w:val="center"/>
          </w:tcPr>
          <w:p w:rsidR="00CA7D56" w:rsidRPr="004F013B" w:rsidRDefault="00CA7D56" w:rsidP="00CC276F">
            <w:pPr>
              <w:jc w:val="center"/>
              <w:rPr>
                <w:color w:val="000000" w:themeColor="text1"/>
              </w:rPr>
            </w:pPr>
          </w:p>
        </w:tc>
        <w:tc>
          <w:tcPr>
            <w:tcW w:w="4399" w:type="dxa"/>
            <w:vAlign w:val="center"/>
          </w:tcPr>
          <w:p w:rsidR="00CA7D56" w:rsidRPr="004F013B" w:rsidRDefault="00556F74" w:rsidP="00CC276F">
            <w:pPr>
              <w:jc w:val="both"/>
              <w:rPr>
                <w:color w:val="000000" w:themeColor="text1"/>
              </w:rPr>
            </w:pPr>
            <w:r w:rsidRPr="00556F74">
              <w:rPr>
                <w:color w:val="000000" w:themeColor="text1"/>
              </w:rPr>
              <w:t xml:space="preserve">Operation management of Thai Binh 1 thermal power </w:t>
            </w:r>
            <w:r w:rsidR="002B3276">
              <w:rPr>
                <w:color w:val="000000" w:themeColor="text1"/>
              </w:rPr>
              <w:t>station</w:t>
            </w:r>
          </w:p>
        </w:tc>
      </w:tr>
      <w:tr w:rsidR="00FA7891" w:rsidRPr="004F013B" w:rsidTr="00CC276F">
        <w:tc>
          <w:tcPr>
            <w:tcW w:w="710" w:type="dxa"/>
            <w:vAlign w:val="center"/>
          </w:tcPr>
          <w:p w:rsidR="00FA7891" w:rsidRPr="004F013B" w:rsidRDefault="00FA7891" w:rsidP="00CC276F">
            <w:pPr>
              <w:jc w:val="center"/>
              <w:rPr>
                <w:color w:val="000000" w:themeColor="text1"/>
              </w:rPr>
            </w:pPr>
            <w:r w:rsidRPr="004F013B">
              <w:rPr>
                <w:color w:val="000000" w:themeColor="text1"/>
              </w:rPr>
              <w:t>6</w:t>
            </w:r>
          </w:p>
        </w:tc>
        <w:tc>
          <w:tcPr>
            <w:tcW w:w="3489" w:type="dxa"/>
            <w:vAlign w:val="center"/>
          </w:tcPr>
          <w:p w:rsidR="000839BD" w:rsidRPr="000839BD" w:rsidRDefault="000839BD" w:rsidP="000839BD">
            <w:pPr>
              <w:rPr>
                <w:color w:val="000000" w:themeColor="text1"/>
              </w:rPr>
            </w:pPr>
            <w:r w:rsidRPr="000839BD">
              <w:rPr>
                <w:color w:val="000000" w:themeColor="text1"/>
              </w:rPr>
              <w:t xml:space="preserve">Factory Repair Services </w:t>
            </w:r>
          </w:p>
          <w:p w:rsidR="00FA7891" w:rsidRPr="004F013B" w:rsidRDefault="000839BD" w:rsidP="000839BD">
            <w:pPr>
              <w:rPr>
                <w:color w:val="000000" w:themeColor="text1"/>
              </w:rPr>
            </w:pPr>
            <w:r w:rsidRPr="000839BD">
              <w:rPr>
                <w:color w:val="000000" w:themeColor="text1"/>
              </w:rPr>
              <w:t xml:space="preserve">EVNGENCO 3 </w:t>
            </w:r>
          </w:p>
        </w:tc>
        <w:tc>
          <w:tcPr>
            <w:tcW w:w="1325" w:type="dxa"/>
            <w:vAlign w:val="center"/>
          </w:tcPr>
          <w:p w:rsidR="00FA7891" w:rsidRPr="004F013B" w:rsidRDefault="00FA7891" w:rsidP="00CC276F">
            <w:pPr>
              <w:jc w:val="center"/>
              <w:rPr>
                <w:color w:val="000000" w:themeColor="text1"/>
              </w:rPr>
            </w:pPr>
          </w:p>
        </w:tc>
        <w:tc>
          <w:tcPr>
            <w:tcW w:w="4399" w:type="dxa"/>
            <w:vAlign w:val="center"/>
          </w:tcPr>
          <w:p w:rsidR="00FA7891" w:rsidRPr="004F013B" w:rsidRDefault="00556F74" w:rsidP="00CC276F">
            <w:pPr>
              <w:jc w:val="both"/>
              <w:rPr>
                <w:color w:val="000000" w:themeColor="text1"/>
              </w:rPr>
            </w:pPr>
            <w:r w:rsidRPr="00556F74">
              <w:rPr>
                <w:color w:val="000000" w:themeColor="text1"/>
              </w:rPr>
              <w:t xml:space="preserve">Provide repair services for power </w:t>
            </w:r>
            <w:r w:rsidR="002B3276">
              <w:rPr>
                <w:color w:val="000000" w:themeColor="text1"/>
              </w:rPr>
              <w:t>station</w:t>
            </w:r>
            <w:r w:rsidRPr="00556F74">
              <w:rPr>
                <w:color w:val="000000" w:themeColor="text1"/>
              </w:rPr>
              <w:t>s</w:t>
            </w:r>
          </w:p>
        </w:tc>
      </w:tr>
      <w:tr w:rsidR="00FA7891" w:rsidRPr="004F013B" w:rsidTr="00CC276F">
        <w:tc>
          <w:tcPr>
            <w:tcW w:w="710" w:type="dxa"/>
            <w:vAlign w:val="center"/>
          </w:tcPr>
          <w:p w:rsidR="00FA7891" w:rsidRPr="004F013B" w:rsidRDefault="00FA7891" w:rsidP="00CC276F">
            <w:pPr>
              <w:jc w:val="center"/>
              <w:rPr>
                <w:color w:val="000000" w:themeColor="text1"/>
              </w:rPr>
            </w:pPr>
            <w:r w:rsidRPr="004F013B">
              <w:rPr>
                <w:color w:val="000000" w:themeColor="text1"/>
              </w:rPr>
              <w:t>7</w:t>
            </w:r>
          </w:p>
        </w:tc>
        <w:tc>
          <w:tcPr>
            <w:tcW w:w="3489" w:type="dxa"/>
            <w:vAlign w:val="center"/>
          </w:tcPr>
          <w:p w:rsidR="00FA7891" w:rsidRPr="004F013B" w:rsidRDefault="000839BD" w:rsidP="00CC276F">
            <w:pPr>
              <w:rPr>
                <w:color w:val="000000" w:themeColor="text1"/>
              </w:rPr>
            </w:pPr>
            <w:r w:rsidRPr="000839BD">
              <w:rPr>
                <w:color w:val="000000" w:themeColor="text1"/>
              </w:rPr>
              <w:t>Vinh Tan Thermal Project Management Board</w:t>
            </w:r>
          </w:p>
        </w:tc>
        <w:tc>
          <w:tcPr>
            <w:tcW w:w="1325" w:type="dxa"/>
            <w:vAlign w:val="center"/>
          </w:tcPr>
          <w:p w:rsidR="00FA7891" w:rsidRPr="004F013B" w:rsidRDefault="00FA7891" w:rsidP="00CC276F">
            <w:pPr>
              <w:jc w:val="center"/>
              <w:rPr>
                <w:color w:val="000000" w:themeColor="text1"/>
              </w:rPr>
            </w:pPr>
          </w:p>
        </w:tc>
        <w:tc>
          <w:tcPr>
            <w:tcW w:w="4399" w:type="dxa"/>
            <w:vAlign w:val="center"/>
          </w:tcPr>
          <w:p w:rsidR="00556F74" w:rsidRPr="00556F74" w:rsidRDefault="00556F74" w:rsidP="00556F74">
            <w:pPr>
              <w:jc w:val="both"/>
              <w:rPr>
                <w:color w:val="000000" w:themeColor="text1"/>
              </w:rPr>
            </w:pPr>
            <w:r w:rsidRPr="00556F74">
              <w:rPr>
                <w:color w:val="000000" w:themeColor="text1"/>
              </w:rPr>
              <w:t>Vinh Tan 2 Thermal Power Project Management Unit, infrastructure of Vinh Tan Power Center; was</w:t>
            </w:r>
          </w:p>
          <w:p w:rsidR="00556F74" w:rsidRPr="00556F74" w:rsidRDefault="00556F74" w:rsidP="00556F74">
            <w:pPr>
              <w:jc w:val="both"/>
              <w:rPr>
                <w:color w:val="000000" w:themeColor="text1"/>
              </w:rPr>
            </w:pPr>
            <w:r w:rsidRPr="00556F74">
              <w:rPr>
                <w:color w:val="000000" w:themeColor="text1"/>
              </w:rPr>
              <w:t>representative of Project Management Consultant (EVNGENCO 3) to implement Vinh Thermal Power Project Management</w:t>
            </w:r>
          </w:p>
          <w:p w:rsidR="00FA7891" w:rsidRPr="004F013B" w:rsidRDefault="00556F74" w:rsidP="00556F74">
            <w:pPr>
              <w:jc w:val="both"/>
              <w:rPr>
                <w:color w:val="000000" w:themeColor="text1"/>
              </w:rPr>
            </w:pPr>
            <w:r w:rsidRPr="00556F74">
              <w:rPr>
                <w:color w:val="000000" w:themeColor="text1"/>
              </w:rPr>
              <w:t>Tan 4 and Vinh Tan 4 are open to investors (EVN).</w:t>
            </w:r>
          </w:p>
        </w:tc>
      </w:tr>
      <w:tr w:rsidR="00FA7891" w:rsidRPr="004F013B" w:rsidTr="00CC276F">
        <w:tc>
          <w:tcPr>
            <w:tcW w:w="710" w:type="dxa"/>
            <w:vAlign w:val="center"/>
          </w:tcPr>
          <w:p w:rsidR="00FA7891" w:rsidRPr="004F013B" w:rsidRDefault="00FA7891" w:rsidP="00CC276F">
            <w:pPr>
              <w:jc w:val="center"/>
              <w:rPr>
                <w:color w:val="000000" w:themeColor="text1"/>
              </w:rPr>
            </w:pPr>
            <w:r w:rsidRPr="004F013B">
              <w:rPr>
                <w:color w:val="000000" w:themeColor="text1"/>
              </w:rPr>
              <w:t>8</w:t>
            </w:r>
          </w:p>
        </w:tc>
        <w:tc>
          <w:tcPr>
            <w:tcW w:w="3489" w:type="dxa"/>
            <w:vAlign w:val="center"/>
          </w:tcPr>
          <w:p w:rsidR="00FA7891" w:rsidRPr="004F013B" w:rsidRDefault="000839BD" w:rsidP="00CC276F">
            <w:pPr>
              <w:rPr>
                <w:color w:val="000000" w:themeColor="text1"/>
              </w:rPr>
            </w:pPr>
            <w:r w:rsidRPr="000839BD">
              <w:rPr>
                <w:color w:val="000000" w:themeColor="text1"/>
              </w:rPr>
              <w:t>Thermal Power Project Management Unit 1</w:t>
            </w:r>
          </w:p>
        </w:tc>
        <w:tc>
          <w:tcPr>
            <w:tcW w:w="1325" w:type="dxa"/>
            <w:vAlign w:val="center"/>
          </w:tcPr>
          <w:p w:rsidR="00FA7891" w:rsidRPr="004F013B" w:rsidRDefault="00FA7891" w:rsidP="00CC276F">
            <w:pPr>
              <w:jc w:val="center"/>
              <w:rPr>
                <w:color w:val="000000" w:themeColor="text1"/>
              </w:rPr>
            </w:pPr>
          </w:p>
        </w:tc>
        <w:tc>
          <w:tcPr>
            <w:tcW w:w="4399" w:type="dxa"/>
            <w:vAlign w:val="center"/>
          </w:tcPr>
          <w:p w:rsidR="00FA7891" w:rsidRPr="004F013B" w:rsidRDefault="00556F74" w:rsidP="00CC276F">
            <w:pPr>
              <w:jc w:val="both"/>
              <w:rPr>
                <w:color w:val="000000" w:themeColor="text1"/>
              </w:rPr>
            </w:pPr>
            <w:r w:rsidRPr="00556F74">
              <w:rPr>
                <w:color w:val="000000" w:themeColor="text1"/>
              </w:rPr>
              <w:t xml:space="preserve">Project management of Mong Duong thermal power </w:t>
            </w:r>
            <w:r w:rsidR="002B3276">
              <w:rPr>
                <w:color w:val="000000" w:themeColor="text1"/>
              </w:rPr>
              <w:t>station</w:t>
            </w:r>
            <w:r w:rsidRPr="00556F74">
              <w:rPr>
                <w:color w:val="000000" w:themeColor="text1"/>
              </w:rPr>
              <w:t xml:space="preserve"> 1</w:t>
            </w:r>
          </w:p>
        </w:tc>
      </w:tr>
      <w:tr w:rsidR="00FA7891" w:rsidRPr="004F013B" w:rsidTr="00CC276F">
        <w:tc>
          <w:tcPr>
            <w:tcW w:w="710" w:type="dxa"/>
            <w:vAlign w:val="center"/>
          </w:tcPr>
          <w:p w:rsidR="00FA7891" w:rsidRPr="004F013B" w:rsidRDefault="00FA7891" w:rsidP="00CC276F">
            <w:pPr>
              <w:jc w:val="center"/>
              <w:rPr>
                <w:color w:val="000000" w:themeColor="text1"/>
              </w:rPr>
            </w:pPr>
            <w:r w:rsidRPr="004F013B">
              <w:rPr>
                <w:color w:val="000000" w:themeColor="text1"/>
              </w:rPr>
              <w:t>9</w:t>
            </w:r>
          </w:p>
        </w:tc>
        <w:tc>
          <w:tcPr>
            <w:tcW w:w="3489" w:type="dxa"/>
            <w:vAlign w:val="center"/>
          </w:tcPr>
          <w:p w:rsidR="00FA7891" w:rsidRPr="004F013B" w:rsidRDefault="000839BD" w:rsidP="00CC276F">
            <w:pPr>
              <w:rPr>
                <w:color w:val="000000" w:themeColor="text1"/>
              </w:rPr>
            </w:pPr>
            <w:r w:rsidRPr="000839BD">
              <w:rPr>
                <w:color w:val="000000" w:themeColor="text1"/>
              </w:rPr>
              <w:t>Thai Binh Thermal Power Project Management Board</w:t>
            </w:r>
          </w:p>
        </w:tc>
        <w:tc>
          <w:tcPr>
            <w:tcW w:w="1325" w:type="dxa"/>
            <w:vAlign w:val="center"/>
          </w:tcPr>
          <w:p w:rsidR="00FA7891" w:rsidRPr="004F013B" w:rsidRDefault="00FA7891" w:rsidP="00CC276F">
            <w:pPr>
              <w:jc w:val="center"/>
              <w:rPr>
                <w:color w:val="000000" w:themeColor="text1"/>
              </w:rPr>
            </w:pPr>
          </w:p>
        </w:tc>
        <w:tc>
          <w:tcPr>
            <w:tcW w:w="4399" w:type="dxa"/>
            <w:vAlign w:val="center"/>
          </w:tcPr>
          <w:p w:rsidR="00FA7891" w:rsidRPr="004F013B" w:rsidRDefault="00556F74" w:rsidP="00CC276F">
            <w:pPr>
              <w:jc w:val="both"/>
              <w:rPr>
                <w:color w:val="000000" w:themeColor="text1"/>
              </w:rPr>
            </w:pPr>
            <w:r w:rsidRPr="00556F74">
              <w:rPr>
                <w:color w:val="000000" w:themeColor="text1"/>
              </w:rPr>
              <w:t xml:space="preserve">Project management of Thai Binh thermal power </w:t>
            </w:r>
            <w:r w:rsidR="002B3276">
              <w:rPr>
                <w:color w:val="000000" w:themeColor="text1"/>
              </w:rPr>
              <w:t>station</w:t>
            </w:r>
            <w:r w:rsidRPr="00556F74">
              <w:rPr>
                <w:color w:val="000000" w:themeColor="text1"/>
              </w:rPr>
              <w:t xml:space="preserve"> 1</w:t>
            </w:r>
          </w:p>
        </w:tc>
      </w:tr>
      <w:tr w:rsidR="00FA7891" w:rsidRPr="004F013B" w:rsidTr="00CC276F">
        <w:trPr>
          <w:trHeight w:val="389"/>
        </w:trPr>
        <w:tc>
          <w:tcPr>
            <w:tcW w:w="4199" w:type="dxa"/>
            <w:gridSpan w:val="2"/>
            <w:vAlign w:val="center"/>
          </w:tcPr>
          <w:p w:rsidR="00FA7891" w:rsidRPr="004F013B" w:rsidRDefault="00556F74" w:rsidP="00CC276F">
            <w:pPr>
              <w:jc w:val="center"/>
              <w:rPr>
                <w:b/>
                <w:color w:val="000000" w:themeColor="text1"/>
              </w:rPr>
            </w:pPr>
            <w:r>
              <w:rPr>
                <w:b/>
                <w:color w:val="000000" w:themeColor="text1"/>
              </w:rPr>
              <w:t>Sum</w:t>
            </w:r>
          </w:p>
        </w:tc>
        <w:tc>
          <w:tcPr>
            <w:tcW w:w="1325" w:type="dxa"/>
            <w:vAlign w:val="center"/>
          </w:tcPr>
          <w:p w:rsidR="00FA7891" w:rsidRPr="004F013B" w:rsidRDefault="00FA7891" w:rsidP="00CC276F">
            <w:pPr>
              <w:jc w:val="center"/>
              <w:rPr>
                <w:b/>
                <w:color w:val="000000" w:themeColor="text1"/>
              </w:rPr>
            </w:pPr>
            <w:r w:rsidRPr="004F013B">
              <w:rPr>
                <w:b/>
                <w:color w:val="000000" w:themeColor="text1"/>
              </w:rPr>
              <w:t>5.450</w:t>
            </w:r>
          </w:p>
        </w:tc>
        <w:tc>
          <w:tcPr>
            <w:tcW w:w="4399" w:type="dxa"/>
            <w:vAlign w:val="center"/>
          </w:tcPr>
          <w:p w:rsidR="00FA7891" w:rsidRPr="004F013B" w:rsidRDefault="00FA7891" w:rsidP="00CC276F">
            <w:pPr>
              <w:jc w:val="both"/>
              <w:rPr>
                <w:color w:val="000000" w:themeColor="text1"/>
              </w:rPr>
            </w:pPr>
          </w:p>
        </w:tc>
      </w:tr>
    </w:tbl>
    <w:p w:rsidR="00CA7D56" w:rsidRPr="004F013B" w:rsidRDefault="00556F74" w:rsidP="00FA7891">
      <w:pPr>
        <w:jc w:val="right"/>
        <w:rPr>
          <w:i/>
          <w:color w:val="000000" w:themeColor="text1"/>
        </w:rPr>
      </w:pPr>
      <w:r w:rsidRPr="00556F74">
        <w:rPr>
          <w:i/>
          <w:color w:val="000000" w:themeColor="text1"/>
        </w:rPr>
        <w:t>Source</w:t>
      </w:r>
      <w:r w:rsidR="00FA7891" w:rsidRPr="004F013B">
        <w:rPr>
          <w:i/>
          <w:color w:val="000000" w:themeColor="text1"/>
        </w:rPr>
        <w:t xml:space="preserve">: </w:t>
      </w:r>
      <w:r w:rsidR="002D0547">
        <w:rPr>
          <w:i/>
          <w:color w:val="000000" w:themeColor="text1"/>
        </w:rPr>
        <w:t>EVNGENCO 3</w:t>
      </w:r>
    </w:p>
    <w:p w:rsidR="00FA7891" w:rsidRPr="00E3287F" w:rsidRDefault="00556F74" w:rsidP="00301C81">
      <w:pPr>
        <w:pStyle w:val="Heading3"/>
        <w:numPr>
          <w:ilvl w:val="0"/>
          <w:numId w:val="21"/>
        </w:numPr>
        <w:rPr>
          <w:color w:val="000000" w:themeColor="text1"/>
          <w:lang w:val="nl-NL"/>
        </w:rPr>
      </w:pPr>
      <w:r w:rsidRPr="00556F74">
        <w:rPr>
          <w:color w:val="000000" w:themeColor="text1"/>
          <w:lang w:val="nl-NL"/>
        </w:rPr>
        <w:t>Subsidiaries on October 1, 2018</w:t>
      </w:r>
    </w:p>
    <w:tbl>
      <w:tblPr>
        <w:tblStyle w:val="TableGrid"/>
        <w:tblW w:w="9923" w:type="dxa"/>
        <w:tblInd w:w="-147" w:type="dxa"/>
        <w:tblLayout w:type="fixed"/>
        <w:tblLook w:val="04A0" w:firstRow="1" w:lastRow="0" w:firstColumn="1" w:lastColumn="0" w:noHBand="0" w:noVBand="1"/>
      </w:tblPr>
      <w:tblGrid>
        <w:gridCol w:w="709"/>
        <w:gridCol w:w="2295"/>
        <w:gridCol w:w="843"/>
        <w:gridCol w:w="1144"/>
        <w:gridCol w:w="1814"/>
        <w:gridCol w:w="1842"/>
        <w:gridCol w:w="1276"/>
      </w:tblGrid>
      <w:tr w:rsidR="00FA7891" w:rsidRPr="004F013B" w:rsidTr="00556F74">
        <w:tc>
          <w:tcPr>
            <w:tcW w:w="709" w:type="dxa"/>
            <w:vAlign w:val="center"/>
          </w:tcPr>
          <w:p w:rsidR="00FA7891" w:rsidRPr="004F013B" w:rsidRDefault="00556F74" w:rsidP="00CC276F">
            <w:pPr>
              <w:jc w:val="center"/>
              <w:rPr>
                <w:b/>
                <w:color w:val="000000" w:themeColor="text1"/>
              </w:rPr>
            </w:pPr>
            <w:r>
              <w:rPr>
                <w:b/>
                <w:color w:val="000000" w:themeColor="text1"/>
              </w:rPr>
              <w:t>No.</w:t>
            </w:r>
          </w:p>
        </w:tc>
        <w:tc>
          <w:tcPr>
            <w:tcW w:w="2295" w:type="dxa"/>
            <w:vAlign w:val="center"/>
          </w:tcPr>
          <w:p w:rsidR="00FA7891" w:rsidRPr="004F013B" w:rsidRDefault="00556F74" w:rsidP="00CC276F">
            <w:pPr>
              <w:jc w:val="center"/>
              <w:rPr>
                <w:b/>
                <w:color w:val="000000" w:themeColor="text1"/>
              </w:rPr>
            </w:pPr>
            <w:r>
              <w:rPr>
                <w:b/>
                <w:color w:val="000000" w:themeColor="text1"/>
              </w:rPr>
              <w:t>Name</w:t>
            </w:r>
          </w:p>
        </w:tc>
        <w:tc>
          <w:tcPr>
            <w:tcW w:w="843" w:type="dxa"/>
            <w:vAlign w:val="center"/>
          </w:tcPr>
          <w:p w:rsidR="00FA7891" w:rsidRPr="004F013B" w:rsidRDefault="00556F74" w:rsidP="00CC276F">
            <w:pPr>
              <w:jc w:val="center"/>
              <w:rPr>
                <w:b/>
                <w:color w:val="000000" w:themeColor="text1"/>
              </w:rPr>
            </w:pPr>
            <w:r>
              <w:rPr>
                <w:b/>
                <w:color w:val="000000" w:themeColor="text1"/>
              </w:rPr>
              <w:t>Capital</w:t>
            </w:r>
            <w:r w:rsidR="00FA7891" w:rsidRPr="004F013B">
              <w:rPr>
                <w:b/>
                <w:color w:val="000000" w:themeColor="text1"/>
              </w:rPr>
              <w:t xml:space="preserve"> (MW)</w:t>
            </w:r>
          </w:p>
        </w:tc>
        <w:tc>
          <w:tcPr>
            <w:tcW w:w="1144" w:type="dxa"/>
            <w:vAlign w:val="center"/>
          </w:tcPr>
          <w:p w:rsidR="00FA7891" w:rsidRPr="004F013B" w:rsidRDefault="00556F74" w:rsidP="00CC276F">
            <w:pPr>
              <w:jc w:val="center"/>
              <w:rPr>
                <w:b/>
                <w:color w:val="000000" w:themeColor="text1"/>
              </w:rPr>
            </w:pPr>
            <w:r w:rsidRPr="00556F74">
              <w:rPr>
                <w:b/>
                <w:color w:val="000000" w:themeColor="text1"/>
              </w:rPr>
              <w:t>Charter capital (million VND)</w:t>
            </w:r>
          </w:p>
        </w:tc>
        <w:tc>
          <w:tcPr>
            <w:tcW w:w="1814" w:type="dxa"/>
            <w:vAlign w:val="center"/>
          </w:tcPr>
          <w:p w:rsidR="00556F74" w:rsidRPr="00556F74" w:rsidRDefault="00556F74" w:rsidP="00556F74">
            <w:pPr>
              <w:jc w:val="center"/>
              <w:rPr>
                <w:b/>
                <w:color w:val="000000" w:themeColor="text1"/>
              </w:rPr>
            </w:pPr>
            <w:r w:rsidRPr="00556F74">
              <w:rPr>
                <w:b/>
                <w:color w:val="000000" w:themeColor="text1"/>
              </w:rPr>
              <w:t>Contributed capital of</w:t>
            </w:r>
          </w:p>
          <w:p w:rsidR="00556F74" w:rsidRPr="00556F74" w:rsidRDefault="00556F74" w:rsidP="00556F74">
            <w:pPr>
              <w:jc w:val="center"/>
              <w:rPr>
                <w:b/>
                <w:color w:val="000000" w:themeColor="text1"/>
              </w:rPr>
            </w:pPr>
            <w:r w:rsidRPr="00556F74">
              <w:rPr>
                <w:b/>
                <w:color w:val="000000" w:themeColor="text1"/>
              </w:rPr>
              <w:t>EVNGENCO 3</w:t>
            </w:r>
          </w:p>
          <w:p w:rsidR="00FA7891" w:rsidRPr="004F013B" w:rsidRDefault="00556F74" w:rsidP="00556F74">
            <w:pPr>
              <w:jc w:val="center"/>
              <w:rPr>
                <w:b/>
                <w:color w:val="000000" w:themeColor="text1"/>
              </w:rPr>
            </w:pPr>
            <w:r w:rsidRPr="00556F74">
              <w:rPr>
                <w:b/>
                <w:color w:val="000000" w:themeColor="text1"/>
              </w:rPr>
              <w:t>(million dong</w:t>
            </w:r>
            <w:r w:rsidR="00FA7891" w:rsidRPr="004F013B">
              <w:rPr>
                <w:b/>
                <w:color w:val="000000" w:themeColor="text1"/>
              </w:rPr>
              <w:t>)</w:t>
            </w:r>
          </w:p>
        </w:tc>
        <w:tc>
          <w:tcPr>
            <w:tcW w:w="1842" w:type="dxa"/>
            <w:vAlign w:val="center"/>
          </w:tcPr>
          <w:p w:rsidR="00556F74" w:rsidRPr="00556F74" w:rsidRDefault="00556F74" w:rsidP="00556F74">
            <w:pPr>
              <w:jc w:val="center"/>
              <w:rPr>
                <w:b/>
                <w:color w:val="000000" w:themeColor="text1"/>
              </w:rPr>
            </w:pPr>
            <w:r w:rsidRPr="00556F74">
              <w:rPr>
                <w:b/>
                <w:color w:val="000000" w:themeColor="text1"/>
              </w:rPr>
              <w:t>Rat</w:t>
            </w:r>
            <w:r>
              <w:rPr>
                <w:b/>
                <w:color w:val="000000" w:themeColor="text1"/>
              </w:rPr>
              <w:t>e</w:t>
            </w:r>
          </w:p>
          <w:p w:rsidR="00556F74" w:rsidRPr="00556F74" w:rsidRDefault="00556F74" w:rsidP="00556F74">
            <w:pPr>
              <w:jc w:val="center"/>
              <w:rPr>
                <w:b/>
                <w:color w:val="000000" w:themeColor="text1"/>
              </w:rPr>
            </w:pPr>
            <w:r w:rsidRPr="00556F74">
              <w:rPr>
                <w:b/>
                <w:color w:val="000000" w:themeColor="text1"/>
              </w:rPr>
              <w:t>own of</w:t>
            </w:r>
          </w:p>
          <w:p w:rsidR="00556F74" w:rsidRPr="00556F74" w:rsidRDefault="00556F74" w:rsidP="00556F74">
            <w:pPr>
              <w:jc w:val="center"/>
              <w:rPr>
                <w:b/>
                <w:color w:val="000000" w:themeColor="text1"/>
              </w:rPr>
            </w:pPr>
            <w:r w:rsidRPr="00556F74">
              <w:rPr>
                <w:b/>
                <w:color w:val="000000" w:themeColor="text1"/>
              </w:rPr>
              <w:t>EVNGENCO 3</w:t>
            </w:r>
          </w:p>
          <w:p w:rsidR="00FA7891" w:rsidRPr="004F013B" w:rsidRDefault="00556F74" w:rsidP="00556F74">
            <w:pPr>
              <w:jc w:val="center"/>
              <w:rPr>
                <w:b/>
                <w:color w:val="000000" w:themeColor="text1"/>
              </w:rPr>
            </w:pPr>
            <w:r w:rsidRPr="00556F74">
              <w:rPr>
                <w:b/>
                <w:color w:val="000000" w:themeColor="text1"/>
              </w:rPr>
              <w:t>(%)</w:t>
            </w:r>
          </w:p>
        </w:tc>
        <w:tc>
          <w:tcPr>
            <w:tcW w:w="1276" w:type="dxa"/>
            <w:vAlign w:val="center"/>
          </w:tcPr>
          <w:p w:rsidR="00556F74" w:rsidRPr="00556F74" w:rsidRDefault="00556F74" w:rsidP="00556F74">
            <w:pPr>
              <w:jc w:val="center"/>
              <w:rPr>
                <w:b/>
                <w:color w:val="000000" w:themeColor="text1"/>
              </w:rPr>
            </w:pPr>
            <w:r w:rsidRPr="00556F74">
              <w:rPr>
                <w:b/>
                <w:color w:val="000000" w:themeColor="text1"/>
              </w:rPr>
              <w:t>Field</w:t>
            </w:r>
          </w:p>
          <w:p w:rsidR="00556F74" w:rsidRPr="00556F74" w:rsidRDefault="00556F74" w:rsidP="00556F74">
            <w:pPr>
              <w:jc w:val="center"/>
              <w:rPr>
                <w:b/>
                <w:color w:val="000000" w:themeColor="text1"/>
              </w:rPr>
            </w:pPr>
            <w:r w:rsidRPr="00556F74">
              <w:rPr>
                <w:b/>
                <w:color w:val="000000" w:themeColor="text1"/>
              </w:rPr>
              <w:t>business</w:t>
            </w:r>
          </w:p>
          <w:p w:rsidR="00FA7891" w:rsidRPr="004F013B" w:rsidRDefault="00556F74" w:rsidP="00556F74">
            <w:pPr>
              <w:jc w:val="center"/>
              <w:rPr>
                <w:b/>
                <w:color w:val="000000" w:themeColor="text1"/>
              </w:rPr>
            </w:pPr>
            <w:r w:rsidRPr="00556F74">
              <w:rPr>
                <w:b/>
                <w:color w:val="000000" w:themeColor="text1"/>
              </w:rPr>
              <w:t>primarily</w:t>
            </w:r>
          </w:p>
        </w:tc>
      </w:tr>
      <w:tr w:rsidR="00FA7891" w:rsidRPr="004F013B" w:rsidTr="00556F74">
        <w:tc>
          <w:tcPr>
            <w:tcW w:w="709" w:type="dxa"/>
            <w:vAlign w:val="center"/>
          </w:tcPr>
          <w:p w:rsidR="00FA7891" w:rsidRPr="004F013B" w:rsidRDefault="00FA7891" w:rsidP="00CC276F">
            <w:pPr>
              <w:jc w:val="center"/>
              <w:rPr>
                <w:color w:val="000000" w:themeColor="text1"/>
              </w:rPr>
            </w:pPr>
            <w:r w:rsidRPr="004F013B">
              <w:rPr>
                <w:color w:val="000000" w:themeColor="text1"/>
              </w:rPr>
              <w:t>1</w:t>
            </w:r>
          </w:p>
        </w:tc>
        <w:tc>
          <w:tcPr>
            <w:tcW w:w="2295" w:type="dxa"/>
          </w:tcPr>
          <w:p w:rsidR="00FA7891" w:rsidRPr="004F013B" w:rsidRDefault="00556F74" w:rsidP="00CA7D56">
            <w:pPr>
              <w:rPr>
                <w:color w:val="000000" w:themeColor="text1"/>
              </w:rPr>
            </w:pPr>
            <w:r w:rsidRPr="00556F74">
              <w:rPr>
                <w:color w:val="000000" w:themeColor="text1"/>
              </w:rPr>
              <w:t>Ba Ria Joint Stock Company (BTP)</w:t>
            </w:r>
          </w:p>
        </w:tc>
        <w:tc>
          <w:tcPr>
            <w:tcW w:w="843" w:type="dxa"/>
            <w:vAlign w:val="center"/>
          </w:tcPr>
          <w:p w:rsidR="00FA7891" w:rsidRPr="004F013B" w:rsidRDefault="00FA7891" w:rsidP="00CC276F">
            <w:pPr>
              <w:jc w:val="center"/>
              <w:rPr>
                <w:color w:val="000000" w:themeColor="text1"/>
              </w:rPr>
            </w:pPr>
            <w:r w:rsidRPr="004F013B">
              <w:rPr>
                <w:color w:val="000000" w:themeColor="text1"/>
              </w:rPr>
              <w:t>390</w:t>
            </w:r>
          </w:p>
        </w:tc>
        <w:tc>
          <w:tcPr>
            <w:tcW w:w="1144" w:type="dxa"/>
            <w:vAlign w:val="center"/>
          </w:tcPr>
          <w:p w:rsidR="00FA7891" w:rsidRPr="004F013B" w:rsidRDefault="00521CBB" w:rsidP="00CC276F">
            <w:pPr>
              <w:jc w:val="center"/>
              <w:rPr>
                <w:color w:val="000000" w:themeColor="text1"/>
              </w:rPr>
            </w:pPr>
            <w:r w:rsidRPr="004F013B">
              <w:rPr>
                <w:color w:val="000000" w:themeColor="text1"/>
              </w:rPr>
              <w:t>604.856</w:t>
            </w:r>
          </w:p>
        </w:tc>
        <w:tc>
          <w:tcPr>
            <w:tcW w:w="1814" w:type="dxa"/>
            <w:vAlign w:val="center"/>
          </w:tcPr>
          <w:p w:rsidR="00FA7891" w:rsidRPr="004F013B" w:rsidRDefault="00521CBB" w:rsidP="00CC276F">
            <w:pPr>
              <w:jc w:val="center"/>
              <w:rPr>
                <w:color w:val="000000" w:themeColor="text1"/>
              </w:rPr>
            </w:pPr>
            <w:r w:rsidRPr="004F013B">
              <w:rPr>
                <w:color w:val="000000" w:themeColor="text1"/>
              </w:rPr>
              <w:t>481.236</w:t>
            </w:r>
          </w:p>
        </w:tc>
        <w:tc>
          <w:tcPr>
            <w:tcW w:w="1842" w:type="dxa"/>
            <w:vAlign w:val="center"/>
          </w:tcPr>
          <w:p w:rsidR="00FA7891" w:rsidRPr="004F013B" w:rsidRDefault="00521CBB" w:rsidP="00CC276F">
            <w:pPr>
              <w:jc w:val="center"/>
              <w:rPr>
                <w:color w:val="000000" w:themeColor="text1"/>
              </w:rPr>
            </w:pPr>
            <w:r w:rsidRPr="004F013B">
              <w:rPr>
                <w:color w:val="000000" w:themeColor="text1"/>
              </w:rPr>
              <w:t>79,56</w:t>
            </w:r>
          </w:p>
        </w:tc>
        <w:tc>
          <w:tcPr>
            <w:tcW w:w="1276" w:type="dxa"/>
          </w:tcPr>
          <w:p w:rsidR="00FA7891" w:rsidRPr="004F013B" w:rsidRDefault="00556F74" w:rsidP="00236331">
            <w:pPr>
              <w:jc w:val="both"/>
              <w:rPr>
                <w:color w:val="000000" w:themeColor="text1"/>
              </w:rPr>
            </w:pPr>
            <w:r w:rsidRPr="00556F74">
              <w:rPr>
                <w:color w:val="000000" w:themeColor="text1"/>
              </w:rPr>
              <w:t>Electricity production</w:t>
            </w:r>
          </w:p>
        </w:tc>
      </w:tr>
      <w:tr w:rsidR="00FA7891" w:rsidRPr="004F013B" w:rsidTr="00556F74">
        <w:tc>
          <w:tcPr>
            <w:tcW w:w="709" w:type="dxa"/>
            <w:vAlign w:val="center"/>
          </w:tcPr>
          <w:p w:rsidR="00FA7891" w:rsidRPr="004F013B" w:rsidRDefault="00FA7891" w:rsidP="00CC276F">
            <w:pPr>
              <w:jc w:val="center"/>
              <w:rPr>
                <w:color w:val="000000" w:themeColor="text1"/>
              </w:rPr>
            </w:pPr>
            <w:r w:rsidRPr="004F013B">
              <w:rPr>
                <w:color w:val="000000" w:themeColor="text1"/>
              </w:rPr>
              <w:t>2</w:t>
            </w:r>
          </w:p>
        </w:tc>
        <w:tc>
          <w:tcPr>
            <w:tcW w:w="2295" w:type="dxa"/>
          </w:tcPr>
          <w:p w:rsidR="00FA7891" w:rsidRPr="004F013B" w:rsidRDefault="00556F74" w:rsidP="00CA7D56">
            <w:pPr>
              <w:rPr>
                <w:color w:val="000000" w:themeColor="text1"/>
              </w:rPr>
            </w:pPr>
            <w:r w:rsidRPr="00556F74">
              <w:rPr>
                <w:color w:val="000000" w:themeColor="text1"/>
              </w:rPr>
              <w:t>Ninh Binh Investment Joint Stock Company (NBP)</w:t>
            </w:r>
          </w:p>
        </w:tc>
        <w:tc>
          <w:tcPr>
            <w:tcW w:w="843" w:type="dxa"/>
            <w:vAlign w:val="center"/>
          </w:tcPr>
          <w:p w:rsidR="00FA7891" w:rsidRPr="004F013B" w:rsidRDefault="00FA7891" w:rsidP="00CC276F">
            <w:pPr>
              <w:jc w:val="center"/>
              <w:rPr>
                <w:color w:val="000000" w:themeColor="text1"/>
              </w:rPr>
            </w:pPr>
            <w:r w:rsidRPr="004F013B">
              <w:rPr>
                <w:color w:val="000000" w:themeColor="text1"/>
              </w:rPr>
              <w:t>100</w:t>
            </w:r>
          </w:p>
        </w:tc>
        <w:tc>
          <w:tcPr>
            <w:tcW w:w="1144" w:type="dxa"/>
            <w:vAlign w:val="center"/>
          </w:tcPr>
          <w:p w:rsidR="00FA7891" w:rsidRPr="004F013B" w:rsidRDefault="00FA7891" w:rsidP="00CC276F">
            <w:pPr>
              <w:jc w:val="center"/>
              <w:rPr>
                <w:color w:val="000000" w:themeColor="text1"/>
              </w:rPr>
            </w:pPr>
            <w:r w:rsidRPr="004F013B">
              <w:rPr>
                <w:color w:val="000000" w:themeColor="text1"/>
              </w:rPr>
              <w:t>128.655</w:t>
            </w:r>
          </w:p>
        </w:tc>
        <w:tc>
          <w:tcPr>
            <w:tcW w:w="1814" w:type="dxa"/>
            <w:vAlign w:val="center"/>
          </w:tcPr>
          <w:p w:rsidR="00FA7891" w:rsidRPr="004F013B" w:rsidRDefault="00521CBB" w:rsidP="00CC276F">
            <w:pPr>
              <w:jc w:val="center"/>
              <w:rPr>
                <w:color w:val="000000" w:themeColor="text1"/>
              </w:rPr>
            </w:pPr>
            <w:r w:rsidRPr="004F013B">
              <w:rPr>
                <w:color w:val="000000" w:themeColor="text1"/>
              </w:rPr>
              <w:t>70.454</w:t>
            </w:r>
          </w:p>
        </w:tc>
        <w:tc>
          <w:tcPr>
            <w:tcW w:w="1842" w:type="dxa"/>
            <w:vAlign w:val="center"/>
          </w:tcPr>
          <w:p w:rsidR="00FA7891" w:rsidRPr="004F013B" w:rsidRDefault="00521CBB" w:rsidP="00CC276F">
            <w:pPr>
              <w:jc w:val="center"/>
              <w:rPr>
                <w:color w:val="000000" w:themeColor="text1"/>
              </w:rPr>
            </w:pPr>
            <w:r w:rsidRPr="004F013B">
              <w:rPr>
                <w:color w:val="000000" w:themeColor="text1"/>
              </w:rPr>
              <w:t>54,76</w:t>
            </w:r>
          </w:p>
        </w:tc>
        <w:tc>
          <w:tcPr>
            <w:tcW w:w="1276" w:type="dxa"/>
          </w:tcPr>
          <w:p w:rsidR="00FA7891" w:rsidRPr="004F013B" w:rsidRDefault="00556F74" w:rsidP="00236331">
            <w:pPr>
              <w:jc w:val="both"/>
              <w:rPr>
                <w:color w:val="000000" w:themeColor="text1"/>
              </w:rPr>
            </w:pPr>
            <w:r w:rsidRPr="00556F74">
              <w:rPr>
                <w:color w:val="000000" w:themeColor="text1"/>
              </w:rPr>
              <w:t>Electricity production</w:t>
            </w:r>
          </w:p>
        </w:tc>
      </w:tr>
      <w:tr w:rsidR="00521CBB" w:rsidRPr="004F013B" w:rsidTr="00556F74">
        <w:tc>
          <w:tcPr>
            <w:tcW w:w="3004" w:type="dxa"/>
            <w:gridSpan w:val="2"/>
          </w:tcPr>
          <w:p w:rsidR="00521CBB" w:rsidRPr="004F013B" w:rsidRDefault="00556F74" w:rsidP="00521CBB">
            <w:pPr>
              <w:jc w:val="center"/>
              <w:rPr>
                <w:b/>
                <w:color w:val="000000" w:themeColor="text1"/>
              </w:rPr>
            </w:pPr>
            <w:r>
              <w:rPr>
                <w:b/>
                <w:color w:val="000000" w:themeColor="text1"/>
              </w:rPr>
              <w:lastRenderedPageBreak/>
              <w:t>Sum</w:t>
            </w:r>
          </w:p>
        </w:tc>
        <w:tc>
          <w:tcPr>
            <w:tcW w:w="843" w:type="dxa"/>
            <w:vAlign w:val="center"/>
          </w:tcPr>
          <w:p w:rsidR="00521CBB" w:rsidRPr="004F013B" w:rsidRDefault="00521CBB" w:rsidP="00CC276F">
            <w:pPr>
              <w:jc w:val="center"/>
              <w:rPr>
                <w:b/>
                <w:color w:val="000000" w:themeColor="text1"/>
              </w:rPr>
            </w:pPr>
            <w:r w:rsidRPr="004F013B">
              <w:rPr>
                <w:b/>
                <w:color w:val="000000" w:themeColor="text1"/>
              </w:rPr>
              <w:t>490</w:t>
            </w:r>
          </w:p>
        </w:tc>
        <w:tc>
          <w:tcPr>
            <w:tcW w:w="1144" w:type="dxa"/>
            <w:vAlign w:val="center"/>
          </w:tcPr>
          <w:p w:rsidR="00521CBB" w:rsidRPr="004F013B" w:rsidRDefault="00521CBB" w:rsidP="00CC276F">
            <w:pPr>
              <w:jc w:val="center"/>
              <w:rPr>
                <w:b/>
                <w:color w:val="000000" w:themeColor="text1"/>
              </w:rPr>
            </w:pPr>
          </w:p>
        </w:tc>
        <w:tc>
          <w:tcPr>
            <w:tcW w:w="1814" w:type="dxa"/>
            <w:vAlign w:val="center"/>
          </w:tcPr>
          <w:p w:rsidR="00521CBB" w:rsidRPr="004F013B" w:rsidRDefault="00521CBB" w:rsidP="00CC276F">
            <w:pPr>
              <w:jc w:val="center"/>
              <w:rPr>
                <w:b/>
                <w:color w:val="000000" w:themeColor="text1"/>
              </w:rPr>
            </w:pPr>
            <w:r w:rsidRPr="004F013B">
              <w:rPr>
                <w:b/>
                <w:color w:val="000000" w:themeColor="text1"/>
              </w:rPr>
              <w:t>551.690</w:t>
            </w:r>
          </w:p>
        </w:tc>
        <w:tc>
          <w:tcPr>
            <w:tcW w:w="1842" w:type="dxa"/>
            <w:vAlign w:val="center"/>
          </w:tcPr>
          <w:p w:rsidR="00521CBB" w:rsidRPr="004F013B" w:rsidRDefault="00521CBB" w:rsidP="00CC276F">
            <w:pPr>
              <w:jc w:val="center"/>
              <w:rPr>
                <w:color w:val="000000" w:themeColor="text1"/>
              </w:rPr>
            </w:pPr>
          </w:p>
        </w:tc>
        <w:tc>
          <w:tcPr>
            <w:tcW w:w="1276" w:type="dxa"/>
          </w:tcPr>
          <w:p w:rsidR="00521CBB" w:rsidRPr="004F013B" w:rsidRDefault="00521CBB" w:rsidP="00CA7D56">
            <w:pPr>
              <w:rPr>
                <w:color w:val="000000" w:themeColor="text1"/>
              </w:rPr>
            </w:pPr>
          </w:p>
        </w:tc>
      </w:tr>
    </w:tbl>
    <w:p w:rsidR="00F74F65" w:rsidRPr="00F74F65" w:rsidRDefault="00A635C4" w:rsidP="00F74F65">
      <w:pPr>
        <w:jc w:val="right"/>
        <w:rPr>
          <w:i/>
          <w:color w:val="000000" w:themeColor="text1"/>
        </w:rPr>
      </w:pPr>
      <w:r w:rsidRPr="004F013B">
        <w:rPr>
          <w:i/>
          <w:color w:val="000000" w:themeColor="text1"/>
        </w:rPr>
        <w:t xml:space="preserve">Nguồn: </w:t>
      </w:r>
      <w:r w:rsidR="002D0547">
        <w:rPr>
          <w:i/>
          <w:color w:val="000000" w:themeColor="text1"/>
        </w:rPr>
        <w:t>EVNGENCO 3</w:t>
      </w:r>
    </w:p>
    <w:p w:rsidR="00521CBB" w:rsidRPr="00E3287F" w:rsidRDefault="00556F74" w:rsidP="00301C81">
      <w:pPr>
        <w:pStyle w:val="Heading3"/>
        <w:numPr>
          <w:ilvl w:val="0"/>
          <w:numId w:val="21"/>
        </w:numPr>
        <w:rPr>
          <w:color w:val="000000" w:themeColor="text1"/>
          <w:lang w:val="nl-NL"/>
        </w:rPr>
      </w:pPr>
      <w:r w:rsidRPr="00556F74">
        <w:rPr>
          <w:color w:val="000000" w:themeColor="text1"/>
          <w:lang w:val="nl-NL"/>
        </w:rPr>
        <w:t>Joint-venture companies, dated October 1, 2018</w:t>
      </w:r>
      <w:r>
        <w:rPr>
          <w:color w:val="000000" w:themeColor="text1"/>
          <w:lang w:val="nl-NL"/>
        </w:rPr>
        <w:tab/>
      </w:r>
    </w:p>
    <w:tbl>
      <w:tblPr>
        <w:tblStyle w:val="TableGrid"/>
        <w:tblW w:w="9923" w:type="dxa"/>
        <w:tblInd w:w="-289" w:type="dxa"/>
        <w:tblLook w:val="04A0" w:firstRow="1" w:lastRow="0" w:firstColumn="1" w:lastColumn="0" w:noHBand="0" w:noVBand="1"/>
      </w:tblPr>
      <w:tblGrid>
        <w:gridCol w:w="697"/>
        <w:gridCol w:w="2201"/>
        <w:gridCol w:w="977"/>
        <w:gridCol w:w="1176"/>
        <w:gridCol w:w="1810"/>
        <w:gridCol w:w="1792"/>
        <w:gridCol w:w="1270"/>
      </w:tblGrid>
      <w:tr w:rsidR="00521CBB" w:rsidRPr="004F013B" w:rsidTr="00CB51E6">
        <w:trPr>
          <w:tblHeader/>
        </w:trPr>
        <w:tc>
          <w:tcPr>
            <w:tcW w:w="697" w:type="dxa"/>
            <w:vAlign w:val="center"/>
          </w:tcPr>
          <w:p w:rsidR="00521CBB" w:rsidRPr="004F013B" w:rsidRDefault="00CB51E6" w:rsidP="00BA11E5">
            <w:pPr>
              <w:jc w:val="center"/>
              <w:rPr>
                <w:b/>
                <w:color w:val="000000" w:themeColor="text1"/>
              </w:rPr>
            </w:pPr>
            <w:r>
              <w:rPr>
                <w:b/>
                <w:color w:val="000000" w:themeColor="text1"/>
              </w:rPr>
              <w:t>No.</w:t>
            </w:r>
          </w:p>
        </w:tc>
        <w:tc>
          <w:tcPr>
            <w:tcW w:w="2201" w:type="dxa"/>
            <w:vAlign w:val="center"/>
          </w:tcPr>
          <w:p w:rsidR="00521CBB" w:rsidRPr="004F013B" w:rsidRDefault="00CB51E6" w:rsidP="00BA11E5">
            <w:pPr>
              <w:jc w:val="center"/>
              <w:rPr>
                <w:b/>
                <w:color w:val="000000" w:themeColor="text1"/>
              </w:rPr>
            </w:pPr>
            <w:r>
              <w:rPr>
                <w:b/>
                <w:color w:val="000000" w:themeColor="text1"/>
              </w:rPr>
              <w:t>Name</w:t>
            </w:r>
          </w:p>
        </w:tc>
        <w:tc>
          <w:tcPr>
            <w:tcW w:w="977" w:type="dxa"/>
            <w:vAlign w:val="center"/>
          </w:tcPr>
          <w:p w:rsidR="00521CBB" w:rsidRPr="004F013B" w:rsidRDefault="00CB51E6" w:rsidP="00BA11E5">
            <w:pPr>
              <w:jc w:val="center"/>
              <w:rPr>
                <w:b/>
                <w:color w:val="000000" w:themeColor="text1"/>
              </w:rPr>
            </w:pPr>
            <w:r>
              <w:rPr>
                <w:b/>
                <w:color w:val="000000" w:themeColor="text1"/>
              </w:rPr>
              <w:t>Capital</w:t>
            </w:r>
            <w:r w:rsidRPr="004F013B">
              <w:rPr>
                <w:b/>
                <w:color w:val="000000" w:themeColor="text1"/>
              </w:rPr>
              <w:t xml:space="preserve"> (MW</w:t>
            </w:r>
          </w:p>
        </w:tc>
        <w:tc>
          <w:tcPr>
            <w:tcW w:w="1176" w:type="dxa"/>
            <w:vAlign w:val="center"/>
          </w:tcPr>
          <w:p w:rsidR="00521CBB" w:rsidRPr="004F013B" w:rsidRDefault="00CB51E6" w:rsidP="00BA11E5">
            <w:pPr>
              <w:jc w:val="center"/>
              <w:rPr>
                <w:b/>
                <w:color w:val="000000" w:themeColor="text1"/>
              </w:rPr>
            </w:pPr>
            <w:r w:rsidRPr="00556F74">
              <w:rPr>
                <w:b/>
                <w:color w:val="000000" w:themeColor="text1"/>
              </w:rPr>
              <w:t>Charter capital (million VND)</w:t>
            </w:r>
          </w:p>
        </w:tc>
        <w:tc>
          <w:tcPr>
            <w:tcW w:w="1810" w:type="dxa"/>
            <w:vAlign w:val="center"/>
          </w:tcPr>
          <w:p w:rsidR="00CB51E6" w:rsidRPr="00556F74" w:rsidRDefault="00CB51E6" w:rsidP="00CB51E6">
            <w:pPr>
              <w:jc w:val="center"/>
              <w:rPr>
                <w:b/>
                <w:color w:val="000000" w:themeColor="text1"/>
              </w:rPr>
            </w:pPr>
            <w:r w:rsidRPr="00556F74">
              <w:rPr>
                <w:b/>
                <w:color w:val="000000" w:themeColor="text1"/>
              </w:rPr>
              <w:t>Contributed capital of</w:t>
            </w:r>
          </w:p>
          <w:p w:rsidR="00CB51E6" w:rsidRPr="00556F74" w:rsidRDefault="00CB51E6" w:rsidP="00CB51E6">
            <w:pPr>
              <w:jc w:val="center"/>
              <w:rPr>
                <w:b/>
                <w:color w:val="000000" w:themeColor="text1"/>
              </w:rPr>
            </w:pPr>
            <w:r w:rsidRPr="00556F74">
              <w:rPr>
                <w:b/>
                <w:color w:val="000000" w:themeColor="text1"/>
              </w:rPr>
              <w:t>EVNGENCO 3</w:t>
            </w:r>
          </w:p>
          <w:p w:rsidR="00521CBB" w:rsidRPr="004F013B" w:rsidRDefault="00CB51E6" w:rsidP="00CB51E6">
            <w:pPr>
              <w:jc w:val="center"/>
              <w:rPr>
                <w:b/>
                <w:color w:val="000000" w:themeColor="text1"/>
              </w:rPr>
            </w:pPr>
            <w:r w:rsidRPr="00556F74">
              <w:rPr>
                <w:b/>
                <w:color w:val="000000" w:themeColor="text1"/>
              </w:rPr>
              <w:t>(million dong</w:t>
            </w:r>
            <w:r w:rsidRPr="004F013B">
              <w:rPr>
                <w:b/>
                <w:color w:val="000000" w:themeColor="text1"/>
              </w:rPr>
              <w:t>)</w:t>
            </w:r>
          </w:p>
        </w:tc>
        <w:tc>
          <w:tcPr>
            <w:tcW w:w="1792" w:type="dxa"/>
            <w:vAlign w:val="center"/>
          </w:tcPr>
          <w:p w:rsidR="00CB51E6" w:rsidRPr="00556F74" w:rsidRDefault="00CB51E6" w:rsidP="00CB51E6">
            <w:pPr>
              <w:jc w:val="center"/>
              <w:rPr>
                <w:b/>
                <w:color w:val="000000" w:themeColor="text1"/>
              </w:rPr>
            </w:pPr>
            <w:r w:rsidRPr="00556F74">
              <w:rPr>
                <w:b/>
                <w:color w:val="000000" w:themeColor="text1"/>
              </w:rPr>
              <w:t>Rat</w:t>
            </w:r>
            <w:r>
              <w:rPr>
                <w:b/>
                <w:color w:val="000000" w:themeColor="text1"/>
              </w:rPr>
              <w:t>e</w:t>
            </w:r>
          </w:p>
          <w:p w:rsidR="00CB51E6" w:rsidRPr="00556F74" w:rsidRDefault="00CB51E6" w:rsidP="00CB51E6">
            <w:pPr>
              <w:jc w:val="center"/>
              <w:rPr>
                <w:b/>
                <w:color w:val="000000" w:themeColor="text1"/>
              </w:rPr>
            </w:pPr>
            <w:r w:rsidRPr="00556F74">
              <w:rPr>
                <w:b/>
                <w:color w:val="000000" w:themeColor="text1"/>
              </w:rPr>
              <w:t>own of</w:t>
            </w:r>
          </w:p>
          <w:p w:rsidR="00CB51E6" w:rsidRPr="00556F74" w:rsidRDefault="00CB51E6" w:rsidP="00CB51E6">
            <w:pPr>
              <w:jc w:val="center"/>
              <w:rPr>
                <w:b/>
                <w:color w:val="000000" w:themeColor="text1"/>
              </w:rPr>
            </w:pPr>
            <w:r w:rsidRPr="00556F74">
              <w:rPr>
                <w:b/>
                <w:color w:val="000000" w:themeColor="text1"/>
              </w:rPr>
              <w:t>EVNGENCO 3</w:t>
            </w:r>
          </w:p>
          <w:p w:rsidR="00521CBB" w:rsidRPr="004F013B" w:rsidRDefault="00CB51E6" w:rsidP="00CB51E6">
            <w:pPr>
              <w:jc w:val="center"/>
              <w:rPr>
                <w:b/>
                <w:color w:val="000000" w:themeColor="text1"/>
              </w:rPr>
            </w:pPr>
            <w:r w:rsidRPr="00556F74">
              <w:rPr>
                <w:b/>
                <w:color w:val="000000" w:themeColor="text1"/>
              </w:rPr>
              <w:t>(%)</w:t>
            </w:r>
          </w:p>
        </w:tc>
        <w:tc>
          <w:tcPr>
            <w:tcW w:w="1270" w:type="dxa"/>
            <w:vAlign w:val="center"/>
          </w:tcPr>
          <w:p w:rsidR="00CB51E6" w:rsidRPr="00556F74" w:rsidRDefault="00CB51E6" w:rsidP="00CB51E6">
            <w:pPr>
              <w:jc w:val="center"/>
              <w:rPr>
                <w:b/>
                <w:color w:val="000000" w:themeColor="text1"/>
              </w:rPr>
            </w:pPr>
            <w:r w:rsidRPr="00556F74">
              <w:rPr>
                <w:b/>
                <w:color w:val="000000" w:themeColor="text1"/>
              </w:rPr>
              <w:t>Field</w:t>
            </w:r>
          </w:p>
          <w:p w:rsidR="00CB51E6" w:rsidRPr="00556F74" w:rsidRDefault="00CB51E6" w:rsidP="00CB51E6">
            <w:pPr>
              <w:jc w:val="center"/>
              <w:rPr>
                <w:b/>
                <w:color w:val="000000" w:themeColor="text1"/>
              </w:rPr>
            </w:pPr>
            <w:r w:rsidRPr="00556F74">
              <w:rPr>
                <w:b/>
                <w:color w:val="000000" w:themeColor="text1"/>
              </w:rPr>
              <w:t>business</w:t>
            </w:r>
          </w:p>
          <w:p w:rsidR="00521CBB" w:rsidRPr="004F013B" w:rsidRDefault="00CB51E6" w:rsidP="00CB51E6">
            <w:pPr>
              <w:jc w:val="center"/>
              <w:rPr>
                <w:b/>
                <w:color w:val="000000" w:themeColor="text1"/>
              </w:rPr>
            </w:pPr>
            <w:r w:rsidRPr="00556F74">
              <w:rPr>
                <w:b/>
                <w:color w:val="000000" w:themeColor="text1"/>
              </w:rPr>
              <w:t>primarily</w:t>
            </w:r>
          </w:p>
        </w:tc>
      </w:tr>
      <w:tr w:rsidR="00CB51E6" w:rsidRPr="004F013B" w:rsidTr="004F0CA1">
        <w:trPr>
          <w:tblHeader/>
        </w:trPr>
        <w:tc>
          <w:tcPr>
            <w:tcW w:w="697" w:type="dxa"/>
            <w:vAlign w:val="center"/>
          </w:tcPr>
          <w:p w:rsidR="00CB51E6" w:rsidRPr="004F013B" w:rsidRDefault="00CB51E6" w:rsidP="00CB51E6">
            <w:pPr>
              <w:jc w:val="center"/>
              <w:rPr>
                <w:color w:val="000000" w:themeColor="text1"/>
              </w:rPr>
            </w:pPr>
            <w:r w:rsidRPr="004F013B">
              <w:rPr>
                <w:color w:val="000000" w:themeColor="text1"/>
              </w:rPr>
              <w:t>1</w:t>
            </w:r>
          </w:p>
        </w:tc>
        <w:tc>
          <w:tcPr>
            <w:tcW w:w="2201" w:type="dxa"/>
          </w:tcPr>
          <w:p w:rsidR="00CB51E6" w:rsidRPr="00576551" w:rsidRDefault="00CB51E6" w:rsidP="00CB51E6">
            <w:r w:rsidRPr="00576551">
              <w:t>JSC Tac Ba Ba (TBC)</w:t>
            </w:r>
          </w:p>
        </w:tc>
        <w:tc>
          <w:tcPr>
            <w:tcW w:w="977" w:type="dxa"/>
            <w:vAlign w:val="center"/>
          </w:tcPr>
          <w:p w:rsidR="00CB51E6" w:rsidRPr="004F013B" w:rsidRDefault="00CB51E6" w:rsidP="00CB51E6">
            <w:pPr>
              <w:jc w:val="center"/>
              <w:rPr>
                <w:color w:val="000000" w:themeColor="text1"/>
              </w:rPr>
            </w:pPr>
            <w:r w:rsidRPr="004F013B">
              <w:rPr>
                <w:color w:val="000000" w:themeColor="text1"/>
              </w:rPr>
              <w:t>120</w:t>
            </w:r>
          </w:p>
        </w:tc>
        <w:tc>
          <w:tcPr>
            <w:tcW w:w="1176" w:type="dxa"/>
            <w:vAlign w:val="center"/>
          </w:tcPr>
          <w:p w:rsidR="00CB51E6" w:rsidRPr="004F013B" w:rsidRDefault="00CB51E6" w:rsidP="00CB51E6">
            <w:pPr>
              <w:jc w:val="center"/>
              <w:rPr>
                <w:color w:val="000000" w:themeColor="text1"/>
              </w:rPr>
            </w:pPr>
            <w:r w:rsidRPr="004F013B">
              <w:rPr>
                <w:color w:val="000000" w:themeColor="text1"/>
              </w:rPr>
              <w:t>635.000</w:t>
            </w:r>
          </w:p>
        </w:tc>
        <w:tc>
          <w:tcPr>
            <w:tcW w:w="1810" w:type="dxa"/>
            <w:vAlign w:val="center"/>
          </w:tcPr>
          <w:p w:rsidR="00CB51E6" w:rsidRPr="004F013B" w:rsidRDefault="00CB51E6" w:rsidP="00CB51E6">
            <w:pPr>
              <w:jc w:val="center"/>
              <w:rPr>
                <w:color w:val="000000" w:themeColor="text1"/>
              </w:rPr>
            </w:pPr>
            <w:r w:rsidRPr="004F013B">
              <w:rPr>
                <w:color w:val="000000" w:themeColor="text1"/>
              </w:rPr>
              <w:t>190.500</w:t>
            </w:r>
          </w:p>
        </w:tc>
        <w:tc>
          <w:tcPr>
            <w:tcW w:w="1792" w:type="dxa"/>
            <w:vAlign w:val="center"/>
          </w:tcPr>
          <w:p w:rsidR="00CB51E6" w:rsidRPr="004F013B" w:rsidRDefault="00CB51E6" w:rsidP="00CB51E6">
            <w:pPr>
              <w:jc w:val="center"/>
              <w:rPr>
                <w:color w:val="000000" w:themeColor="text1"/>
              </w:rPr>
            </w:pPr>
            <w:r w:rsidRPr="004F013B">
              <w:rPr>
                <w:color w:val="000000" w:themeColor="text1"/>
              </w:rPr>
              <w:t>30</w:t>
            </w:r>
          </w:p>
        </w:tc>
        <w:tc>
          <w:tcPr>
            <w:tcW w:w="1270" w:type="dxa"/>
          </w:tcPr>
          <w:p w:rsidR="00CB51E6" w:rsidRDefault="00CB51E6" w:rsidP="00CB51E6">
            <w:r w:rsidRPr="00D65109">
              <w:rPr>
                <w:color w:val="000000" w:themeColor="text1"/>
              </w:rPr>
              <w:t>Electricity production</w:t>
            </w:r>
          </w:p>
        </w:tc>
      </w:tr>
      <w:tr w:rsidR="00CB51E6" w:rsidRPr="004F013B" w:rsidTr="004F0CA1">
        <w:trPr>
          <w:tblHeader/>
        </w:trPr>
        <w:tc>
          <w:tcPr>
            <w:tcW w:w="697" w:type="dxa"/>
            <w:vAlign w:val="center"/>
          </w:tcPr>
          <w:p w:rsidR="00CB51E6" w:rsidRPr="004F013B" w:rsidRDefault="00CB51E6" w:rsidP="00CB51E6">
            <w:pPr>
              <w:jc w:val="center"/>
              <w:rPr>
                <w:color w:val="000000" w:themeColor="text1"/>
              </w:rPr>
            </w:pPr>
            <w:r w:rsidRPr="004F013B">
              <w:rPr>
                <w:color w:val="000000" w:themeColor="text1"/>
              </w:rPr>
              <w:t>2</w:t>
            </w:r>
          </w:p>
        </w:tc>
        <w:tc>
          <w:tcPr>
            <w:tcW w:w="2201" w:type="dxa"/>
          </w:tcPr>
          <w:p w:rsidR="00CB51E6" w:rsidRPr="00576551" w:rsidRDefault="00CB51E6" w:rsidP="00CB51E6">
            <w:r w:rsidRPr="00576551">
              <w:t>Joint Stock Company Vinh Son - Song Hinh (VSH)</w:t>
            </w:r>
          </w:p>
        </w:tc>
        <w:tc>
          <w:tcPr>
            <w:tcW w:w="977" w:type="dxa"/>
            <w:vAlign w:val="center"/>
          </w:tcPr>
          <w:p w:rsidR="00CB51E6" w:rsidRPr="004F013B" w:rsidRDefault="00CB51E6" w:rsidP="00CB51E6">
            <w:pPr>
              <w:jc w:val="center"/>
              <w:rPr>
                <w:color w:val="000000" w:themeColor="text1"/>
              </w:rPr>
            </w:pPr>
            <w:r w:rsidRPr="004F013B">
              <w:rPr>
                <w:color w:val="000000" w:themeColor="text1"/>
              </w:rPr>
              <w:t>136</w:t>
            </w:r>
          </w:p>
        </w:tc>
        <w:tc>
          <w:tcPr>
            <w:tcW w:w="1176" w:type="dxa"/>
            <w:vAlign w:val="center"/>
          </w:tcPr>
          <w:p w:rsidR="00CB51E6" w:rsidRPr="004F013B" w:rsidRDefault="00CB51E6" w:rsidP="00CB51E6">
            <w:pPr>
              <w:jc w:val="center"/>
              <w:rPr>
                <w:color w:val="000000" w:themeColor="text1"/>
              </w:rPr>
            </w:pPr>
            <w:r w:rsidRPr="004F013B">
              <w:rPr>
                <w:color w:val="000000" w:themeColor="text1"/>
              </w:rPr>
              <w:t>2.062.412</w:t>
            </w:r>
          </w:p>
        </w:tc>
        <w:tc>
          <w:tcPr>
            <w:tcW w:w="1810" w:type="dxa"/>
            <w:vAlign w:val="center"/>
          </w:tcPr>
          <w:p w:rsidR="00CB51E6" w:rsidRPr="004F013B" w:rsidRDefault="00CB51E6" w:rsidP="00CB51E6">
            <w:pPr>
              <w:jc w:val="center"/>
              <w:rPr>
                <w:color w:val="000000" w:themeColor="text1"/>
              </w:rPr>
            </w:pPr>
            <w:r w:rsidRPr="004F013B">
              <w:rPr>
                <w:color w:val="000000" w:themeColor="text1"/>
              </w:rPr>
              <w:t>517.058</w:t>
            </w:r>
          </w:p>
        </w:tc>
        <w:tc>
          <w:tcPr>
            <w:tcW w:w="1792" w:type="dxa"/>
            <w:vAlign w:val="center"/>
          </w:tcPr>
          <w:p w:rsidR="00CB51E6" w:rsidRPr="004F013B" w:rsidRDefault="00CB51E6" w:rsidP="00CB51E6">
            <w:pPr>
              <w:jc w:val="center"/>
              <w:rPr>
                <w:color w:val="000000" w:themeColor="text1"/>
              </w:rPr>
            </w:pPr>
            <w:r w:rsidRPr="004F013B">
              <w:rPr>
                <w:color w:val="000000" w:themeColor="text1"/>
              </w:rPr>
              <w:t>30,55</w:t>
            </w:r>
          </w:p>
        </w:tc>
        <w:tc>
          <w:tcPr>
            <w:tcW w:w="1270" w:type="dxa"/>
          </w:tcPr>
          <w:p w:rsidR="00CB51E6" w:rsidRDefault="00CB51E6" w:rsidP="00CB51E6">
            <w:r w:rsidRPr="00D65109">
              <w:rPr>
                <w:color w:val="000000" w:themeColor="text1"/>
              </w:rPr>
              <w:t>Electricity production</w:t>
            </w:r>
          </w:p>
        </w:tc>
      </w:tr>
      <w:tr w:rsidR="00CB51E6" w:rsidRPr="004F013B" w:rsidTr="004F0CA1">
        <w:trPr>
          <w:tblHeader/>
        </w:trPr>
        <w:tc>
          <w:tcPr>
            <w:tcW w:w="697" w:type="dxa"/>
            <w:vAlign w:val="center"/>
          </w:tcPr>
          <w:p w:rsidR="00CB51E6" w:rsidRPr="004F013B" w:rsidRDefault="00CB51E6" w:rsidP="00CB51E6">
            <w:pPr>
              <w:jc w:val="center"/>
              <w:rPr>
                <w:color w:val="000000" w:themeColor="text1"/>
              </w:rPr>
            </w:pPr>
            <w:r w:rsidRPr="004F013B">
              <w:rPr>
                <w:color w:val="000000" w:themeColor="text1"/>
              </w:rPr>
              <w:t>3</w:t>
            </w:r>
          </w:p>
        </w:tc>
        <w:tc>
          <w:tcPr>
            <w:tcW w:w="2201" w:type="dxa"/>
          </w:tcPr>
          <w:p w:rsidR="00CB51E6" w:rsidRPr="00576551" w:rsidRDefault="00CB51E6" w:rsidP="00CB51E6">
            <w:r w:rsidRPr="00576551">
              <w:t>JSC Se San 3A Power &amp; Construction</w:t>
            </w:r>
          </w:p>
        </w:tc>
        <w:tc>
          <w:tcPr>
            <w:tcW w:w="977" w:type="dxa"/>
            <w:vAlign w:val="center"/>
          </w:tcPr>
          <w:p w:rsidR="00CB51E6" w:rsidRPr="004F013B" w:rsidRDefault="00CB51E6" w:rsidP="00CB51E6">
            <w:pPr>
              <w:jc w:val="center"/>
              <w:rPr>
                <w:color w:val="000000" w:themeColor="text1"/>
              </w:rPr>
            </w:pPr>
            <w:r w:rsidRPr="004F013B">
              <w:rPr>
                <w:color w:val="000000" w:themeColor="text1"/>
              </w:rPr>
              <w:t>108</w:t>
            </w:r>
          </w:p>
        </w:tc>
        <w:tc>
          <w:tcPr>
            <w:tcW w:w="1176" w:type="dxa"/>
            <w:vAlign w:val="center"/>
          </w:tcPr>
          <w:p w:rsidR="00CB51E6" w:rsidRPr="004F013B" w:rsidRDefault="00CB51E6" w:rsidP="00CB51E6">
            <w:pPr>
              <w:jc w:val="center"/>
              <w:rPr>
                <w:color w:val="000000" w:themeColor="text1"/>
              </w:rPr>
            </w:pPr>
            <w:r w:rsidRPr="004F013B">
              <w:rPr>
                <w:color w:val="000000" w:themeColor="text1"/>
              </w:rPr>
              <w:t>280.000</w:t>
            </w:r>
          </w:p>
        </w:tc>
        <w:tc>
          <w:tcPr>
            <w:tcW w:w="1810" w:type="dxa"/>
            <w:vAlign w:val="center"/>
          </w:tcPr>
          <w:p w:rsidR="00CB51E6" w:rsidRPr="004F013B" w:rsidRDefault="00CB51E6" w:rsidP="00CB51E6">
            <w:pPr>
              <w:jc w:val="center"/>
              <w:rPr>
                <w:color w:val="000000" w:themeColor="text1"/>
              </w:rPr>
            </w:pPr>
            <w:r w:rsidRPr="004F013B">
              <w:rPr>
                <w:color w:val="000000" w:themeColor="text1"/>
              </w:rPr>
              <w:t>84.000</w:t>
            </w:r>
          </w:p>
        </w:tc>
        <w:tc>
          <w:tcPr>
            <w:tcW w:w="1792" w:type="dxa"/>
            <w:vAlign w:val="center"/>
          </w:tcPr>
          <w:p w:rsidR="00CB51E6" w:rsidRPr="004F013B" w:rsidRDefault="00CB51E6" w:rsidP="00CB51E6">
            <w:pPr>
              <w:jc w:val="center"/>
              <w:rPr>
                <w:color w:val="000000" w:themeColor="text1"/>
              </w:rPr>
            </w:pPr>
            <w:r w:rsidRPr="004F013B">
              <w:rPr>
                <w:color w:val="000000" w:themeColor="text1"/>
              </w:rPr>
              <w:t>30</w:t>
            </w:r>
          </w:p>
        </w:tc>
        <w:tc>
          <w:tcPr>
            <w:tcW w:w="1270" w:type="dxa"/>
          </w:tcPr>
          <w:p w:rsidR="00CB51E6" w:rsidRDefault="00CB51E6" w:rsidP="00CB51E6">
            <w:r w:rsidRPr="00D65109">
              <w:rPr>
                <w:color w:val="000000" w:themeColor="text1"/>
              </w:rPr>
              <w:t>Electricity production</w:t>
            </w:r>
          </w:p>
        </w:tc>
      </w:tr>
      <w:tr w:rsidR="00CB51E6" w:rsidRPr="004F013B" w:rsidTr="004F0CA1">
        <w:trPr>
          <w:tblHeader/>
        </w:trPr>
        <w:tc>
          <w:tcPr>
            <w:tcW w:w="697" w:type="dxa"/>
            <w:vAlign w:val="center"/>
          </w:tcPr>
          <w:p w:rsidR="00CB51E6" w:rsidRPr="004F013B" w:rsidRDefault="00CB51E6" w:rsidP="00CB51E6">
            <w:pPr>
              <w:jc w:val="center"/>
              <w:rPr>
                <w:color w:val="000000" w:themeColor="text1"/>
              </w:rPr>
            </w:pPr>
            <w:r w:rsidRPr="004F013B">
              <w:rPr>
                <w:color w:val="000000" w:themeColor="text1"/>
              </w:rPr>
              <w:t>4</w:t>
            </w:r>
          </w:p>
        </w:tc>
        <w:tc>
          <w:tcPr>
            <w:tcW w:w="2201" w:type="dxa"/>
          </w:tcPr>
          <w:p w:rsidR="00CB51E6" w:rsidRPr="00576551" w:rsidRDefault="00CB51E6" w:rsidP="00CB51E6">
            <w:r w:rsidRPr="00576551">
              <w:t>Nhon Trach 2 Petroleum Power Joint Stock Company (NT2)</w:t>
            </w:r>
          </w:p>
        </w:tc>
        <w:tc>
          <w:tcPr>
            <w:tcW w:w="977" w:type="dxa"/>
            <w:vAlign w:val="center"/>
          </w:tcPr>
          <w:p w:rsidR="00CB51E6" w:rsidRPr="004F013B" w:rsidRDefault="00CB51E6" w:rsidP="00CB51E6">
            <w:pPr>
              <w:jc w:val="center"/>
              <w:rPr>
                <w:color w:val="000000" w:themeColor="text1"/>
              </w:rPr>
            </w:pPr>
            <w:r w:rsidRPr="004F013B">
              <w:rPr>
                <w:color w:val="000000" w:themeColor="text1"/>
              </w:rPr>
              <w:t>750</w:t>
            </w:r>
          </w:p>
        </w:tc>
        <w:tc>
          <w:tcPr>
            <w:tcW w:w="1176" w:type="dxa"/>
            <w:vAlign w:val="center"/>
          </w:tcPr>
          <w:p w:rsidR="00CB51E6" w:rsidRPr="004F013B" w:rsidRDefault="00CB51E6" w:rsidP="00CB51E6">
            <w:pPr>
              <w:jc w:val="center"/>
              <w:rPr>
                <w:color w:val="000000" w:themeColor="text1"/>
              </w:rPr>
            </w:pPr>
            <w:r w:rsidRPr="004F013B">
              <w:rPr>
                <w:color w:val="000000" w:themeColor="text1"/>
              </w:rPr>
              <w:t>2.878.760</w:t>
            </w:r>
          </w:p>
        </w:tc>
        <w:tc>
          <w:tcPr>
            <w:tcW w:w="1810" w:type="dxa"/>
            <w:vAlign w:val="center"/>
          </w:tcPr>
          <w:p w:rsidR="00CB51E6" w:rsidRPr="004F013B" w:rsidRDefault="00CB51E6" w:rsidP="00CB51E6">
            <w:pPr>
              <w:jc w:val="center"/>
              <w:rPr>
                <w:color w:val="000000" w:themeColor="text1"/>
              </w:rPr>
            </w:pPr>
            <w:r w:rsidRPr="004F013B">
              <w:rPr>
                <w:color w:val="000000" w:themeColor="text1"/>
              </w:rPr>
              <w:t>64.000</w:t>
            </w:r>
          </w:p>
        </w:tc>
        <w:tc>
          <w:tcPr>
            <w:tcW w:w="1792" w:type="dxa"/>
            <w:vAlign w:val="center"/>
          </w:tcPr>
          <w:p w:rsidR="00CB51E6" w:rsidRPr="004F013B" w:rsidRDefault="00CB51E6" w:rsidP="00CB51E6">
            <w:pPr>
              <w:jc w:val="center"/>
              <w:rPr>
                <w:color w:val="000000" w:themeColor="text1"/>
              </w:rPr>
            </w:pPr>
            <w:r w:rsidRPr="004F013B">
              <w:rPr>
                <w:color w:val="000000" w:themeColor="text1"/>
              </w:rPr>
              <w:t>2,5</w:t>
            </w:r>
          </w:p>
        </w:tc>
        <w:tc>
          <w:tcPr>
            <w:tcW w:w="1270" w:type="dxa"/>
          </w:tcPr>
          <w:p w:rsidR="00CB51E6" w:rsidRDefault="00CB51E6" w:rsidP="00CB51E6">
            <w:r w:rsidRPr="00D65109">
              <w:rPr>
                <w:color w:val="000000" w:themeColor="text1"/>
              </w:rPr>
              <w:t>Electricity production</w:t>
            </w:r>
          </w:p>
        </w:tc>
      </w:tr>
      <w:tr w:rsidR="00CB51E6" w:rsidRPr="004F013B" w:rsidTr="004F0CA1">
        <w:trPr>
          <w:tblHeader/>
        </w:trPr>
        <w:tc>
          <w:tcPr>
            <w:tcW w:w="697" w:type="dxa"/>
            <w:vAlign w:val="center"/>
          </w:tcPr>
          <w:p w:rsidR="00CB51E6" w:rsidRPr="004F013B" w:rsidRDefault="00CB51E6" w:rsidP="00CB51E6">
            <w:pPr>
              <w:jc w:val="center"/>
              <w:rPr>
                <w:color w:val="000000" w:themeColor="text1"/>
              </w:rPr>
            </w:pPr>
            <w:r w:rsidRPr="004F013B">
              <w:rPr>
                <w:color w:val="000000" w:themeColor="text1"/>
              </w:rPr>
              <w:t>5</w:t>
            </w:r>
          </w:p>
        </w:tc>
        <w:tc>
          <w:tcPr>
            <w:tcW w:w="2201" w:type="dxa"/>
          </w:tcPr>
          <w:p w:rsidR="00CB51E6" w:rsidRPr="00576551" w:rsidRDefault="00CB51E6" w:rsidP="00CB51E6">
            <w:r w:rsidRPr="00576551">
              <w:t>Vietnam - Laos Electric Joint Stock Company</w:t>
            </w:r>
          </w:p>
        </w:tc>
        <w:tc>
          <w:tcPr>
            <w:tcW w:w="977" w:type="dxa"/>
            <w:vAlign w:val="center"/>
          </w:tcPr>
          <w:p w:rsidR="00CB51E6" w:rsidRPr="004F013B" w:rsidRDefault="00CB51E6" w:rsidP="00CB51E6">
            <w:pPr>
              <w:jc w:val="center"/>
              <w:rPr>
                <w:color w:val="000000" w:themeColor="text1"/>
              </w:rPr>
            </w:pPr>
            <w:r w:rsidRPr="004F013B">
              <w:rPr>
                <w:color w:val="000000" w:themeColor="text1"/>
              </w:rPr>
              <w:t>651</w:t>
            </w:r>
          </w:p>
        </w:tc>
        <w:tc>
          <w:tcPr>
            <w:tcW w:w="1176" w:type="dxa"/>
            <w:vAlign w:val="center"/>
          </w:tcPr>
          <w:p w:rsidR="00CB51E6" w:rsidRPr="004F013B" w:rsidRDefault="00CB51E6" w:rsidP="00CB51E6">
            <w:pPr>
              <w:jc w:val="center"/>
              <w:rPr>
                <w:color w:val="000000" w:themeColor="text1"/>
              </w:rPr>
            </w:pPr>
            <w:r w:rsidRPr="004F013B">
              <w:rPr>
                <w:color w:val="000000" w:themeColor="text1"/>
              </w:rPr>
              <w:t>3.250.000</w:t>
            </w:r>
          </w:p>
        </w:tc>
        <w:tc>
          <w:tcPr>
            <w:tcW w:w="1810" w:type="dxa"/>
            <w:vAlign w:val="center"/>
          </w:tcPr>
          <w:p w:rsidR="00CB51E6" w:rsidRPr="004F013B" w:rsidRDefault="00CB51E6" w:rsidP="00CB51E6">
            <w:pPr>
              <w:jc w:val="center"/>
              <w:rPr>
                <w:color w:val="000000" w:themeColor="text1"/>
              </w:rPr>
            </w:pPr>
            <w:r w:rsidRPr="004F013B">
              <w:rPr>
                <w:color w:val="000000" w:themeColor="text1"/>
              </w:rPr>
              <w:t>19.600</w:t>
            </w:r>
          </w:p>
        </w:tc>
        <w:tc>
          <w:tcPr>
            <w:tcW w:w="1792" w:type="dxa"/>
            <w:vAlign w:val="center"/>
          </w:tcPr>
          <w:p w:rsidR="00CB51E6" w:rsidRPr="004F013B" w:rsidRDefault="00CB51E6" w:rsidP="00CB51E6">
            <w:pPr>
              <w:jc w:val="center"/>
              <w:rPr>
                <w:color w:val="000000" w:themeColor="text1"/>
              </w:rPr>
            </w:pPr>
            <w:r w:rsidRPr="004F013B">
              <w:rPr>
                <w:color w:val="000000" w:themeColor="text1"/>
              </w:rPr>
              <w:t>0,6</w:t>
            </w:r>
          </w:p>
        </w:tc>
        <w:tc>
          <w:tcPr>
            <w:tcW w:w="1270" w:type="dxa"/>
          </w:tcPr>
          <w:p w:rsidR="00CB51E6" w:rsidRDefault="00CB51E6" w:rsidP="00CB51E6">
            <w:r w:rsidRPr="00D65109">
              <w:rPr>
                <w:color w:val="000000" w:themeColor="text1"/>
              </w:rPr>
              <w:t>Electricity production</w:t>
            </w:r>
          </w:p>
        </w:tc>
      </w:tr>
      <w:tr w:rsidR="00CB51E6" w:rsidRPr="004F013B" w:rsidTr="004F0CA1">
        <w:trPr>
          <w:tblHeader/>
        </w:trPr>
        <w:tc>
          <w:tcPr>
            <w:tcW w:w="697" w:type="dxa"/>
            <w:vAlign w:val="center"/>
          </w:tcPr>
          <w:p w:rsidR="00CB51E6" w:rsidRPr="004F013B" w:rsidRDefault="00CB51E6" w:rsidP="00CB51E6">
            <w:pPr>
              <w:jc w:val="center"/>
              <w:rPr>
                <w:color w:val="000000" w:themeColor="text1"/>
              </w:rPr>
            </w:pPr>
            <w:r w:rsidRPr="004F013B">
              <w:rPr>
                <w:color w:val="000000" w:themeColor="text1"/>
              </w:rPr>
              <w:t>6</w:t>
            </w:r>
          </w:p>
        </w:tc>
        <w:tc>
          <w:tcPr>
            <w:tcW w:w="2201" w:type="dxa"/>
          </w:tcPr>
          <w:p w:rsidR="00CB51E6" w:rsidRPr="00576551" w:rsidRDefault="00CB51E6" w:rsidP="00CB51E6">
            <w:r w:rsidRPr="00576551">
              <w:t>GE Energy Services Co., Ltd.</w:t>
            </w:r>
          </w:p>
        </w:tc>
        <w:tc>
          <w:tcPr>
            <w:tcW w:w="977" w:type="dxa"/>
            <w:vAlign w:val="center"/>
          </w:tcPr>
          <w:p w:rsidR="00CB51E6" w:rsidRPr="004F013B" w:rsidRDefault="00CB51E6" w:rsidP="00CB51E6">
            <w:pPr>
              <w:jc w:val="center"/>
              <w:rPr>
                <w:color w:val="000000" w:themeColor="text1"/>
              </w:rPr>
            </w:pPr>
          </w:p>
        </w:tc>
        <w:tc>
          <w:tcPr>
            <w:tcW w:w="1176" w:type="dxa"/>
            <w:vAlign w:val="center"/>
          </w:tcPr>
          <w:p w:rsidR="00CB51E6" w:rsidRPr="004F013B" w:rsidRDefault="00CB51E6" w:rsidP="00CB51E6">
            <w:pPr>
              <w:jc w:val="center"/>
              <w:rPr>
                <w:color w:val="000000" w:themeColor="text1"/>
              </w:rPr>
            </w:pPr>
            <w:r w:rsidRPr="004F013B">
              <w:rPr>
                <w:color w:val="000000" w:themeColor="text1"/>
              </w:rPr>
              <w:t>496.424</w:t>
            </w:r>
          </w:p>
        </w:tc>
        <w:tc>
          <w:tcPr>
            <w:tcW w:w="1810" w:type="dxa"/>
            <w:vAlign w:val="center"/>
          </w:tcPr>
          <w:p w:rsidR="00CB51E6" w:rsidRPr="004F013B" w:rsidRDefault="00CB51E6" w:rsidP="00CB51E6">
            <w:pPr>
              <w:jc w:val="center"/>
              <w:rPr>
                <w:color w:val="000000" w:themeColor="text1"/>
              </w:rPr>
            </w:pPr>
            <w:r w:rsidRPr="004F013B">
              <w:rPr>
                <w:color w:val="000000" w:themeColor="text1"/>
              </w:rPr>
              <w:t>74.464</w:t>
            </w:r>
          </w:p>
        </w:tc>
        <w:tc>
          <w:tcPr>
            <w:tcW w:w="1792" w:type="dxa"/>
            <w:vAlign w:val="center"/>
          </w:tcPr>
          <w:p w:rsidR="00CB51E6" w:rsidRPr="004F013B" w:rsidRDefault="00CB51E6" w:rsidP="00CB51E6">
            <w:pPr>
              <w:jc w:val="center"/>
              <w:rPr>
                <w:color w:val="000000" w:themeColor="text1"/>
              </w:rPr>
            </w:pPr>
            <w:r w:rsidRPr="004F013B">
              <w:rPr>
                <w:color w:val="000000" w:themeColor="text1"/>
              </w:rPr>
              <w:t>15</w:t>
            </w:r>
          </w:p>
        </w:tc>
        <w:tc>
          <w:tcPr>
            <w:tcW w:w="1270" w:type="dxa"/>
            <w:vAlign w:val="center"/>
          </w:tcPr>
          <w:p w:rsidR="00CB51E6" w:rsidRPr="00CB51E6" w:rsidRDefault="00CB51E6" w:rsidP="00CB51E6">
            <w:pPr>
              <w:jc w:val="center"/>
              <w:rPr>
                <w:color w:val="000000" w:themeColor="text1"/>
              </w:rPr>
            </w:pPr>
            <w:r w:rsidRPr="00CB51E6">
              <w:rPr>
                <w:color w:val="000000" w:themeColor="text1"/>
              </w:rPr>
              <w:t>Service industry</w:t>
            </w:r>
          </w:p>
          <w:p w:rsidR="00CB51E6" w:rsidRPr="004F013B" w:rsidRDefault="00CB51E6" w:rsidP="00CB51E6">
            <w:pPr>
              <w:jc w:val="center"/>
              <w:rPr>
                <w:color w:val="000000" w:themeColor="text1"/>
              </w:rPr>
            </w:pPr>
            <w:r w:rsidRPr="00CB51E6">
              <w:rPr>
                <w:color w:val="000000" w:themeColor="text1"/>
              </w:rPr>
              <w:t>energy</w:t>
            </w:r>
          </w:p>
        </w:tc>
      </w:tr>
      <w:tr w:rsidR="00521CBB" w:rsidRPr="004F013B" w:rsidTr="00CB51E6">
        <w:trPr>
          <w:trHeight w:val="455"/>
          <w:tblHeader/>
        </w:trPr>
        <w:tc>
          <w:tcPr>
            <w:tcW w:w="2898" w:type="dxa"/>
            <w:gridSpan w:val="2"/>
            <w:vAlign w:val="center"/>
          </w:tcPr>
          <w:p w:rsidR="00521CBB" w:rsidRPr="004F013B" w:rsidRDefault="00CB51E6" w:rsidP="00BA11E5">
            <w:pPr>
              <w:jc w:val="center"/>
              <w:rPr>
                <w:b/>
                <w:color w:val="000000" w:themeColor="text1"/>
              </w:rPr>
            </w:pPr>
            <w:r>
              <w:rPr>
                <w:b/>
                <w:color w:val="000000" w:themeColor="text1"/>
              </w:rPr>
              <w:t>Sum</w:t>
            </w:r>
          </w:p>
        </w:tc>
        <w:tc>
          <w:tcPr>
            <w:tcW w:w="977" w:type="dxa"/>
            <w:vAlign w:val="center"/>
          </w:tcPr>
          <w:p w:rsidR="00521CBB" w:rsidRPr="004F013B" w:rsidRDefault="00521CBB" w:rsidP="00BA11E5">
            <w:pPr>
              <w:jc w:val="center"/>
              <w:rPr>
                <w:b/>
                <w:color w:val="000000" w:themeColor="text1"/>
              </w:rPr>
            </w:pPr>
            <w:r w:rsidRPr="004F013B">
              <w:rPr>
                <w:b/>
                <w:color w:val="000000" w:themeColor="text1"/>
              </w:rPr>
              <w:t>1.765</w:t>
            </w:r>
          </w:p>
        </w:tc>
        <w:tc>
          <w:tcPr>
            <w:tcW w:w="1176" w:type="dxa"/>
            <w:vAlign w:val="center"/>
          </w:tcPr>
          <w:p w:rsidR="00521CBB" w:rsidRPr="004F013B" w:rsidRDefault="00521CBB" w:rsidP="00BA11E5">
            <w:pPr>
              <w:jc w:val="center"/>
              <w:rPr>
                <w:b/>
                <w:color w:val="000000" w:themeColor="text1"/>
              </w:rPr>
            </w:pPr>
          </w:p>
        </w:tc>
        <w:tc>
          <w:tcPr>
            <w:tcW w:w="1810" w:type="dxa"/>
            <w:vAlign w:val="center"/>
          </w:tcPr>
          <w:p w:rsidR="00521CBB" w:rsidRPr="004F013B" w:rsidRDefault="00521CBB" w:rsidP="00BA11E5">
            <w:pPr>
              <w:jc w:val="center"/>
              <w:rPr>
                <w:b/>
                <w:color w:val="000000" w:themeColor="text1"/>
              </w:rPr>
            </w:pPr>
            <w:r w:rsidRPr="004F013B">
              <w:rPr>
                <w:b/>
                <w:color w:val="000000" w:themeColor="text1"/>
              </w:rPr>
              <w:t>949.622</w:t>
            </w:r>
          </w:p>
        </w:tc>
        <w:tc>
          <w:tcPr>
            <w:tcW w:w="1792" w:type="dxa"/>
            <w:vAlign w:val="center"/>
          </w:tcPr>
          <w:p w:rsidR="00521CBB" w:rsidRPr="004F013B" w:rsidRDefault="00521CBB" w:rsidP="00BA11E5">
            <w:pPr>
              <w:jc w:val="center"/>
              <w:rPr>
                <w:color w:val="000000" w:themeColor="text1"/>
              </w:rPr>
            </w:pPr>
          </w:p>
        </w:tc>
        <w:tc>
          <w:tcPr>
            <w:tcW w:w="1270" w:type="dxa"/>
            <w:vAlign w:val="center"/>
          </w:tcPr>
          <w:p w:rsidR="00521CBB" w:rsidRPr="004F013B" w:rsidRDefault="00521CBB" w:rsidP="00BA11E5">
            <w:pPr>
              <w:jc w:val="center"/>
              <w:rPr>
                <w:color w:val="000000" w:themeColor="text1"/>
              </w:rPr>
            </w:pPr>
          </w:p>
        </w:tc>
      </w:tr>
    </w:tbl>
    <w:p w:rsidR="00521CBB" w:rsidRPr="00BA11E5" w:rsidRDefault="00A635C4" w:rsidP="00BA11E5">
      <w:pPr>
        <w:jc w:val="right"/>
        <w:rPr>
          <w:i/>
          <w:color w:val="000000" w:themeColor="text1"/>
        </w:rPr>
      </w:pPr>
      <w:r w:rsidRPr="004F013B">
        <w:rPr>
          <w:i/>
          <w:color w:val="000000" w:themeColor="text1"/>
        </w:rPr>
        <w:t xml:space="preserve">Nguồn: </w:t>
      </w:r>
      <w:r w:rsidR="002D0547">
        <w:rPr>
          <w:i/>
          <w:color w:val="000000" w:themeColor="text1"/>
        </w:rPr>
        <w:t>EVNGENCO 3</w:t>
      </w:r>
    </w:p>
    <w:p w:rsidR="00D87527" w:rsidRPr="004F013B" w:rsidRDefault="00D87527" w:rsidP="00FD1C1C">
      <w:pPr>
        <w:pStyle w:val="Heading1"/>
        <w:ind w:left="567" w:hanging="567"/>
        <w:jc w:val="both"/>
        <w:rPr>
          <w:color w:val="000000" w:themeColor="text1"/>
        </w:rPr>
      </w:pPr>
      <w:bookmarkStart w:id="36" w:name="_Toc533496665"/>
      <w:r w:rsidRPr="004F013B">
        <w:rPr>
          <w:color w:val="000000" w:themeColor="text1"/>
        </w:rPr>
        <w:t>V</w:t>
      </w:r>
      <w:r w:rsidRPr="004F013B">
        <w:rPr>
          <w:color w:val="000000" w:themeColor="text1"/>
          <w:lang w:val="vi-VN"/>
        </w:rPr>
        <w:t>II</w:t>
      </w:r>
      <w:r w:rsidRPr="004F013B">
        <w:rPr>
          <w:color w:val="000000" w:themeColor="text1"/>
        </w:rPr>
        <w:t>.</w:t>
      </w:r>
      <w:r w:rsidRPr="004F013B">
        <w:rPr>
          <w:color w:val="000000" w:themeColor="text1"/>
        </w:rPr>
        <w:tab/>
      </w:r>
      <w:r w:rsidR="00CB51E6" w:rsidRPr="00CB51E6">
        <w:rPr>
          <w:color w:val="000000" w:themeColor="text1"/>
        </w:rPr>
        <w:t>BUSINESS ACTIVITIES</w:t>
      </w:r>
      <w:bookmarkEnd w:id="36"/>
    </w:p>
    <w:p w:rsidR="00D87527" w:rsidRPr="004F013B" w:rsidRDefault="00CB51E6" w:rsidP="00301C81">
      <w:pPr>
        <w:pStyle w:val="Heading3"/>
        <w:numPr>
          <w:ilvl w:val="0"/>
          <w:numId w:val="6"/>
        </w:numPr>
        <w:spacing w:line="240" w:lineRule="auto"/>
        <w:rPr>
          <w:color w:val="000000" w:themeColor="text1"/>
        </w:rPr>
      </w:pPr>
      <w:bookmarkStart w:id="37" w:name="_Toc533496666"/>
      <w:r w:rsidRPr="00CB51E6">
        <w:rPr>
          <w:color w:val="000000" w:themeColor="text1"/>
        </w:rPr>
        <w:t>Main business activities</w:t>
      </w:r>
      <w:bookmarkEnd w:id="37"/>
    </w:p>
    <w:p w:rsidR="00CB51E6" w:rsidRDefault="00CB51E6" w:rsidP="00BA11E5">
      <w:pPr>
        <w:spacing w:before="120" w:after="120"/>
        <w:rPr>
          <w:color w:val="000000" w:themeColor="text1"/>
        </w:rPr>
      </w:pPr>
      <w:bookmarkStart w:id="38" w:name="_Toc491080201"/>
      <w:r w:rsidRPr="00CB51E6">
        <w:rPr>
          <w:color w:val="000000" w:themeColor="text1"/>
        </w:rPr>
        <w:t>The main production activity of EVNGENCO 3 is the production and trading of electricity</w:t>
      </w:r>
    </w:p>
    <w:bookmarkEnd w:id="38"/>
    <w:p w:rsidR="001B480B" w:rsidRPr="004F013B" w:rsidRDefault="00EC6A10" w:rsidP="00BA11E5">
      <w:pPr>
        <w:spacing w:before="120" w:after="120"/>
        <w:rPr>
          <w:b/>
          <w:i/>
          <w:color w:val="000000" w:themeColor="text1"/>
        </w:rPr>
      </w:pPr>
      <w:r>
        <w:rPr>
          <w:b/>
          <w:i/>
          <w:color w:val="000000" w:themeColor="text1"/>
        </w:rPr>
        <w:t xml:space="preserve"> </w:t>
      </w:r>
      <w:r w:rsidR="00CB51E6" w:rsidRPr="00CB51E6">
        <w:rPr>
          <w:b/>
          <w:i/>
          <w:color w:val="000000" w:themeColor="text1"/>
        </w:rPr>
        <w:t xml:space="preserve">Thermal power </w:t>
      </w:r>
      <w:r w:rsidR="002B3276">
        <w:rPr>
          <w:b/>
          <w:i/>
          <w:color w:val="000000" w:themeColor="text1"/>
        </w:rPr>
        <w:t>station</w:t>
      </w:r>
      <w:r w:rsidR="00CB51E6" w:rsidRPr="00CB51E6">
        <w:rPr>
          <w:b/>
          <w:i/>
          <w:color w:val="000000" w:themeColor="text1"/>
        </w:rPr>
        <w:t>s</w:t>
      </w:r>
    </w:p>
    <w:p w:rsidR="004F0CA1" w:rsidRDefault="001B480B" w:rsidP="00EC6A10">
      <w:pPr>
        <w:tabs>
          <w:tab w:val="left" w:pos="567"/>
        </w:tabs>
        <w:spacing w:before="120" w:after="120"/>
        <w:jc w:val="both"/>
        <w:rPr>
          <w:bCs/>
          <w:color w:val="000000" w:themeColor="text1"/>
        </w:rPr>
      </w:pPr>
      <w:r w:rsidRPr="004F013B">
        <w:rPr>
          <w:b/>
          <w:bCs/>
          <w:color w:val="000000" w:themeColor="text1"/>
        </w:rPr>
        <w:tab/>
      </w:r>
      <w:bookmarkStart w:id="39" w:name="_Toc491080202"/>
      <w:r w:rsidR="00EC6A10" w:rsidRPr="00EC6A10">
        <w:rPr>
          <w:b/>
          <w:bCs/>
          <w:color w:val="000000" w:themeColor="text1"/>
        </w:rPr>
        <w:t xml:space="preserve">The power </w:t>
      </w:r>
      <w:r w:rsidR="002B3276">
        <w:rPr>
          <w:b/>
          <w:bCs/>
          <w:color w:val="000000" w:themeColor="text1"/>
        </w:rPr>
        <w:t>station</w:t>
      </w:r>
      <w:r w:rsidR="00EC6A10" w:rsidRPr="00EC6A10">
        <w:rPr>
          <w:b/>
          <w:bCs/>
          <w:color w:val="000000" w:themeColor="text1"/>
        </w:rPr>
        <w:t xml:space="preserve">s of Phu My Thermal Power Company (2,540 MW): </w:t>
      </w:r>
      <w:r w:rsidR="00EC6A10" w:rsidRPr="004F0CA1">
        <w:rPr>
          <w:bCs/>
          <w:color w:val="000000" w:themeColor="text1"/>
        </w:rPr>
        <w:t xml:space="preserve">The first unit was put into operation in 1997, after the development investment process, the total capacity of these </w:t>
      </w:r>
      <w:r w:rsidR="002B3276">
        <w:rPr>
          <w:bCs/>
          <w:color w:val="000000" w:themeColor="text1"/>
        </w:rPr>
        <w:t>station</w:t>
      </w:r>
      <w:r w:rsidR="00EC6A10" w:rsidRPr="004F0CA1">
        <w:rPr>
          <w:bCs/>
          <w:color w:val="000000" w:themeColor="text1"/>
        </w:rPr>
        <w:t xml:space="preserve">s now reached 2,540MW. The Phu My power </w:t>
      </w:r>
      <w:r w:rsidR="002B3276">
        <w:rPr>
          <w:bCs/>
          <w:color w:val="000000" w:themeColor="text1"/>
        </w:rPr>
        <w:t>station</w:t>
      </w:r>
      <w:r w:rsidR="00EC6A10" w:rsidRPr="004F0CA1">
        <w:rPr>
          <w:bCs/>
          <w:color w:val="000000" w:themeColor="text1"/>
        </w:rPr>
        <w:t xml:space="preserve"> operates stably, reliably and annually contributes an average output of over 16 billion kWh, accounting for more than 50% of the total annual electricity output of the Corporation.</w:t>
      </w:r>
    </w:p>
    <w:bookmarkEnd w:id="39"/>
    <w:p w:rsidR="004F0CA1" w:rsidRDefault="004F0CA1" w:rsidP="00BA11E5">
      <w:pPr>
        <w:tabs>
          <w:tab w:val="left" w:pos="567"/>
        </w:tabs>
        <w:spacing w:before="120" w:after="120"/>
        <w:jc w:val="both"/>
        <w:rPr>
          <w:b/>
          <w:i/>
          <w:color w:val="000000" w:themeColor="text1"/>
        </w:rPr>
      </w:pPr>
      <w:r w:rsidRPr="004F0CA1">
        <w:rPr>
          <w:b/>
          <w:i/>
          <w:color w:val="000000" w:themeColor="text1"/>
        </w:rPr>
        <w:t xml:space="preserve">Coal-fired thermal power </w:t>
      </w:r>
      <w:r w:rsidR="002B3276">
        <w:rPr>
          <w:b/>
          <w:i/>
          <w:color w:val="000000" w:themeColor="text1"/>
        </w:rPr>
        <w:t>station</w:t>
      </w:r>
      <w:r w:rsidRPr="004F0CA1">
        <w:rPr>
          <w:b/>
          <w:i/>
          <w:color w:val="000000" w:themeColor="text1"/>
        </w:rPr>
        <w:t>s</w:t>
      </w:r>
    </w:p>
    <w:p w:rsidR="004F0CA1" w:rsidRPr="004F0CA1" w:rsidRDefault="001B480B" w:rsidP="004F0CA1">
      <w:pPr>
        <w:tabs>
          <w:tab w:val="left" w:pos="567"/>
        </w:tabs>
        <w:spacing w:before="120" w:after="120"/>
        <w:jc w:val="both"/>
        <w:rPr>
          <w:bCs/>
          <w:color w:val="000000" w:themeColor="text1"/>
        </w:rPr>
      </w:pPr>
      <w:r w:rsidRPr="004F0CA1">
        <w:rPr>
          <w:bCs/>
          <w:color w:val="000000" w:themeColor="text1"/>
        </w:rPr>
        <w:tab/>
      </w:r>
      <w:bookmarkStart w:id="40" w:name="_Toc491080203"/>
      <w:r w:rsidR="004F0CA1" w:rsidRPr="004F0CA1">
        <w:rPr>
          <w:bCs/>
          <w:color w:val="000000" w:themeColor="text1"/>
        </w:rPr>
        <w:t xml:space="preserve">Vinh Tan 2 thermal power </w:t>
      </w:r>
      <w:r w:rsidR="002B3276">
        <w:rPr>
          <w:bCs/>
          <w:color w:val="000000" w:themeColor="text1"/>
        </w:rPr>
        <w:t>station</w:t>
      </w:r>
      <w:r w:rsidR="004F0CA1" w:rsidRPr="004F0CA1">
        <w:rPr>
          <w:bCs/>
          <w:color w:val="000000" w:themeColor="text1"/>
        </w:rPr>
        <w:t xml:space="preserve"> (1,244 MW): put into operation from the first quarter of 2015. This is the first large-capacity coal-fired power </w:t>
      </w:r>
      <w:r w:rsidR="002B3276">
        <w:rPr>
          <w:bCs/>
          <w:color w:val="000000" w:themeColor="text1"/>
        </w:rPr>
        <w:t>station</w:t>
      </w:r>
      <w:r w:rsidR="004F0CA1" w:rsidRPr="004F0CA1">
        <w:rPr>
          <w:bCs/>
          <w:color w:val="000000" w:themeColor="text1"/>
        </w:rPr>
        <w:t xml:space="preserve"> put into operation in the South. Since being put into operation, the factory has met the mobilization method, making an important </w:t>
      </w:r>
      <w:r w:rsidR="004F0CA1" w:rsidRPr="004F0CA1">
        <w:rPr>
          <w:bCs/>
          <w:color w:val="000000" w:themeColor="text1"/>
        </w:rPr>
        <w:lastRenderedPageBreak/>
        <w:t>contribution to power supply for the southern key region in the period of 2015-2017 and later years.</w:t>
      </w:r>
    </w:p>
    <w:p w:rsidR="004F0CA1" w:rsidRDefault="004F0CA1" w:rsidP="004F0CA1">
      <w:pPr>
        <w:tabs>
          <w:tab w:val="left" w:pos="567"/>
        </w:tabs>
        <w:spacing w:before="120" w:after="120"/>
        <w:jc w:val="both"/>
        <w:rPr>
          <w:b/>
          <w:bCs/>
          <w:color w:val="000000" w:themeColor="text1"/>
        </w:rPr>
      </w:pPr>
      <w:r w:rsidRPr="004F0CA1">
        <w:rPr>
          <w:b/>
          <w:bCs/>
          <w:color w:val="000000" w:themeColor="text1"/>
        </w:rPr>
        <w:t xml:space="preserve">Mong Duong thermal power </w:t>
      </w:r>
      <w:r w:rsidR="002B3276">
        <w:rPr>
          <w:b/>
          <w:bCs/>
          <w:color w:val="000000" w:themeColor="text1"/>
        </w:rPr>
        <w:t>station</w:t>
      </w:r>
      <w:r w:rsidRPr="004F0CA1">
        <w:rPr>
          <w:b/>
          <w:bCs/>
          <w:color w:val="000000" w:themeColor="text1"/>
        </w:rPr>
        <w:t xml:space="preserve"> 1 (1,080 MW): </w:t>
      </w:r>
      <w:r w:rsidRPr="004F0CA1">
        <w:rPr>
          <w:bCs/>
          <w:color w:val="000000" w:themeColor="text1"/>
        </w:rPr>
        <w:t xml:space="preserve">put into operation from the fourth quarter of 2015. This is a coal-fired thermal power </w:t>
      </w:r>
      <w:r w:rsidR="002B3276">
        <w:rPr>
          <w:bCs/>
          <w:color w:val="000000" w:themeColor="text1"/>
        </w:rPr>
        <w:t>station</w:t>
      </w:r>
      <w:r w:rsidRPr="004F0CA1">
        <w:rPr>
          <w:bCs/>
          <w:color w:val="000000" w:themeColor="text1"/>
        </w:rPr>
        <w:t xml:space="preserve"> with a large capacity, stable operation, reliability and good response to the mobilization of the electricity system</w:t>
      </w:r>
      <w:r w:rsidRPr="004F0CA1">
        <w:rPr>
          <w:b/>
          <w:bCs/>
          <w:color w:val="000000" w:themeColor="text1"/>
        </w:rPr>
        <w:t>.</w:t>
      </w:r>
    </w:p>
    <w:bookmarkEnd w:id="40"/>
    <w:p w:rsidR="004F0CA1" w:rsidRDefault="004F0CA1" w:rsidP="00BA11E5">
      <w:pPr>
        <w:tabs>
          <w:tab w:val="left" w:pos="567"/>
        </w:tabs>
        <w:spacing w:before="120" w:after="120"/>
        <w:jc w:val="both"/>
        <w:rPr>
          <w:b/>
          <w:i/>
          <w:color w:val="000000" w:themeColor="text1"/>
        </w:rPr>
      </w:pPr>
      <w:r w:rsidRPr="004F0CA1">
        <w:rPr>
          <w:b/>
          <w:i/>
          <w:color w:val="000000" w:themeColor="text1"/>
        </w:rPr>
        <w:t xml:space="preserve">Hydropower </w:t>
      </w:r>
      <w:r w:rsidR="002B3276">
        <w:rPr>
          <w:b/>
          <w:i/>
          <w:color w:val="000000" w:themeColor="text1"/>
        </w:rPr>
        <w:t>station</w:t>
      </w:r>
      <w:r w:rsidRPr="004F0CA1">
        <w:rPr>
          <w:b/>
          <w:i/>
          <w:color w:val="000000" w:themeColor="text1"/>
        </w:rPr>
        <w:t>s</w:t>
      </w:r>
    </w:p>
    <w:p w:rsidR="004F0CA1" w:rsidRPr="004F0CA1" w:rsidRDefault="001B480B" w:rsidP="004F0CA1">
      <w:pPr>
        <w:tabs>
          <w:tab w:val="left" w:pos="567"/>
        </w:tabs>
        <w:spacing w:before="120" w:after="120"/>
        <w:jc w:val="both"/>
        <w:rPr>
          <w:bCs/>
          <w:color w:val="000000" w:themeColor="text1"/>
        </w:rPr>
      </w:pPr>
      <w:r w:rsidRPr="004F013B">
        <w:rPr>
          <w:b/>
          <w:bCs/>
          <w:color w:val="000000" w:themeColor="text1"/>
        </w:rPr>
        <w:tab/>
      </w:r>
      <w:bookmarkStart w:id="41" w:name="_Toc532455436"/>
      <w:r w:rsidR="004F0CA1" w:rsidRPr="004F0CA1">
        <w:rPr>
          <w:b/>
          <w:bCs/>
          <w:color w:val="000000" w:themeColor="text1"/>
        </w:rPr>
        <w:t xml:space="preserve">The factories of Buon Kuop Hydropower Company (586 MW): </w:t>
      </w:r>
      <w:r w:rsidR="004F0CA1" w:rsidRPr="004F0CA1">
        <w:rPr>
          <w:bCs/>
          <w:color w:val="000000" w:themeColor="text1"/>
        </w:rPr>
        <w:t>put into operation since 2010 and are operating stably. In the past time, besides operating with high economic efficiency, factories also participated in well performing downstream water supply in dry purchase and closely coordinated to ensure safety in the flood season.</w:t>
      </w:r>
    </w:p>
    <w:p w:rsidR="004F0CA1" w:rsidRPr="004F0CA1" w:rsidRDefault="004F0CA1" w:rsidP="004F0CA1">
      <w:pPr>
        <w:tabs>
          <w:tab w:val="left" w:pos="567"/>
        </w:tabs>
        <w:spacing w:before="120" w:after="120"/>
        <w:jc w:val="both"/>
        <w:rPr>
          <w:b/>
          <w:bCs/>
          <w:color w:val="000000" w:themeColor="text1"/>
        </w:rPr>
      </w:pPr>
      <w:r w:rsidRPr="004F0CA1">
        <w:rPr>
          <w:b/>
          <w:bCs/>
          <w:color w:val="000000" w:themeColor="text1"/>
        </w:rPr>
        <w:t>2. Electricity production</w:t>
      </w:r>
    </w:p>
    <w:p w:rsidR="004F0CA1" w:rsidRPr="004F0CA1" w:rsidRDefault="004F0CA1" w:rsidP="004F0CA1">
      <w:pPr>
        <w:tabs>
          <w:tab w:val="left" w:pos="567"/>
        </w:tabs>
        <w:spacing w:before="120" w:after="120"/>
        <w:jc w:val="both"/>
        <w:rPr>
          <w:bCs/>
          <w:color w:val="000000" w:themeColor="text1"/>
        </w:rPr>
      </w:pPr>
      <w:r>
        <w:rPr>
          <w:bCs/>
          <w:color w:val="000000" w:themeColor="text1"/>
        </w:rPr>
        <w:tab/>
      </w:r>
      <w:r w:rsidRPr="004F0CA1">
        <w:rPr>
          <w:bCs/>
          <w:color w:val="000000" w:themeColor="text1"/>
        </w:rPr>
        <w:t>In the period of 2015 - 2016, EVNGENCO 3's electricity output increased by 12% / year, the new power source investment projects of EVNGENCO 3 were completed and put into operation, contributing to ensure sufficient power supply for development. Socio-economic, especially contributing to ensuring power supply for the South.</w:t>
      </w:r>
    </w:p>
    <w:p w:rsidR="004F0CA1" w:rsidRDefault="004F0CA1" w:rsidP="004F0CA1">
      <w:pPr>
        <w:tabs>
          <w:tab w:val="left" w:pos="567"/>
        </w:tabs>
        <w:spacing w:before="120" w:after="120"/>
        <w:jc w:val="both"/>
        <w:rPr>
          <w:bCs/>
          <w:color w:val="000000" w:themeColor="text1"/>
        </w:rPr>
      </w:pPr>
      <w:r>
        <w:rPr>
          <w:bCs/>
          <w:color w:val="000000" w:themeColor="text1"/>
        </w:rPr>
        <w:tab/>
      </w:r>
      <w:r w:rsidRPr="004F0CA1">
        <w:rPr>
          <w:bCs/>
          <w:color w:val="000000" w:themeColor="text1"/>
        </w:rPr>
        <w:t>The total electricity output of the parent company - EVNGENCO 3 in the period of 2015 - 2017 reached 96,849 million kWh, the average power output in 3 years was about 32,283 million kWh / year, specifically:</w:t>
      </w:r>
    </w:p>
    <w:p w:rsidR="00DE0710" w:rsidRPr="003831C4" w:rsidRDefault="004F0CA1" w:rsidP="004F0CA1">
      <w:pPr>
        <w:tabs>
          <w:tab w:val="left" w:pos="567"/>
        </w:tabs>
        <w:spacing w:before="120" w:after="120"/>
        <w:jc w:val="both"/>
        <w:rPr>
          <w:color w:val="000000" w:themeColor="text1"/>
          <w:lang w:val="nl-NL"/>
        </w:rPr>
      </w:pPr>
      <w:r>
        <w:rPr>
          <w:bCs/>
          <w:color w:val="000000" w:themeColor="text1"/>
        </w:rPr>
        <w:tab/>
      </w:r>
      <w:r>
        <w:rPr>
          <w:bCs/>
          <w:color w:val="000000" w:themeColor="text1"/>
        </w:rPr>
        <w:tab/>
      </w:r>
      <w:bookmarkEnd w:id="41"/>
      <w:r w:rsidRPr="004F0CA1">
        <w:t>Table 4: Total electricity output produced in 2015 - September 30, 2018</w:t>
      </w:r>
    </w:p>
    <w:p w:rsidR="009825DA" w:rsidRPr="003831C4" w:rsidRDefault="004F0CA1" w:rsidP="009825DA">
      <w:pPr>
        <w:keepNext/>
        <w:spacing w:before="120" w:after="120" w:line="288" w:lineRule="auto"/>
        <w:jc w:val="right"/>
        <w:rPr>
          <w:i/>
          <w:color w:val="000000" w:themeColor="text1"/>
        </w:rPr>
      </w:pPr>
      <w:r w:rsidRPr="004F0CA1">
        <w:rPr>
          <w:i/>
          <w:color w:val="000000" w:themeColor="text1"/>
          <w:lang w:val="sv-SE"/>
        </w:rPr>
        <w:t>Unit: million kWh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487"/>
        <w:gridCol w:w="1548"/>
        <w:gridCol w:w="1156"/>
        <w:gridCol w:w="1156"/>
        <w:gridCol w:w="1156"/>
        <w:gridCol w:w="1156"/>
      </w:tblGrid>
      <w:tr w:rsidR="009825DA" w:rsidRPr="003831C4" w:rsidTr="009825DA">
        <w:trPr>
          <w:jc w:val="center"/>
        </w:trPr>
        <w:tc>
          <w:tcPr>
            <w:tcW w:w="904" w:type="pct"/>
            <w:shd w:val="clear" w:color="auto" w:fill="548DD4" w:themeFill="text2" w:themeFillTint="99"/>
            <w:vAlign w:val="center"/>
          </w:tcPr>
          <w:p w:rsidR="009825DA" w:rsidRPr="00A64F42" w:rsidRDefault="004F0CA1" w:rsidP="002C1A76">
            <w:pPr>
              <w:keepNext/>
              <w:spacing w:before="120"/>
              <w:jc w:val="center"/>
              <w:rPr>
                <w:b/>
                <w:color w:val="FFFFFF" w:themeColor="background1"/>
              </w:rPr>
            </w:pPr>
            <w:r>
              <w:rPr>
                <w:b/>
                <w:color w:val="FFFFFF" w:themeColor="background1"/>
              </w:rPr>
              <w:t>Year</w:t>
            </w:r>
          </w:p>
        </w:tc>
        <w:tc>
          <w:tcPr>
            <w:tcW w:w="795" w:type="pct"/>
            <w:shd w:val="clear" w:color="auto" w:fill="548DD4" w:themeFill="text2" w:themeFillTint="99"/>
            <w:vAlign w:val="center"/>
          </w:tcPr>
          <w:p w:rsidR="009825DA" w:rsidRPr="00A64F42" w:rsidRDefault="004F0CA1" w:rsidP="009825DA">
            <w:pPr>
              <w:keepNext/>
              <w:spacing w:before="120"/>
              <w:jc w:val="center"/>
              <w:rPr>
                <w:b/>
                <w:color w:val="FFFFFF" w:themeColor="background1"/>
              </w:rPr>
            </w:pPr>
            <w:r w:rsidRPr="004F0CA1">
              <w:rPr>
                <w:b/>
                <w:color w:val="FFFFFF" w:themeColor="background1"/>
              </w:rPr>
              <w:t xml:space="preserve">total </w:t>
            </w:r>
            <w:r w:rsidR="009825DA" w:rsidRPr="00A64F42">
              <w:rPr>
                <w:b/>
                <w:color w:val="FFFFFF" w:themeColor="background1"/>
              </w:rPr>
              <w:t>(2015 - 2017)</w:t>
            </w:r>
          </w:p>
        </w:tc>
        <w:tc>
          <w:tcPr>
            <w:tcW w:w="828" w:type="pct"/>
            <w:shd w:val="clear" w:color="auto" w:fill="548DD4" w:themeFill="text2" w:themeFillTint="99"/>
            <w:vAlign w:val="center"/>
          </w:tcPr>
          <w:p w:rsidR="009825DA" w:rsidRPr="00A64F42" w:rsidRDefault="004F0CA1" w:rsidP="002C1A76">
            <w:pPr>
              <w:keepNext/>
              <w:spacing w:before="120"/>
              <w:jc w:val="center"/>
              <w:rPr>
                <w:b/>
                <w:color w:val="FFFFFF" w:themeColor="background1"/>
              </w:rPr>
            </w:pPr>
            <w:r w:rsidRPr="004F0CA1">
              <w:rPr>
                <w:b/>
                <w:color w:val="FFFFFF" w:themeColor="background1"/>
              </w:rPr>
              <w:t xml:space="preserve">Average / year </w:t>
            </w:r>
            <w:r w:rsidR="009825DA" w:rsidRPr="00A64F42">
              <w:rPr>
                <w:b/>
                <w:color w:val="FFFFFF" w:themeColor="background1"/>
              </w:rPr>
              <w:t>(2015 - 2017)</w:t>
            </w:r>
          </w:p>
        </w:tc>
        <w:tc>
          <w:tcPr>
            <w:tcW w:w="618" w:type="pct"/>
            <w:shd w:val="clear" w:color="auto" w:fill="548DD4" w:themeFill="text2" w:themeFillTint="99"/>
            <w:vAlign w:val="center"/>
          </w:tcPr>
          <w:p w:rsidR="009825DA" w:rsidRPr="00A64F42" w:rsidRDefault="009825DA" w:rsidP="002C1A76">
            <w:pPr>
              <w:keepNext/>
              <w:spacing w:before="120"/>
              <w:jc w:val="center"/>
              <w:rPr>
                <w:b/>
                <w:color w:val="FFFFFF" w:themeColor="background1"/>
              </w:rPr>
            </w:pPr>
            <w:r w:rsidRPr="00A64F42">
              <w:rPr>
                <w:b/>
                <w:color w:val="FFFFFF" w:themeColor="background1"/>
              </w:rPr>
              <w:t>2015</w:t>
            </w:r>
          </w:p>
        </w:tc>
        <w:tc>
          <w:tcPr>
            <w:tcW w:w="618" w:type="pct"/>
            <w:shd w:val="clear" w:color="auto" w:fill="548DD4" w:themeFill="text2" w:themeFillTint="99"/>
            <w:vAlign w:val="center"/>
          </w:tcPr>
          <w:p w:rsidR="009825DA" w:rsidRPr="00A64F42" w:rsidRDefault="009825DA" w:rsidP="002C1A76">
            <w:pPr>
              <w:keepNext/>
              <w:spacing w:before="120"/>
              <w:jc w:val="center"/>
              <w:rPr>
                <w:b/>
                <w:color w:val="FFFFFF" w:themeColor="background1"/>
              </w:rPr>
            </w:pPr>
            <w:r w:rsidRPr="00A64F42">
              <w:rPr>
                <w:b/>
                <w:color w:val="FFFFFF" w:themeColor="background1"/>
              </w:rPr>
              <w:t>2016</w:t>
            </w:r>
          </w:p>
        </w:tc>
        <w:tc>
          <w:tcPr>
            <w:tcW w:w="618" w:type="pct"/>
            <w:shd w:val="clear" w:color="auto" w:fill="548DD4" w:themeFill="text2" w:themeFillTint="99"/>
            <w:vAlign w:val="center"/>
          </w:tcPr>
          <w:p w:rsidR="009825DA" w:rsidRPr="00A64F42" w:rsidRDefault="009825DA" w:rsidP="002C1A76">
            <w:pPr>
              <w:keepNext/>
              <w:spacing w:before="120"/>
              <w:jc w:val="center"/>
              <w:rPr>
                <w:b/>
                <w:color w:val="FFFFFF" w:themeColor="background1"/>
              </w:rPr>
            </w:pPr>
            <w:r w:rsidRPr="00A64F42">
              <w:rPr>
                <w:b/>
                <w:color w:val="FFFFFF" w:themeColor="background1"/>
              </w:rPr>
              <w:t>2017</w:t>
            </w:r>
          </w:p>
        </w:tc>
        <w:tc>
          <w:tcPr>
            <w:tcW w:w="618" w:type="pct"/>
            <w:shd w:val="clear" w:color="auto" w:fill="548DD4" w:themeFill="text2" w:themeFillTint="99"/>
            <w:vAlign w:val="center"/>
          </w:tcPr>
          <w:p w:rsidR="009825DA" w:rsidRPr="00A64F42" w:rsidRDefault="004F0CA1" w:rsidP="009825DA">
            <w:pPr>
              <w:keepNext/>
              <w:spacing w:before="120"/>
              <w:ind w:right="16"/>
              <w:jc w:val="center"/>
              <w:rPr>
                <w:b/>
                <w:color w:val="FFFFFF" w:themeColor="background1"/>
              </w:rPr>
            </w:pPr>
            <w:r w:rsidRPr="004F0CA1">
              <w:rPr>
                <w:b/>
                <w:color w:val="FFFFFF" w:themeColor="background1"/>
              </w:rPr>
              <w:t xml:space="preserve">First 9 months </w:t>
            </w:r>
            <w:r w:rsidR="009825DA" w:rsidRPr="00A64F42">
              <w:rPr>
                <w:b/>
                <w:color w:val="FFFFFF" w:themeColor="background1"/>
              </w:rPr>
              <w:t>2018</w:t>
            </w:r>
          </w:p>
        </w:tc>
      </w:tr>
      <w:tr w:rsidR="004F0CA1" w:rsidRPr="003831C4" w:rsidTr="004F0CA1">
        <w:trPr>
          <w:jc w:val="center"/>
        </w:trPr>
        <w:tc>
          <w:tcPr>
            <w:tcW w:w="904" w:type="pct"/>
          </w:tcPr>
          <w:p w:rsidR="004F0CA1" w:rsidRPr="005814C0" w:rsidRDefault="004F0CA1" w:rsidP="004F0CA1">
            <w:r w:rsidRPr="005814C0">
              <w:t>Total Power Output</w:t>
            </w:r>
          </w:p>
        </w:tc>
        <w:tc>
          <w:tcPr>
            <w:tcW w:w="795"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96.849</w:t>
            </w:r>
          </w:p>
        </w:tc>
        <w:tc>
          <w:tcPr>
            <w:tcW w:w="828"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32.283</w:t>
            </w:r>
          </w:p>
        </w:tc>
        <w:tc>
          <w:tcPr>
            <w:tcW w:w="618" w:type="pct"/>
            <w:vAlign w:val="center"/>
          </w:tcPr>
          <w:p w:rsidR="004F0CA1" w:rsidRPr="003831C4" w:rsidRDefault="004F0CA1" w:rsidP="004F0CA1">
            <w:pPr>
              <w:jc w:val="center"/>
              <w:rPr>
                <w:b/>
                <w:bCs/>
                <w:color w:val="000000" w:themeColor="text1"/>
              </w:rPr>
            </w:pPr>
            <w:r w:rsidRPr="003831C4">
              <w:rPr>
                <w:b/>
                <w:bCs/>
                <w:color w:val="000000" w:themeColor="text1"/>
              </w:rPr>
              <w:t>30.030</w:t>
            </w:r>
          </w:p>
        </w:tc>
        <w:tc>
          <w:tcPr>
            <w:tcW w:w="618" w:type="pct"/>
            <w:vAlign w:val="center"/>
          </w:tcPr>
          <w:p w:rsidR="004F0CA1" w:rsidRPr="003831C4" w:rsidRDefault="004F0CA1" w:rsidP="004F0CA1">
            <w:pPr>
              <w:jc w:val="center"/>
              <w:rPr>
                <w:b/>
                <w:bCs/>
                <w:color w:val="000000" w:themeColor="text1"/>
              </w:rPr>
            </w:pPr>
            <w:r w:rsidRPr="003831C4">
              <w:rPr>
                <w:b/>
                <w:bCs/>
                <w:color w:val="000000" w:themeColor="text1"/>
              </w:rPr>
              <w:t>33.654</w:t>
            </w:r>
          </w:p>
        </w:tc>
        <w:tc>
          <w:tcPr>
            <w:tcW w:w="618"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33.165</w:t>
            </w:r>
          </w:p>
        </w:tc>
        <w:tc>
          <w:tcPr>
            <w:tcW w:w="618"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24.931</w:t>
            </w:r>
          </w:p>
        </w:tc>
      </w:tr>
      <w:tr w:rsidR="004F0CA1" w:rsidRPr="003831C4" w:rsidTr="004F0CA1">
        <w:trPr>
          <w:jc w:val="center"/>
        </w:trPr>
        <w:tc>
          <w:tcPr>
            <w:tcW w:w="904" w:type="pct"/>
          </w:tcPr>
          <w:p w:rsidR="004F0CA1" w:rsidRPr="005814C0" w:rsidRDefault="004F0CA1" w:rsidP="004F0CA1">
            <w:r w:rsidRPr="005814C0">
              <w:t>Parent company</w:t>
            </w:r>
          </w:p>
        </w:tc>
        <w:tc>
          <w:tcPr>
            <w:tcW w:w="795"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86.972</w:t>
            </w:r>
          </w:p>
        </w:tc>
        <w:tc>
          <w:tcPr>
            <w:tcW w:w="828"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28.991</w:t>
            </w:r>
          </w:p>
        </w:tc>
        <w:tc>
          <w:tcPr>
            <w:tcW w:w="618" w:type="pct"/>
            <w:vAlign w:val="center"/>
          </w:tcPr>
          <w:p w:rsidR="004F0CA1" w:rsidRPr="003831C4" w:rsidRDefault="004F0CA1" w:rsidP="004F0CA1">
            <w:pPr>
              <w:jc w:val="center"/>
              <w:rPr>
                <w:b/>
                <w:bCs/>
                <w:color w:val="000000" w:themeColor="text1"/>
              </w:rPr>
            </w:pPr>
            <w:r w:rsidRPr="003831C4">
              <w:rPr>
                <w:b/>
                <w:bCs/>
                <w:color w:val="000000" w:themeColor="text1"/>
              </w:rPr>
              <w:t>26.648</w:t>
            </w:r>
          </w:p>
        </w:tc>
        <w:tc>
          <w:tcPr>
            <w:tcW w:w="618" w:type="pct"/>
            <w:vAlign w:val="center"/>
          </w:tcPr>
          <w:p w:rsidR="004F0CA1" w:rsidRPr="003831C4" w:rsidRDefault="004F0CA1" w:rsidP="004F0CA1">
            <w:pPr>
              <w:jc w:val="center"/>
              <w:rPr>
                <w:b/>
                <w:bCs/>
                <w:color w:val="000000" w:themeColor="text1"/>
              </w:rPr>
            </w:pPr>
            <w:r w:rsidRPr="003831C4">
              <w:rPr>
                <w:b/>
                <w:bCs/>
                <w:color w:val="000000" w:themeColor="text1"/>
              </w:rPr>
              <w:t>30.509</w:t>
            </w:r>
          </w:p>
        </w:tc>
        <w:tc>
          <w:tcPr>
            <w:tcW w:w="618"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29.815</w:t>
            </w:r>
          </w:p>
        </w:tc>
        <w:tc>
          <w:tcPr>
            <w:tcW w:w="618"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22.745</w:t>
            </w:r>
          </w:p>
        </w:tc>
      </w:tr>
      <w:tr w:rsidR="004F0CA1" w:rsidRPr="003831C4" w:rsidTr="004F0CA1">
        <w:trPr>
          <w:jc w:val="center"/>
        </w:trPr>
        <w:tc>
          <w:tcPr>
            <w:tcW w:w="904" w:type="pct"/>
          </w:tcPr>
          <w:p w:rsidR="004F0CA1" w:rsidRPr="005814C0" w:rsidRDefault="004F0CA1" w:rsidP="004F0CA1">
            <w:r w:rsidRPr="005814C0">
              <w:t>Phu My</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49.911</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16.637</w:t>
            </w:r>
          </w:p>
        </w:tc>
        <w:tc>
          <w:tcPr>
            <w:tcW w:w="618" w:type="pct"/>
            <w:vAlign w:val="center"/>
          </w:tcPr>
          <w:p w:rsidR="004F0CA1" w:rsidRPr="003831C4" w:rsidRDefault="004F0CA1" w:rsidP="004F0CA1">
            <w:pPr>
              <w:jc w:val="center"/>
              <w:rPr>
                <w:color w:val="000000" w:themeColor="text1"/>
              </w:rPr>
            </w:pPr>
            <w:r w:rsidRPr="003831C4">
              <w:rPr>
                <w:color w:val="000000"/>
              </w:rPr>
              <w:t>17.870</w:t>
            </w:r>
          </w:p>
        </w:tc>
        <w:tc>
          <w:tcPr>
            <w:tcW w:w="618" w:type="pct"/>
            <w:vAlign w:val="center"/>
          </w:tcPr>
          <w:p w:rsidR="004F0CA1" w:rsidRPr="003831C4" w:rsidRDefault="004F0CA1" w:rsidP="004F0CA1">
            <w:pPr>
              <w:jc w:val="center"/>
              <w:rPr>
                <w:color w:val="000000" w:themeColor="text1"/>
              </w:rPr>
            </w:pPr>
            <w:r w:rsidRPr="003831C4">
              <w:rPr>
                <w:color w:val="000000"/>
              </w:rPr>
              <w:t>16.317</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15.723</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11.588</w:t>
            </w:r>
          </w:p>
        </w:tc>
      </w:tr>
      <w:tr w:rsidR="004F0CA1" w:rsidRPr="003831C4" w:rsidTr="004F0CA1">
        <w:trPr>
          <w:jc w:val="center"/>
        </w:trPr>
        <w:tc>
          <w:tcPr>
            <w:tcW w:w="904" w:type="pct"/>
          </w:tcPr>
          <w:p w:rsidR="004F0CA1" w:rsidRPr="005814C0" w:rsidRDefault="004F0CA1" w:rsidP="004F0CA1">
            <w:r>
              <w:t>Buon Kuop</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7.314</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2.438</w:t>
            </w:r>
          </w:p>
        </w:tc>
        <w:tc>
          <w:tcPr>
            <w:tcW w:w="618" w:type="pct"/>
            <w:vAlign w:val="center"/>
          </w:tcPr>
          <w:p w:rsidR="004F0CA1" w:rsidRPr="003831C4" w:rsidRDefault="004F0CA1" w:rsidP="004F0CA1">
            <w:pPr>
              <w:jc w:val="center"/>
              <w:rPr>
                <w:color w:val="000000" w:themeColor="text1"/>
              </w:rPr>
            </w:pPr>
            <w:r w:rsidRPr="003831C4">
              <w:rPr>
                <w:color w:val="000000"/>
              </w:rPr>
              <w:t>1.551</w:t>
            </w:r>
          </w:p>
        </w:tc>
        <w:tc>
          <w:tcPr>
            <w:tcW w:w="618" w:type="pct"/>
            <w:vAlign w:val="center"/>
          </w:tcPr>
          <w:p w:rsidR="004F0CA1" w:rsidRPr="003831C4" w:rsidRDefault="004F0CA1" w:rsidP="004F0CA1">
            <w:pPr>
              <w:jc w:val="center"/>
              <w:rPr>
                <w:color w:val="000000" w:themeColor="text1"/>
              </w:rPr>
            </w:pPr>
            <w:r w:rsidRPr="003831C4">
              <w:rPr>
                <w:color w:val="000000"/>
              </w:rPr>
              <w:t>2.171</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3.591</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1.803</w:t>
            </w:r>
          </w:p>
        </w:tc>
      </w:tr>
      <w:tr w:rsidR="004F0CA1" w:rsidRPr="003831C4" w:rsidTr="004F0CA1">
        <w:trPr>
          <w:jc w:val="center"/>
        </w:trPr>
        <w:tc>
          <w:tcPr>
            <w:tcW w:w="904" w:type="pct"/>
          </w:tcPr>
          <w:p w:rsidR="004F0CA1" w:rsidRPr="005814C0" w:rsidRDefault="004F0CA1" w:rsidP="004F0CA1">
            <w:r w:rsidRPr="005814C0">
              <w:t>Vinh Tan</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18.404</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6.135</w:t>
            </w:r>
          </w:p>
        </w:tc>
        <w:tc>
          <w:tcPr>
            <w:tcW w:w="618" w:type="pct"/>
            <w:vAlign w:val="center"/>
          </w:tcPr>
          <w:p w:rsidR="004F0CA1" w:rsidRPr="003831C4" w:rsidRDefault="004F0CA1" w:rsidP="004F0CA1">
            <w:pPr>
              <w:jc w:val="center"/>
              <w:rPr>
                <w:color w:val="000000" w:themeColor="text1"/>
              </w:rPr>
            </w:pPr>
            <w:r w:rsidRPr="003831C4">
              <w:rPr>
                <w:color w:val="000000"/>
              </w:rPr>
              <w:t>5.552 (*)</w:t>
            </w:r>
          </w:p>
        </w:tc>
        <w:tc>
          <w:tcPr>
            <w:tcW w:w="618" w:type="pct"/>
            <w:vAlign w:val="center"/>
          </w:tcPr>
          <w:p w:rsidR="004F0CA1" w:rsidRPr="003831C4" w:rsidRDefault="004F0CA1" w:rsidP="004F0CA1">
            <w:pPr>
              <w:jc w:val="center"/>
              <w:rPr>
                <w:color w:val="000000" w:themeColor="text1"/>
              </w:rPr>
            </w:pPr>
            <w:r w:rsidRPr="003831C4">
              <w:rPr>
                <w:color w:val="000000"/>
              </w:rPr>
              <w:t>7.106</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5.747</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5.565</w:t>
            </w:r>
          </w:p>
        </w:tc>
      </w:tr>
      <w:tr w:rsidR="004F0CA1" w:rsidRPr="003831C4" w:rsidTr="004F0CA1">
        <w:trPr>
          <w:jc w:val="center"/>
        </w:trPr>
        <w:tc>
          <w:tcPr>
            <w:tcW w:w="904" w:type="pct"/>
          </w:tcPr>
          <w:p w:rsidR="004F0CA1" w:rsidRPr="005814C0" w:rsidRDefault="004F0CA1" w:rsidP="004F0CA1">
            <w:r w:rsidRPr="005814C0">
              <w:t>Mong Duong</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11.343</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3.781</w:t>
            </w:r>
          </w:p>
        </w:tc>
        <w:tc>
          <w:tcPr>
            <w:tcW w:w="618" w:type="pct"/>
            <w:vAlign w:val="center"/>
          </w:tcPr>
          <w:p w:rsidR="004F0CA1" w:rsidRPr="003831C4" w:rsidRDefault="004F0CA1" w:rsidP="004F0CA1">
            <w:pPr>
              <w:jc w:val="center"/>
              <w:rPr>
                <w:color w:val="000000" w:themeColor="text1"/>
              </w:rPr>
            </w:pPr>
            <w:r w:rsidRPr="003831C4">
              <w:rPr>
                <w:color w:val="000000"/>
              </w:rPr>
              <w:t>1.674 (*)</w:t>
            </w:r>
          </w:p>
        </w:tc>
        <w:tc>
          <w:tcPr>
            <w:tcW w:w="618" w:type="pct"/>
            <w:vAlign w:val="center"/>
          </w:tcPr>
          <w:p w:rsidR="004F0CA1" w:rsidRPr="003831C4" w:rsidRDefault="004F0CA1" w:rsidP="004F0CA1">
            <w:pPr>
              <w:jc w:val="center"/>
              <w:rPr>
                <w:color w:val="000000" w:themeColor="text1"/>
              </w:rPr>
            </w:pPr>
            <w:r w:rsidRPr="003831C4">
              <w:rPr>
                <w:color w:val="000000"/>
              </w:rPr>
              <w:t>4.915</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4.754</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3.788</w:t>
            </w:r>
          </w:p>
        </w:tc>
      </w:tr>
      <w:tr w:rsidR="004F0CA1" w:rsidRPr="003831C4" w:rsidTr="004F0CA1">
        <w:trPr>
          <w:jc w:val="center"/>
        </w:trPr>
        <w:tc>
          <w:tcPr>
            <w:tcW w:w="904" w:type="pct"/>
          </w:tcPr>
          <w:p w:rsidR="004F0CA1" w:rsidRPr="005814C0" w:rsidRDefault="004F0CA1" w:rsidP="004F0CA1">
            <w:r w:rsidRPr="005814C0">
              <w:t>Ban Chat</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w:t>
            </w:r>
          </w:p>
        </w:tc>
        <w:tc>
          <w:tcPr>
            <w:tcW w:w="618" w:type="pct"/>
            <w:vAlign w:val="center"/>
          </w:tcPr>
          <w:p w:rsidR="004F0CA1" w:rsidRPr="003831C4" w:rsidRDefault="004F0CA1" w:rsidP="004F0CA1">
            <w:pPr>
              <w:jc w:val="center"/>
              <w:rPr>
                <w:color w:val="000000" w:themeColor="text1"/>
              </w:rPr>
            </w:pPr>
            <w:r w:rsidRPr="003831C4">
              <w:rPr>
                <w:color w:val="000000" w:themeColor="text1"/>
              </w:rPr>
              <w:t>-</w:t>
            </w:r>
          </w:p>
        </w:tc>
        <w:tc>
          <w:tcPr>
            <w:tcW w:w="618" w:type="pct"/>
            <w:vAlign w:val="center"/>
          </w:tcPr>
          <w:p w:rsidR="004F0CA1" w:rsidRPr="003831C4" w:rsidRDefault="004F0CA1" w:rsidP="004F0CA1">
            <w:pPr>
              <w:jc w:val="center"/>
              <w:rPr>
                <w:color w:val="000000" w:themeColor="text1"/>
              </w:rPr>
            </w:pPr>
            <w:r w:rsidRPr="003831C4">
              <w:rPr>
                <w:color w:val="000000"/>
              </w:rPr>
              <w:t>-</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w:t>
            </w:r>
          </w:p>
        </w:tc>
      </w:tr>
      <w:tr w:rsidR="004F0CA1" w:rsidRPr="003831C4" w:rsidTr="004F0CA1">
        <w:trPr>
          <w:jc w:val="center"/>
        </w:trPr>
        <w:tc>
          <w:tcPr>
            <w:tcW w:w="904" w:type="pct"/>
          </w:tcPr>
          <w:p w:rsidR="004F0CA1" w:rsidRPr="005814C0" w:rsidRDefault="004F0CA1" w:rsidP="004F0CA1">
            <w:r w:rsidRPr="005814C0">
              <w:t>Subsidiaries</w:t>
            </w:r>
          </w:p>
        </w:tc>
        <w:tc>
          <w:tcPr>
            <w:tcW w:w="795"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5.387</w:t>
            </w:r>
          </w:p>
        </w:tc>
        <w:tc>
          <w:tcPr>
            <w:tcW w:w="828"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1.796</w:t>
            </w:r>
          </w:p>
        </w:tc>
        <w:tc>
          <w:tcPr>
            <w:tcW w:w="618" w:type="pct"/>
            <w:vAlign w:val="center"/>
          </w:tcPr>
          <w:p w:rsidR="004F0CA1" w:rsidRPr="003831C4" w:rsidRDefault="004F0CA1" w:rsidP="004F0CA1">
            <w:pPr>
              <w:jc w:val="center"/>
              <w:rPr>
                <w:b/>
                <w:bCs/>
                <w:color w:val="000000" w:themeColor="text1"/>
              </w:rPr>
            </w:pPr>
            <w:r w:rsidRPr="003831C4">
              <w:rPr>
                <w:b/>
                <w:bCs/>
                <w:color w:val="000000" w:themeColor="text1"/>
              </w:rPr>
              <w:t>2.022</w:t>
            </w:r>
          </w:p>
        </w:tc>
        <w:tc>
          <w:tcPr>
            <w:tcW w:w="618" w:type="pct"/>
            <w:vAlign w:val="center"/>
          </w:tcPr>
          <w:p w:rsidR="004F0CA1" w:rsidRPr="003831C4" w:rsidRDefault="004F0CA1" w:rsidP="004F0CA1">
            <w:pPr>
              <w:jc w:val="center"/>
              <w:rPr>
                <w:b/>
                <w:bCs/>
                <w:color w:val="000000" w:themeColor="text1"/>
              </w:rPr>
            </w:pPr>
            <w:r w:rsidRPr="003831C4">
              <w:rPr>
                <w:b/>
                <w:bCs/>
                <w:color w:val="000000"/>
              </w:rPr>
              <w:t>1.811</w:t>
            </w:r>
          </w:p>
        </w:tc>
        <w:tc>
          <w:tcPr>
            <w:tcW w:w="618" w:type="pct"/>
            <w:shd w:val="clear" w:color="auto" w:fill="auto"/>
            <w:vAlign w:val="center"/>
          </w:tcPr>
          <w:p w:rsidR="004F0CA1" w:rsidRPr="003831C4" w:rsidRDefault="004F0CA1" w:rsidP="004F0CA1">
            <w:pPr>
              <w:jc w:val="center"/>
              <w:rPr>
                <w:b/>
                <w:bCs/>
                <w:color w:val="000000" w:themeColor="text1"/>
              </w:rPr>
            </w:pPr>
            <w:r w:rsidRPr="003831C4">
              <w:rPr>
                <w:b/>
                <w:bCs/>
                <w:color w:val="000000"/>
              </w:rPr>
              <w:t>1.554</w:t>
            </w:r>
          </w:p>
        </w:tc>
        <w:tc>
          <w:tcPr>
            <w:tcW w:w="618" w:type="pct"/>
            <w:shd w:val="clear" w:color="auto" w:fill="auto"/>
            <w:vAlign w:val="center"/>
          </w:tcPr>
          <w:p w:rsidR="004F0CA1" w:rsidRPr="003831C4" w:rsidRDefault="004F0CA1" w:rsidP="004F0CA1">
            <w:pPr>
              <w:jc w:val="center"/>
              <w:rPr>
                <w:b/>
                <w:bCs/>
                <w:color w:val="000000" w:themeColor="text1"/>
              </w:rPr>
            </w:pPr>
            <w:r w:rsidRPr="003831C4">
              <w:rPr>
                <w:b/>
                <w:bCs/>
                <w:color w:val="000000"/>
              </w:rPr>
              <w:t>852</w:t>
            </w:r>
          </w:p>
        </w:tc>
      </w:tr>
      <w:tr w:rsidR="004F0CA1" w:rsidRPr="003831C4" w:rsidTr="004F0CA1">
        <w:trPr>
          <w:jc w:val="center"/>
        </w:trPr>
        <w:tc>
          <w:tcPr>
            <w:tcW w:w="904" w:type="pct"/>
          </w:tcPr>
          <w:p w:rsidR="004F0CA1" w:rsidRPr="005814C0" w:rsidRDefault="004F0CA1" w:rsidP="004F0CA1">
            <w:r w:rsidRPr="005814C0">
              <w:t>Ba Ria</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4.391</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1.464</w:t>
            </w:r>
          </w:p>
        </w:tc>
        <w:tc>
          <w:tcPr>
            <w:tcW w:w="618" w:type="pct"/>
            <w:vAlign w:val="center"/>
          </w:tcPr>
          <w:p w:rsidR="004F0CA1" w:rsidRPr="003831C4" w:rsidRDefault="004F0CA1" w:rsidP="004F0CA1">
            <w:pPr>
              <w:jc w:val="center"/>
              <w:rPr>
                <w:color w:val="000000" w:themeColor="text1"/>
              </w:rPr>
            </w:pPr>
            <w:r w:rsidRPr="003831C4">
              <w:rPr>
                <w:color w:val="000000"/>
              </w:rPr>
              <w:t>1.696</w:t>
            </w:r>
          </w:p>
        </w:tc>
        <w:tc>
          <w:tcPr>
            <w:tcW w:w="618" w:type="pct"/>
            <w:vAlign w:val="center"/>
          </w:tcPr>
          <w:p w:rsidR="004F0CA1" w:rsidRPr="003831C4" w:rsidRDefault="004F0CA1" w:rsidP="004F0CA1">
            <w:pPr>
              <w:jc w:val="center"/>
              <w:rPr>
                <w:color w:val="000000" w:themeColor="text1"/>
              </w:rPr>
            </w:pPr>
            <w:r w:rsidRPr="003831C4">
              <w:rPr>
                <w:color w:val="000000"/>
              </w:rPr>
              <w:t>1.470</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1.225</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587</w:t>
            </w:r>
          </w:p>
        </w:tc>
      </w:tr>
      <w:tr w:rsidR="004F0CA1" w:rsidRPr="003831C4" w:rsidTr="004F0CA1">
        <w:trPr>
          <w:jc w:val="center"/>
        </w:trPr>
        <w:tc>
          <w:tcPr>
            <w:tcW w:w="904" w:type="pct"/>
          </w:tcPr>
          <w:p w:rsidR="004F0CA1" w:rsidRPr="005814C0" w:rsidRDefault="004F0CA1" w:rsidP="004F0CA1">
            <w:r w:rsidRPr="005814C0">
              <w:t>Ninh Bình</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967</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322</w:t>
            </w:r>
          </w:p>
        </w:tc>
        <w:tc>
          <w:tcPr>
            <w:tcW w:w="618" w:type="pct"/>
            <w:vAlign w:val="center"/>
          </w:tcPr>
          <w:p w:rsidR="004F0CA1" w:rsidRPr="003831C4" w:rsidRDefault="004F0CA1" w:rsidP="004F0CA1">
            <w:pPr>
              <w:jc w:val="center"/>
              <w:rPr>
                <w:color w:val="000000" w:themeColor="text1"/>
              </w:rPr>
            </w:pPr>
            <w:r w:rsidRPr="003831C4">
              <w:rPr>
                <w:color w:val="000000"/>
              </w:rPr>
              <w:t>327</w:t>
            </w:r>
          </w:p>
        </w:tc>
        <w:tc>
          <w:tcPr>
            <w:tcW w:w="618" w:type="pct"/>
            <w:vAlign w:val="center"/>
          </w:tcPr>
          <w:p w:rsidR="004F0CA1" w:rsidRPr="003831C4" w:rsidRDefault="004F0CA1" w:rsidP="004F0CA1">
            <w:pPr>
              <w:jc w:val="center"/>
              <w:rPr>
                <w:color w:val="000000" w:themeColor="text1"/>
              </w:rPr>
            </w:pPr>
            <w:r w:rsidRPr="003831C4">
              <w:rPr>
                <w:color w:val="000000"/>
              </w:rPr>
              <w:t>312</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328</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265</w:t>
            </w:r>
          </w:p>
        </w:tc>
      </w:tr>
      <w:tr w:rsidR="004F0CA1" w:rsidRPr="003831C4" w:rsidTr="004F0CA1">
        <w:trPr>
          <w:jc w:val="center"/>
        </w:trPr>
        <w:tc>
          <w:tcPr>
            <w:tcW w:w="904" w:type="pct"/>
          </w:tcPr>
          <w:p w:rsidR="004F0CA1" w:rsidRPr="005814C0" w:rsidRDefault="004F0CA1" w:rsidP="004F0CA1">
            <w:r w:rsidRPr="005814C0">
              <w:t>Thu Duc</w:t>
            </w:r>
          </w:p>
        </w:tc>
        <w:tc>
          <w:tcPr>
            <w:tcW w:w="795" w:type="pct"/>
            <w:shd w:val="clear" w:color="auto" w:fill="auto"/>
            <w:vAlign w:val="center"/>
          </w:tcPr>
          <w:p w:rsidR="004F0CA1" w:rsidRPr="003831C4" w:rsidRDefault="004F0CA1" w:rsidP="004F0CA1">
            <w:pPr>
              <w:jc w:val="center"/>
              <w:rPr>
                <w:color w:val="000000" w:themeColor="text1"/>
              </w:rPr>
            </w:pPr>
          </w:p>
        </w:tc>
        <w:tc>
          <w:tcPr>
            <w:tcW w:w="828" w:type="pct"/>
            <w:shd w:val="clear" w:color="auto" w:fill="auto"/>
            <w:vAlign w:val="center"/>
          </w:tcPr>
          <w:p w:rsidR="004F0CA1" w:rsidRPr="003831C4" w:rsidRDefault="004F0CA1" w:rsidP="004F0CA1">
            <w:pPr>
              <w:jc w:val="center"/>
              <w:rPr>
                <w:color w:val="000000" w:themeColor="text1"/>
              </w:rPr>
            </w:pPr>
          </w:p>
        </w:tc>
        <w:tc>
          <w:tcPr>
            <w:tcW w:w="618" w:type="pct"/>
            <w:vAlign w:val="center"/>
          </w:tcPr>
          <w:p w:rsidR="004F0CA1" w:rsidRPr="003831C4" w:rsidRDefault="004F0CA1" w:rsidP="004F0CA1">
            <w:pPr>
              <w:jc w:val="center"/>
              <w:rPr>
                <w:color w:val="000000" w:themeColor="text1"/>
              </w:rPr>
            </w:pPr>
          </w:p>
        </w:tc>
        <w:tc>
          <w:tcPr>
            <w:tcW w:w="618" w:type="pct"/>
            <w:vAlign w:val="center"/>
          </w:tcPr>
          <w:p w:rsidR="004F0CA1" w:rsidRPr="003831C4" w:rsidRDefault="004F0CA1" w:rsidP="004F0CA1">
            <w:pPr>
              <w:jc w:val="center"/>
              <w:rPr>
                <w:color w:val="000000" w:themeColor="text1"/>
              </w:rPr>
            </w:pPr>
            <w:r w:rsidRPr="003831C4">
              <w:rPr>
                <w:color w:val="000000"/>
              </w:rPr>
              <w:t>29</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0,47</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w:t>
            </w:r>
          </w:p>
        </w:tc>
      </w:tr>
      <w:tr w:rsidR="004F0CA1" w:rsidRPr="003831C4" w:rsidTr="004F0CA1">
        <w:trPr>
          <w:jc w:val="center"/>
        </w:trPr>
        <w:tc>
          <w:tcPr>
            <w:tcW w:w="904" w:type="pct"/>
          </w:tcPr>
          <w:p w:rsidR="004F0CA1" w:rsidRPr="005814C0" w:rsidRDefault="004F0CA1" w:rsidP="004F0CA1">
            <w:r w:rsidRPr="005814C0">
              <w:t>Associated company</w:t>
            </w:r>
          </w:p>
        </w:tc>
        <w:tc>
          <w:tcPr>
            <w:tcW w:w="795" w:type="pct"/>
            <w:shd w:val="clear" w:color="auto" w:fill="auto"/>
            <w:vAlign w:val="center"/>
          </w:tcPr>
          <w:p w:rsidR="004F0CA1" w:rsidRPr="003831C4" w:rsidRDefault="004F0CA1" w:rsidP="004F0CA1">
            <w:pPr>
              <w:jc w:val="center"/>
              <w:rPr>
                <w:b/>
                <w:bCs/>
                <w:color w:val="000000" w:themeColor="text1"/>
              </w:rPr>
            </w:pPr>
            <w:r w:rsidRPr="003831C4">
              <w:rPr>
                <w:b/>
                <w:bCs/>
                <w:color w:val="000000" w:themeColor="text1"/>
              </w:rPr>
              <w:t>4.490</w:t>
            </w:r>
          </w:p>
        </w:tc>
        <w:tc>
          <w:tcPr>
            <w:tcW w:w="828" w:type="pct"/>
            <w:shd w:val="clear" w:color="auto" w:fill="auto"/>
            <w:vAlign w:val="center"/>
          </w:tcPr>
          <w:p w:rsidR="004F0CA1" w:rsidRPr="003831C4" w:rsidRDefault="004F0CA1" w:rsidP="004F0CA1">
            <w:pPr>
              <w:jc w:val="center"/>
              <w:rPr>
                <w:b/>
                <w:bCs/>
                <w:color w:val="000000" w:themeColor="text1"/>
              </w:rPr>
            </w:pPr>
            <w:r w:rsidRPr="003831C4">
              <w:rPr>
                <w:b/>
                <w:bCs/>
                <w:color w:val="000000"/>
              </w:rPr>
              <w:t>1.497</w:t>
            </w:r>
          </w:p>
        </w:tc>
        <w:tc>
          <w:tcPr>
            <w:tcW w:w="618" w:type="pct"/>
            <w:vAlign w:val="center"/>
          </w:tcPr>
          <w:p w:rsidR="004F0CA1" w:rsidRPr="003831C4" w:rsidRDefault="004F0CA1" w:rsidP="004F0CA1">
            <w:pPr>
              <w:jc w:val="center"/>
              <w:rPr>
                <w:b/>
                <w:bCs/>
                <w:color w:val="000000" w:themeColor="text1"/>
              </w:rPr>
            </w:pPr>
            <w:r w:rsidRPr="003831C4">
              <w:rPr>
                <w:b/>
                <w:bCs/>
                <w:color w:val="000000" w:themeColor="text1"/>
              </w:rPr>
              <w:t>1.360</w:t>
            </w:r>
          </w:p>
        </w:tc>
        <w:tc>
          <w:tcPr>
            <w:tcW w:w="618" w:type="pct"/>
            <w:vAlign w:val="center"/>
          </w:tcPr>
          <w:p w:rsidR="004F0CA1" w:rsidRPr="003831C4" w:rsidRDefault="004F0CA1" w:rsidP="004F0CA1">
            <w:pPr>
              <w:jc w:val="center"/>
              <w:rPr>
                <w:b/>
                <w:bCs/>
                <w:color w:val="000000" w:themeColor="text1"/>
              </w:rPr>
            </w:pPr>
            <w:r w:rsidRPr="003831C4">
              <w:rPr>
                <w:b/>
                <w:bCs/>
                <w:color w:val="000000"/>
              </w:rPr>
              <w:t>1.335</w:t>
            </w:r>
          </w:p>
        </w:tc>
        <w:tc>
          <w:tcPr>
            <w:tcW w:w="618" w:type="pct"/>
            <w:shd w:val="clear" w:color="auto" w:fill="auto"/>
            <w:vAlign w:val="center"/>
          </w:tcPr>
          <w:p w:rsidR="004F0CA1" w:rsidRPr="003831C4" w:rsidRDefault="004F0CA1" w:rsidP="004F0CA1">
            <w:pPr>
              <w:jc w:val="center"/>
              <w:rPr>
                <w:b/>
                <w:bCs/>
                <w:color w:val="000000" w:themeColor="text1"/>
              </w:rPr>
            </w:pPr>
            <w:r w:rsidRPr="003831C4">
              <w:rPr>
                <w:b/>
                <w:bCs/>
                <w:color w:val="000000"/>
              </w:rPr>
              <w:t>1.796</w:t>
            </w:r>
          </w:p>
        </w:tc>
        <w:tc>
          <w:tcPr>
            <w:tcW w:w="618" w:type="pct"/>
            <w:shd w:val="clear" w:color="auto" w:fill="auto"/>
            <w:vAlign w:val="center"/>
          </w:tcPr>
          <w:p w:rsidR="004F0CA1" w:rsidRPr="003831C4" w:rsidRDefault="004F0CA1" w:rsidP="004F0CA1">
            <w:pPr>
              <w:jc w:val="center"/>
              <w:rPr>
                <w:b/>
                <w:bCs/>
                <w:color w:val="000000" w:themeColor="text1"/>
              </w:rPr>
            </w:pPr>
            <w:r w:rsidRPr="003831C4">
              <w:rPr>
                <w:b/>
                <w:bCs/>
                <w:color w:val="000000"/>
              </w:rPr>
              <w:t>1.334</w:t>
            </w:r>
          </w:p>
        </w:tc>
      </w:tr>
      <w:tr w:rsidR="004F0CA1" w:rsidRPr="003831C4" w:rsidTr="004F0CA1">
        <w:trPr>
          <w:jc w:val="center"/>
        </w:trPr>
        <w:tc>
          <w:tcPr>
            <w:tcW w:w="904" w:type="pct"/>
          </w:tcPr>
          <w:p w:rsidR="004F0CA1" w:rsidRPr="005814C0" w:rsidRDefault="004F0CA1" w:rsidP="004F0CA1">
            <w:r w:rsidRPr="005814C0">
              <w:t>Thac Ba</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1.137</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379</w:t>
            </w:r>
          </w:p>
        </w:tc>
        <w:tc>
          <w:tcPr>
            <w:tcW w:w="618" w:type="pct"/>
            <w:vAlign w:val="center"/>
          </w:tcPr>
          <w:p w:rsidR="004F0CA1" w:rsidRPr="003831C4" w:rsidRDefault="004F0CA1" w:rsidP="004F0CA1">
            <w:pPr>
              <w:jc w:val="center"/>
              <w:rPr>
                <w:color w:val="000000" w:themeColor="text1"/>
              </w:rPr>
            </w:pPr>
            <w:r w:rsidRPr="003831C4">
              <w:rPr>
                <w:color w:val="000000"/>
              </w:rPr>
              <w:t>342</w:t>
            </w:r>
          </w:p>
        </w:tc>
        <w:tc>
          <w:tcPr>
            <w:tcW w:w="618" w:type="pct"/>
            <w:vAlign w:val="center"/>
          </w:tcPr>
          <w:p w:rsidR="004F0CA1" w:rsidRPr="003831C4" w:rsidRDefault="004F0CA1" w:rsidP="004F0CA1">
            <w:pPr>
              <w:jc w:val="center"/>
              <w:rPr>
                <w:color w:val="000000" w:themeColor="text1"/>
              </w:rPr>
            </w:pPr>
            <w:r w:rsidRPr="003831C4">
              <w:rPr>
                <w:color w:val="000000"/>
              </w:rPr>
              <w:t>304</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491</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342</w:t>
            </w:r>
          </w:p>
        </w:tc>
      </w:tr>
      <w:tr w:rsidR="004F0CA1" w:rsidRPr="003831C4" w:rsidTr="004F0CA1">
        <w:trPr>
          <w:jc w:val="center"/>
        </w:trPr>
        <w:tc>
          <w:tcPr>
            <w:tcW w:w="904" w:type="pct"/>
          </w:tcPr>
          <w:p w:rsidR="004F0CA1" w:rsidRPr="005814C0" w:rsidRDefault="004F0CA1" w:rsidP="004F0CA1">
            <w:r w:rsidRPr="005814C0">
              <w:t>Vinh Son - Song Hinh</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2.219</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740</w:t>
            </w:r>
          </w:p>
        </w:tc>
        <w:tc>
          <w:tcPr>
            <w:tcW w:w="618" w:type="pct"/>
            <w:vAlign w:val="center"/>
          </w:tcPr>
          <w:p w:rsidR="004F0CA1" w:rsidRPr="003831C4" w:rsidRDefault="004F0CA1" w:rsidP="004F0CA1">
            <w:pPr>
              <w:jc w:val="center"/>
              <w:rPr>
                <w:color w:val="000000" w:themeColor="text1"/>
              </w:rPr>
            </w:pPr>
            <w:r w:rsidRPr="003831C4">
              <w:rPr>
                <w:color w:val="000000"/>
              </w:rPr>
              <w:t>674</w:t>
            </w:r>
          </w:p>
        </w:tc>
        <w:tc>
          <w:tcPr>
            <w:tcW w:w="618" w:type="pct"/>
            <w:vAlign w:val="center"/>
          </w:tcPr>
          <w:p w:rsidR="004F0CA1" w:rsidRPr="003831C4" w:rsidRDefault="004F0CA1" w:rsidP="004F0CA1">
            <w:pPr>
              <w:jc w:val="center"/>
              <w:rPr>
                <w:color w:val="000000" w:themeColor="text1"/>
              </w:rPr>
            </w:pPr>
            <w:r w:rsidRPr="003831C4">
              <w:rPr>
                <w:color w:val="000000"/>
              </w:rPr>
              <w:t>679</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865</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599</w:t>
            </w:r>
          </w:p>
        </w:tc>
      </w:tr>
      <w:tr w:rsidR="004F0CA1" w:rsidRPr="003831C4" w:rsidTr="004F0CA1">
        <w:trPr>
          <w:trHeight w:val="432"/>
          <w:jc w:val="center"/>
        </w:trPr>
        <w:tc>
          <w:tcPr>
            <w:tcW w:w="904" w:type="pct"/>
          </w:tcPr>
          <w:p w:rsidR="004F0CA1" w:rsidRDefault="004F0CA1" w:rsidP="004F0CA1">
            <w:r w:rsidRPr="005814C0">
              <w:lastRenderedPageBreak/>
              <w:t>Se San 3A</w:t>
            </w:r>
          </w:p>
        </w:tc>
        <w:tc>
          <w:tcPr>
            <w:tcW w:w="795"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1.135</w:t>
            </w:r>
          </w:p>
        </w:tc>
        <w:tc>
          <w:tcPr>
            <w:tcW w:w="828" w:type="pct"/>
            <w:shd w:val="clear" w:color="auto" w:fill="auto"/>
            <w:vAlign w:val="center"/>
          </w:tcPr>
          <w:p w:rsidR="004F0CA1" w:rsidRPr="003831C4" w:rsidRDefault="004F0CA1" w:rsidP="004F0CA1">
            <w:pPr>
              <w:jc w:val="center"/>
              <w:rPr>
                <w:color w:val="000000" w:themeColor="text1"/>
              </w:rPr>
            </w:pPr>
            <w:r w:rsidRPr="003831C4">
              <w:rPr>
                <w:color w:val="000000" w:themeColor="text1"/>
              </w:rPr>
              <w:t>378</w:t>
            </w:r>
          </w:p>
        </w:tc>
        <w:tc>
          <w:tcPr>
            <w:tcW w:w="618" w:type="pct"/>
            <w:vAlign w:val="center"/>
          </w:tcPr>
          <w:p w:rsidR="004F0CA1" w:rsidRPr="003831C4" w:rsidRDefault="004F0CA1" w:rsidP="004F0CA1">
            <w:pPr>
              <w:jc w:val="center"/>
              <w:rPr>
                <w:color w:val="000000" w:themeColor="text1"/>
              </w:rPr>
            </w:pPr>
            <w:r w:rsidRPr="003831C4">
              <w:rPr>
                <w:color w:val="000000"/>
              </w:rPr>
              <w:t>344</w:t>
            </w:r>
          </w:p>
        </w:tc>
        <w:tc>
          <w:tcPr>
            <w:tcW w:w="618" w:type="pct"/>
            <w:vAlign w:val="center"/>
          </w:tcPr>
          <w:p w:rsidR="004F0CA1" w:rsidRPr="003831C4" w:rsidRDefault="004F0CA1" w:rsidP="004F0CA1">
            <w:pPr>
              <w:jc w:val="center"/>
              <w:rPr>
                <w:color w:val="000000" w:themeColor="text1"/>
              </w:rPr>
            </w:pPr>
            <w:r w:rsidRPr="003831C4">
              <w:rPr>
                <w:color w:val="000000"/>
              </w:rPr>
              <w:t>351</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439</w:t>
            </w:r>
          </w:p>
        </w:tc>
        <w:tc>
          <w:tcPr>
            <w:tcW w:w="618" w:type="pct"/>
            <w:shd w:val="clear" w:color="auto" w:fill="auto"/>
            <w:vAlign w:val="center"/>
          </w:tcPr>
          <w:p w:rsidR="004F0CA1" w:rsidRPr="003831C4" w:rsidRDefault="004F0CA1" w:rsidP="004F0CA1">
            <w:pPr>
              <w:jc w:val="center"/>
              <w:rPr>
                <w:color w:val="000000" w:themeColor="text1"/>
              </w:rPr>
            </w:pPr>
            <w:r w:rsidRPr="003831C4">
              <w:rPr>
                <w:color w:val="000000"/>
              </w:rPr>
              <w:t>393</w:t>
            </w:r>
          </w:p>
        </w:tc>
      </w:tr>
    </w:tbl>
    <w:p w:rsidR="004F0CA1" w:rsidRPr="004F0CA1" w:rsidRDefault="004F0CA1" w:rsidP="004F0CA1">
      <w:pPr>
        <w:pStyle w:val="BodyText"/>
        <w:spacing w:before="120"/>
        <w:ind w:right="106"/>
        <w:jc w:val="both"/>
        <w:rPr>
          <w:i/>
          <w:color w:val="000000" w:themeColor="text1"/>
        </w:rPr>
      </w:pPr>
      <w:r w:rsidRPr="004F0CA1">
        <w:rPr>
          <w:i/>
          <w:color w:val="000000" w:themeColor="text1"/>
        </w:rPr>
        <w:t>Note:</w:t>
      </w:r>
    </w:p>
    <w:p w:rsidR="004F0CA1" w:rsidRPr="004F0CA1" w:rsidRDefault="004F0CA1" w:rsidP="004F0CA1">
      <w:pPr>
        <w:pStyle w:val="BodyText"/>
        <w:spacing w:before="120"/>
        <w:ind w:right="106"/>
        <w:jc w:val="both"/>
        <w:rPr>
          <w:i/>
          <w:color w:val="000000" w:themeColor="text1"/>
        </w:rPr>
      </w:pPr>
      <w:r w:rsidRPr="004F0CA1">
        <w:rPr>
          <w:i/>
          <w:color w:val="000000" w:themeColor="text1"/>
        </w:rPr>
        <w:t xml:space="preserve">- (*) The number of units of Vinh Tan and Mong Duong calculated from the time of commercial handover (Vinh Tan: 1: 01/2015 unit, unit 2: 03/2015; Mong Duong: 1: 10 </w:t>
      </w:r>
      <w:proofErr w:type="gramStart"/>
      <w:r w:rsidRPr="004F0CA1">
        <w:rPr>
          <w:i/>
          <w:color w:val="000000" w:themeColor="text1"/>
        </w:rPr>
        <w:t>unit</w:t>
      </w:r>
      <w:proofErr w:type="gramEnd"/>
      <w:r w:rsidRPr="004F0CA1">
        <w:rPr>
          <w:i/>
          <w:color w:val="000000" w:themeColor="text1"/>
        </w:rPr>
        <w:t xml:space="preserve"> 2015, unit 2: 12/2015).</w:t>
      </w:r>
    </w:p>
    <w:p w:rsidR="004F0CA1" w:rsidRPr="004F0CA1" w:rsidRDefault="004F0CA1" w:rsidP="004F0CA1">
      <w:pPr>
        <w:pStyle w:val="BodyText"/>
        <w:spacing w:before="120"/>
        <w:ind w:right="106"/>
        <w:jc w:val="both"/>
        <w:rPr>
          <w:i/>
          <w:color w:val="000000" w:themeColor="text1"/>
        </w:rPr>
      </w:pPr>
      <w:r w:rsidRPr="004F0CA1">
        <w:rPr>
          <w:i/>
          <w:color w:val="000000" w:themeColor="text1"/>
        </w:rPr>
        <w:t>- Handing over Huoi Quang hydropower company - Chat to EVN management from December 24, 2014</w:t>
      </w:r>
    </w:p>
    <w:p w:rsidR="004F0CA1" w:rsidRDefault="004F0CA1" w:rsidP="004F0CA1">
      <w:pPr>
        <w:pStyle w:val="BodyText"/>
        <w:spacing w:before="120"/>
        <w:ind w:right="106"/>
        <w:jc w:val="both"/>
        <w:rPr>
          <w:i/>
          <w:color w:val="000000" w:themeColor="text1"/>
        </w:rPr>
      </w:pPr>
      <w:r w:rsidRPr="004F0CA1">
        <w:rPr>
          <w:i/>
          <w:color w:val="000000" w:themeColor="text1"/>
        </w:rPr>
        <w:t>- Thu Duc Thermoelectricity One Member Limited Company transferred from EVNGENCO 3 to EVN from January 1, 2015</w:t>
      </w:r>
    </w:p>
    <w:p w:rsidR="004F0CA1" w:rsidRPr="004F0CA1" w:rsidRDefault="009825DA" w:rsidP="004F0CA1">
      <w:pPr>
        <w:pStyle w:val="BodyText"/>
        <w:spacing w:before="120"/>
        <w:ind w:right="106"/>
        <w:jc w:val="both"/>
        <w:rPr>
          <w:color w:val="000000" w:themeColor="text1"/>
        </w:rPr>
      </w:pPr>
      <w:r w:rsidRPr="004F013B">
        <w:rPr>
          <w:color w:val="000000" w:themeColor="text1"/>
        </w:rPr>
        <w:tab/>
      </w:r>
      <w:bookmarkStart w:id="42" w:name="_Toc532455437"/>
      <w:r w:rsidR="004F0CA1" w:rsidRPr="004F0CA1">
        <w:rPr>
          <w:color w:val="000000" w:themeColor="text1"/>
        </w:rPr>
        <w:t xml:space="preserve">Capacity of power </w:t>
      </w:r>
      <w:r w:rsidR="002B3276">
        <w:rPr>
          <w:color w:val="000000" w:themeColor="text1"/>
        </w:rPr>
        <w:t>station</w:t>
      </w:r>
      <w:r w:rsidR="004F0CA1" w:rsidRPr="004F0CA1">
        <w:rPr>
          <w:color w:val="000000" w:themeColor="text1"/>
        </w:rPr>
        <w:t xml:space="preserve">s in EVNGENCO 3: Total installed capacity of power </w:t>
      </w:r>
      <w:r w:rsidR="002B3276">
        <w:rPr>
          <w:color w:val="000000" w:themeColor="text1"/>
        </w:rPr>
        <w:t>station</w:t>
      </w:r>
      <w:r w:rsidR="004F0CA1" w:rsidRPr="004F0CA1">
        <w:rPr>
          <w:color w:val="000000" w:themeColor="text1"/>
        </w:rPr>
        <w:t>s in EVNGENCO 3 (excluding Nhon Trach 2 Petroleum Power Joint Stock Company and Viet- Lao Electricity JSC) is 6,543 MW (in which, the total capacity of Its subsidiary is 5,450 MW ~ 13% of the entire power system's capacity, the rest are subsidiaries and associates). By type of factory of EVNGENCO 3, hydroelectricity accounts for about 2.26%, coal thermal power accounts for about 5.77%, gas turbine accounts for about 6.97% of electricity generation capacity of the entire electricity system.</w:t>
      </w:r>
    </w:p>
    <w:p w:rsidR="004F0CA1" w:rsidRDefault="004F0CA1" w:rsidP="004F0CA1">
      <w:pPr>
        <w:pStyle w:val="BodyText"/>
        <w:spacing w:before="120"/>
        <w:ind w:right="106"/>
        <w:jc w:val="both"/>
        <w:rPr>
          <w:color w:val="000000" w:themeColor="text1"/>
        </w:rPr>
      </w:pPr>
      <w:r w:rsidRPr="004F0CA1">
        <w:rPr>
          <w:color w:val="000000" w:themeColor="text1"/>
        </w:rPr>
        <w:t xml:space="preserve">In the total capacity of EVNGENCO 3, gas turbine power </w:t>
      </w:r>
      <w:r w:rsidR="002B3276">
        <w:rPr>
          <w:color w:val="000000" w:themeColor="text1"/>
        </w:rPr>
        <w:t>station</w:t>
      </w:r>
      <w:r w:rsidRPr="004F0CA1">
        <w:rPr>
          <w:color w:val="000000" w:themeColor="text1"/>
        </w:rPr>
        <w:t>s account for 44.77%, coal thermal power accounts for 37.04% and hydropower accounts for 14.52%.</w:t>
      </w:r>
    </w:p>
    <w:bookmarkEnd w:id="42"/>
    <w:p w:rsidR="009825DA" w:rsidRPr="00DE0710" w:rsidRDefault="004F0CA1" w:rsidP="004F0CA1">
      <w:pPr>
        <w:pStyle w:val="BodyText"/>
        <w:spacing w:before="120"/>
        <w:ind w:right="106" w:firstLine="720"/>
        <w:jc w:val="both"/>
        <w:rPr>
          <w:b/>
        </w:rPr>
      </w:pPr>
      <w:r w:rsidRPr="004F0CA1">
        <w:t xml:space="preserve">Table 5: Total installed capacity of EVNGENCO 3 power </w:t>
      </w:r>
      <w:r w:rsidR="002B3276">
        <w:t>station</w:t>
      </w:r>
      <w:r w:rsidRPr="004F0CA1">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1316"/>
        <w:gridCol w:w="1195"/>
        <w:gridCol w:w="1372"/>
        <w:gridCol w:w="1195"/>
        <w:gridCol w:w="1039"/>
      </w:tblGrid>
      <w:tr w:rsidR="009825DA" w:rsidRPr="004F013B" w:rsidTr="004F0CA1">
        <w:trPr>
          <w:jc w:val="center"/>
        </w:trPr>
        <w:tc>
          <w:tcPr>
            <w:tcW w:w="1683" w:type="pct"/>
            <w:shd w:val="clear" w:color="auto" w:fill="548DD4" w:themeFill="text2" w:themeFillTint="99"/>
            <w:vAlign w:val="center"/>
            <w:hideMark/>
          </w:tcPr>
          <w:p w:rsidR="009825DA" w:rsidRPr="00A64F42" w:rsidRDefault="009825DA" w:rsidP="002C1A76">
            <w:pPr>
              <w:pStyle w:val="Abody"/>
              <w:spacing w:before="120"/>
              <w:jc w:val="center"/>
              <w:rPr>
                <w:b/>
                <w:color w:val="FFFFFF" w:themeColor="background1"/>
              </w:rPr>
            </w:pPr>
            <w:r w:rsidRPr="00A64F42">
              <w:rPr>
                <w:b/>
                <w:color w:val="FFFFFF" w:themeColor="background1"/>
              </w:rPr>
              <w:t>EVNGENCO 3</w:t>
            </w:r>
          </w:p>
        </w:tc>
        <w:tc>
          <w:tcPr>
            <w:tcW w:w="714" w:type="pct"/>
            <w:shd w:val="clear" w:color="auto" w:fill="548DD4" w:themeFill="text2" w:themeFillTint="99"/>
            <w:vAlign w:val="center"/>
            <w:hideMark/>
          </w:tcPr>
          <w:p w:rsidR="009825DA" w:rsidRPr="00A64F42" w:rsidRDefault="004F0CA1" w:rsidP="002C1A76">
            <w:pPr>
              <w:pStyle w:val="Abody"/>
              <w:spacing w:before="120"/>
              <w:jc w:val="center"/>
              <w:rPr>
                <w:b/>
                <w:color w:val="FFFFFF" w:themeColor="background1"/>
                <w:szCs w:val="28"/>
              </w:rPr>
            </w:pPr>
            <w:r>
              <w:rPr>
                <w:b/>
                <w:color w:val="FFFFFF" w:themeColor="background1"/>
              </w:rPr>
              <w:t>Type</w:t>
            </w:r>
          </w:p>
        </w:tc>
        <w:tc>
          <w:tcPr>
            <w:tcW w:w="648" w:type="pct"/>
            <w:shd w:val="clear" w:color="auto" w:fill="548DD4" w:themeFill="text2" w:themeFillTint="99"/>
            <w:vAlign w:val="center"/>
          </w:tcPr>
          <w:p w:rsidR="009825DA" w:rsidRPr="00A64F42" w:rsidRDefault="004F0CA1" w:rsidP="002C1A76">
            <w:pPr>
              <w:pStyle w:val="Abody"/>
              <w:spacing w:before="120"/>
              <w:jc w:val="center"/>
              <w:rPr>
                <w:b/>
                <w:color w:val="FFFFFF" w:themeColor="background1"/>
                <w:szCs w:val="28"/>
              </w:rPr>
            </w:pPr>
            <w:r w:rsidRPr="004F0CA1">
              <w:rPr>
                <w:b/>
                <w:color w:val="FFFFFF" w:themeColor="background1"/>
              </w:rPr>
              <w:t>Ownership</w:t>
            </w:r>
          </w:p>
        </w:tc>
        <w:tc>
          <w:tcPr>
            <w:tcW w:w="744" w:type="pct"/>
            <w:shd w:val="clear" w:color="auto" w:fill="548DD4" w:themeFill="text2" w:themeFillTint="99"/>
            <w:vAlign w:val="center"/>
          </w:tcPr>
          <w:p w:rsidR="009825DA" w:rsidRPr="00A64F42" w:rsidRDefault="004F0CA1" w:rsidP="002C1A76">
            <w:pPr>
              <w:pStyle w:val="Abody"/>
              <w:spacing w:before="120"/>
              <w:jc w:val="center"/>
              <w:rPr>
                <w:b/>
                <w:color w:val="FFFFFF" w:themeColor="background1"/>
                <w:szCs w:val="28"/>
              </w:rPr>
            </w:pPr>
            <w:r w:rsidRPr="004F0CA1">
              <w:rPr>
                <w:b/>
                <w:color w:val="FFFFFF" w:themeColor="background1"/>
              </w:rPr>
              <w:t xml:space="preserve">Ownership ratio of </w:t>
            </w:r>
            <w:r w:rsidR="009825DA" w:rsidRPr="00A64F42">
              <w:rPr>
                <w:b/>
                <w:color w:val="FFFFFF" w:themeColor="background1"/>
              </w:rPr>
              <w:t>EVNGENCO 3</w:t>
            </w:r>
          </w:p>
        </w:tc>
        <w:tc>
          <w:tcPr>
            <w:tcW w:w="648" w:type="pct"/>
            <w:shd w:val="clear" w:color="auto" w:fill="548DD4" w:themeFill="text2" w:themeFillTint="99"/>
            <w:vAlign w:val="center"/>
            <w:hideMark/>
          </w:tcPr>
          <w:p w:rsidR="009825DA" w:rsidRPr="00A64F42" w:rsidRDefault="004F0CA1" w:rsidP="002C1A76">
            <w:pPr>
              <w:pStyle w:val="Abody"/>
              <w:spacing w:before="120"/>
              <w:jc w:val="center"/>
              <w:rPr>
                <w:b/>
                <w:color w:val="FFFFFF" w:themeColor="background1"/>
                <w:szCs w:val="28"/>
              </w:rPr>
            </w:pPr>
            <w:r w:rsidRPr="004F0CA1">
              <w:rPr>
                <w:b/>
                <w:color w:val="FFFFFF" w:themeColor="background1"/>
              </w:rPr>
              <w:t xml:space="preserve">Installation </w:t>
            </w:r>
            <w:r w:rsidR="009825DA" w:rsidRPr="00A64F42">
              <w:rPr>
                <w:b/>
                <w:color w:val="FFFFFF" w:themeColor="background1"/>
              </w:rPr>
              <w:t>(MW)</w:t>
            </w:r>
          </w:p>
        </w:tc>
        <w:tc>
          <w:tcPr>
            <w:tcW w:w="563" w:type="pct"/>
            <w:shd w:val="clear" w:color="auto" w:fill="548DD4" w:themeFill="text2" w:themeFillTint="99"/>
            <w:vAlign w:val="center"/>
          </w:tcPr>
          <w:p w:rsidR="009825DA" w:rsidRPr="00A64F42" w:rsidRDefault="004F0CA1" w:rsidP="002C1A76">
            <w:pPr>
              <w:pStyle w:val="Abody"/>
              <w:spacing w:before="120"/>
              <w:jc w:val="center"/>
              <w:rPr>
                <w:b/>
                <w:color w:val="FFFFFF" w:themeColor="background1"/>
                <w:szCs w:val="28"/>
              </w:rPr>
            </w:pPr>
            <w:r w:rsidRPr="004F0CA1">
              <w:rPr>
                <w:b/>
                <w:color w:val="FFFFFF" w:themeColor="background1"/>
              </w:rPr>
              <w:t>Time to put into operation</w:t>
            </w:r>
          </w:p>
        </w:tc>
      </w:tr>
      <w:tr w:rsidR="004F0CA1" w:rsidRPr="004F013B" w:rsidTr="004F0CA1">
        <w:trPr>
          <w:jc w:val="center"/>
        </w:trPr>
        <w:tc>
          <w:tcPr>
            <w:tcW w:w="1683" w:type="pct"/>
            <w:shd w:val="clear" w:color="auto" w:fill="auto"/>
            <w:noWrap/>
            <w:hideMark/>
          </w:tcPr>
          <w:p w:rsidR="004F0CA1" w:rsidRPr="003F7B3C" w:rsidRDefault="004F0CA1" w:rsidP="004F0CA1">
            <w:r w:rsidRPr="003F7B3C">
              <w:t xml:space="preserve">Phu My power </w:t>
            </w:r>
            <w:r w:rsidR="002B3276">
              <w:t>station</w:t>
            </w:r>
            <w:r w:rsidRPr="003F7B3C">
              <w:t>s</w:t>
            </w:r>
          </w:p>
        </w:tc>
        <w:tc>
          <w:tcPr>
            <w:tcW w:w="714" w:type="pct"/>
            <w:shd w:val="clear" w:color="auto" w:fill="auto"/>
            <w:noWrap/>
            <w:hideMark/>
          </w:tcPr>
          <w:p w:rsidR="004F0CA1" w:rsidRPr="00296820" w:rsidRDefault="004F0CA1" w:rsidP="004F0CA1">
            <w:r w:rsidRPr="00296820">
              <w:t>TBK</w:t>
            </w:r>
          </w:p>
        </w:tc>
        <w:tc>
          <w:tcPr>
            <w:tcW w:w="648" w:type="pct"/>
          </w:tcPr>
          <w:p w:rsidR="004F0CA1" w:rsidRPr="008646D4" w:rsidRDefault="004F0CA1" w:rsidP="004F0CA1">
            <w:r w:rsidRPr="008646D4">
              <w:t>Under</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100%</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2.540</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1997-2005</w:t>
            </w:r>
          </w:p>
        </w:tc>
      </w:tr>
      <w:tr w:rsidR="004F0CA1" w:rsidRPr="004F013B" w:rsidTr="004F0CA1">
        <w:trPr>
          <w:jc w:val="center"/>
        </w:trPr>
        <w:tc>
          <w:tcPr>
            <w:tcW w:w="1683" w:type="pct"/>
            <w:shd w:val="clear" w:color="auto" w:fill="auto"/>
            <w:noWrap/>
            <w:hideMark/>
          </w:tcPr>
          <w:p w:rsidR="004F0CA1" w:rsidRPr="003F7B3C" w:rsidRDefault="004F0CA1" w:rsidP="004F0CA1">
            <w:r w:rsidRPr="003F7B3C">
              <w:t xml:space="preserve">Vinh Tan 2 thermal power </w:t>
            </w:r>
            <w:r w:rsidR="002B3276">
              <w:t>station</w:t>
            </w:r>
          </w:p>
        </w:tc>
        <w:tc>
          <w:tcPr>
            <w:tcW w:w="714" w:type="pct"/>
            <w:shd w:val="clear" w:color="auto" w:fill="auto"/>
            <w:noWrap/>
            <w:hideMark/>
          </w:tcPr>
          <w:p w:rsidR="004F0CA1" w:rsidRPr="00296820" w:rsidRDefault="004F0CA1" w:rsidP="004F0CA1">
            <w:r w:rsidRPr="00296820">
              <w:t>coal</w:t>
            </w:r>
          </w:p>
        </w:tc>
        <w:tc>
          <w:tcPr>
            <w:tcW w:w="648" w:type="pct"/>
          </w:tcPr>
          <w:p w:rsidR="004F0CA1" w:rsidRPr="008646D4" w:rsidRDefault="004F0CA1" w:rsidP="004F0CA1">
            <w:r w:rsidRPr="008646D4">
              <w:t>Under</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100%</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1.244</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2015</w:t>
            </w:r>
          </w:p>
        </w:tc>
      </w:tr>
      <w:tr w:rsidR="004F0CA1" w:rsidRPr="004F013B" w:rsidTr="004F0CA1">
        <w:trPr>
          <w:jc w:val="center"/>
        </w:trPr>
        <w:tc>
          <w:tcPr>
            <w:tcW w:w="1683" w:type="pct"/>
            <w:shd w:val="clear" w:color="auto" w:fill="auto"/>
            <w:noWrap/>
            <w:hideMark/>
          </w:tcPr>
          <w:p w:rsidR="004F0CA1" w:rsidRPr="003F7B3C" w:rsidRDefault="004F0CA1" w:rsidP="004F0CA1">
            <w:r w:rsidRPr="003F7B3C">
              <w:t xml:space="preserve">Mong Duong 1 thermal power </w:t>
            </w:r>
            <w:r w:rsidR="002B3276">
              <w:t>station</w:t>
            </w:r>
          </w:p>
        </w:tc>
        <w:tc>
          <w:tcPr>
            <w:tcW w:w="714" w:type="pct"/>
            <w:shd w:val="clear" w:color="auto" w:fill="auto"/>
            <w:noWrap/>
            <w:hideMark/>
          </w:tcPr>
          <w:p w:rsidR="004F0CA1" w:rsidRPr="00296820" w:rsidRDefault="004F0CA1" w:rsidP="004F0CA1">
            <w:r w:rsidRPr="00296820">
              <w:t>coal</w:t>
            </w:r>
          </w:p>
        </w:tc>
        <w:tc>
          <w:tcPr>
            <w:tcW w:w="648" w:type="pct"/>
          </w:tcPr>
          <w:p w:rsidR="004F0CA1" w:rsidRPr="008646D4" w:rsidRDefault="004F0CA1" w:rsidP="004F0CA1">
            <w:r w:rsidRPr="008646D4">
              <w:t>Under</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100%</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1.080</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2015</w:t>
            </w:r>
          </w:p>
        </w:tc>
      </w:tr>
      <w:tr w:rsidR="004F0CA1" w:rsidRPr="004F013B" w:rsidTr="004F0CA1">
        <w:trPr>
          <w:jc w:val="center"/>
        </w:trPr>
        <w:tc>
          <w:tcPr>
            <w:tcW w:w="1683" w:type="pct"/>
            <w:shd w:val="clear" w:color="auto" w:fill="auto"/>
            <w:noWrap/>
            <w:hideMark/>
          </w:tcPr>
          <w:p w:rsidR="004F0CA1" w:rsidRPr="003F7B3C" w:rsidRDefault="004F0CA1" w:rsidP="004F0CA1">
            <w:r w:rsidRPr="003F7B3C">
              <w:t xml:space="preserve">Buon Kuop Hydropower </w:t>
            </w:r>
            <w:r w:rsidR="002B3276">
              <w:t>Station</w:t>
            </w:r>
          </w:p>
        </w:tc>
        <w:tc>
          <w:tcPr>
            <w:tcW w:w="714" w:type="pct"/>
            <w:shd w:val="clear" w:color="auto" w:fill="auto"/>
            <w:noWrap/>
            <w:hideMark/>
          </w:tcPr>
          <w:p w:rsidR="004F0CA1" w:rsidRPr="00296820" w:rsidRDefault="004F0CA1" w:rsidP="004F0CA1">
            <w:r w:rsidRPr="00296820">
              <w:t>Hydroelectric</w:t>
            </w:r>
          </w:p>
        </w:tc>
        <w:tc>
          <w:tcPr>
            <w:tcW w:w="648" w:type="pct"/>
          </w:tcPr>
          <w:p w:rsidR="004F0CA1" w:rsidRPr="008646D4" w:rsidRDefault="004F0CA1" w:rsidP="004F0CA1">
            <w:r w:rsidRPr="008646D4">
              <w:t>Under</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100%</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586</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2009</w:t>
            </w:r>
          </w:p>
        </w:tc>
      </w:tr>
      <w:tr w:rsidR="004F0CA1" w:rsidRPr="004F013B" w:rsidTr="004F0CA1">
        <w:trPr>
          <w:jc w:val="center"/>
        </w:trPr>
        <w:tc>
          <w:tcPr>
            <w:tcW w:w="1683" w:type="pct"/>
            <w:shd w:val="clear" w:color="auto" w:fill="auto"/>
            <w:noWrap/>
            <w:hideMark/>
          </w:tcPr>
          <w:p w:rsidR="004F0CA1" w:rsidRPr="003F7B3C" w:rsidRDefault="004F0CA1" w:rsidP="004F0CA1">
            <w:r w:rsidRPr="003F7B3C">
              <w:t xml:space="preserve">Ba Ria thermal power </w:t>
            </w:r>
            <w:r w:rsidR="002B3276">
              <w:t>station</w:t>
            </w:r>
          </w:p>
        </w:tc>
        <w:tc>
          <w:tcPr>
            <w:tcW w:w="714" w:type="pct"/>
            <w:shd w:val="clear" w:color="auto" w:fill="auto"/>
            <w:noWrap/>
            <w:hideMark/>
          </w:tcPr>
          <w:p w:rsidR="004F0CA1" w:rsidRPr="00296820" w:rsidRDefault="004F0CA1" w:rsidP="004F0CA1">
            <w:r w:rsidRPr="00296820">
              <w:t>TBK</w:t>
            </w:r>
          </w:p>
        </w:tc>
        <w:tc>
          <w:tcPr>
            <w:tcW w:w="648" w:type="pct"/>
          </w:tcPr>
          <w:p w:rsidR="004F0CA1" w:rsidRPr="008646D4" w:rsidRDefault="004F0CA1" w:rsidP="004F0CA1">
            <w:r w:rsidRPr="008646D4">
              <w:t>Subsidiaries</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79,56%</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389</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1992-2002</w:t>
            </w:r>
          </w:p>
        </w:tc>
      </w:tr>
      <w:tr w:rsidR="004F0CA1" w:rsidRPr="004F013B" w:rsidTr="004F0CA1">
        <w:trPr>
          <w:jc w:val="center"/>
        </w:trPr>
        <w:tc>
          <w:tcPr>
            <w:tcW w:w="1683" w:type="pct"/>
            <w:shd w:val="clear" w:color="auto" w:fill="auto"/>
            <w:noWrap/>
            <w:hideMark/>
          </w:tcPr>
          <w:p w:rsidR="004F0CA1" w:rsidRPr="003F7B3C" w:rsidRDefault="004F0CA1" w:rsidP="004F0CA1">
            <w:r w:rsidRPr="003F7B3C">
              <w:t xml:space="preserve">Ninh Binh thermal power </w:t>
            </w:r>
            <w:r w:rsidR="002B3276">
              <w:t>station</w:t>
            </w:r>
          </w:p>
        </w:tc>
        <w:tc>
          <w:tcPr>
            <w:tcW w:w="714" w:type="pct"/>
            <w:shd w:val="clear" w:color="auto" w:fill="auto"/>
            <w:noWrap/>
            <w:hideMark/>
          </w:tcPr>
          <w:p w:rsidR="004F0CA1" w:rsidRDefault="004F0CA1" w:rsidP="004F0CA1">
            <w:r w:rsidRPr="00296820">
              <w:t>coal</w:t>
            </w:r>
          </w:p>
        </w:tc>
        <w:tc>
          <w:tcPr>
            <w:tcW w:w="648" w:type="pct"/>
          </w:tcPr>
          <w:p w:rsidR="004F0CA1" w:rsidRDefault="004F0CA1" w:rsidP="004F0CA1">
            <w:r w:rsidRPr="008646D4">
              <w:t>Subsidiaries</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54,76%</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100</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1974-1976</w:t>
            </w:r>
          </w:p>
        </w:tc>
      </w:tr>
      <w:tr w:rsidR="004F0CA1" w:rsidRPr="004F013B" w:rsidTr="004F0CA1">
        <w:trPr>
          <w:jc w:val="center"/>
        </w:trPr>
        <w:tc>
          <w:tcPr>
            <w:tcW w:w="1683" w:type="pct"/>
            <w:shd w:val="clear" w:color="auto" w:fill="auto"/>
            <w:noWrap/>
            <w:hideMark/>
          </w:tcPr>
          <w:p w:rsidR="004F0CA1" w:rsidRDefault="004F0CA1" w:rsidP="004F0CA1">
            <w:r w:rsidRPr="003F7B3C">
              <w:t xml:space="preserve">Thu Duc thermal power </w:t>
            </w:r>
            <w:r w:rsidR="002B3276">
              <w:t>station</w:t>
            </w:r>
          </w:p>
        </w:tc>
        <w:tc>
          <w:tcPr>
            <w:tcW w:w="714" w:type="pct"/>
            <w:shd w:val="clear" w:color="auto" w:fill="auto"/>
            <w:noWrap/>
            <w:vAlign w:val="center"/>
            <w:hideMark/>
          </w:tcPr>
          <w:p w:rsidR="004F0CA1" w:rsidRPr="004F013B" w:rsidRDefault="004F0CA1" w:rsidP="004F0CA1">
            <w:pPr>
              <w:pStyle w:val="Abody"/>
              <w:spacing w:before="120"/>
              <w:jc w:val="center"/>
              <w:rPr>
                <w:color w:val="000000" w:themeColor="text1"/>
                <w:szCs w:val="28"/>
              </w:rPr>
            </w:pPr>
            <w:r w:rsidRPr="004F0CA1">
              <w:rPr>
                <w:color w:val="000000" w:themeColor="text1"/>
              </w:rPr>
              <w:t>oil</w:t>
            </w:r>
          </w:p>
        </w:tc>
        <w:tc>
          <w:tcPr>
            <w:tcW w:w="648"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Công ty con</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100%</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240</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1966-1992</w:t>
            </w:r>
          </w:p>
        </w:tc>
      </w:tr>
      <w:tr w:rsidR="004F0CA1" w:rsidRPr="004F013B" w:rsidTr="004F0CA1">
        <w:trPr>
          <w:jc w:val="center"/>
        </w:trPr>
        <w:tc>
          <w:tcPr>
            <w:tcW w:w="1683" w:type="pct"/>
            <w:shd w:val="clear" w:color="auto" w:fill="auto"/>
            <w:noWrap/>
            <w:hideMark/>
          </w:tcPr>
          <w:p w:rsidR="004F0CA1" w:rsidRPr="004D3150" w:rsidRDefault="004F0CA1" w:rsidP="004F0CA1">
            <w:r w:rsidRPr="004D3150">
              <w:lastRenderedPageBreak/>
              <w:t xml:space="preserve">Thac Ba Hydropower </w:t>
            </w:r>
            <w:r w:rsidR="002B3276">
              <w:t>Station</w:t>
            </w:r>
          </w:p>
        </w:tc>
        <w:tc>
          <w:tcPr>
            <w:tcW w:w="714" w:type="pct"/>
            <w:shd w:val="clear" w:color="auto" w:fill="auto"/>
            <w:noWrap/>
            <w:hideMark/>
          </w:tcPr>
          <w:p w:rsidR="004F0CA1" w:rsidRPr="008B01A9" w:rsidRDefault="004F0CA1" w:rsidP="004F0CA1">
            <w:r w:rsidRPr="008B01A9">
              <w:t>Hydroelectric</w:t>
            </w:r>
          </w:p>
        </w:tc>
        <w:tc>
          <w:tcPr>
            <w:tcW w:w="648" w:type="pct"/>
          </w:tcPr>
          <w:p w:rsidR="004F0CA1" w:rsidRPr="00EA1443" w:rsidRDefault="004F0CA1" w:rsidP="004F0CA1">
            <w:r w:rsidRPr="00EA1443">
              <w:t>Associated company</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30%</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120</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1971-1975</w:t>
            </w:r>
          </w:p>
        </w:tc>
      </w:tr>
      <w:tr w:rsidR="004F0CA1" w:rsidRPr="004F013B" w:rsidTr="004F0CA1">
        <w:trPr>
          <w:jc w:val="center"/>
        </w:trPr>
        <w:tc>
          <w:tcPr>
            <w:tcW w:w="1683" w:type="pct"/>
            <w:shd w:val="clear" w:color="auto" w:fill="auto"/>
            <w:noWrap/>
            <w:hideMark/>
          </w:tcPr>
          <w:p w:rsidR="004F0CA1" w:rsidRPr="004D3150" w:rsidRDefault="004F0CA1" w:rsidP="004F0CA1">
            <w:r w:rsidRPr="004D3150">
              <w:t xml:space="preserve">Vinh Son Hydropower </w:t>
            </w:r>
            <w:r w:rsidR="002B3276">
              <w:t>Station</w:t>
            </w:r>
          </w:p>
        </w:tc>
        <w:tc>
          <w:tcPr>
            <w:tcW w:w="714" w:type="pct"/>
            <w:shd w:val="clear" w:color="auto" w:fill="auto"/>
            <w:noWrap/>
            <w:hideMark/>
          </w:tcPr>
          <w:p w:rsidR="004F0CA1" w:rsidRPr="008B01A9" w:rsidRDefault="004F0CA1" w:rsidP="004F0CA1">
            <w:r w:rsidRPr="008B01A9">
              <w:t>Hydroelectric</w:t>
            </w:r>
          </w:p>
        </w:tc>
        <w:tc>
          <w:tcPr>
            <w:tcW w:w="648" w:type="pct"/>
          </w:tcPr>
          <w:p w:rsidR="004F0CA1" w:rsidRPr="00EA1443" w:rsidRDefault="004F0CA1" w:rsidP="004F0CA1">
            <w:r w:rsidRPr="00EA1443">
              <w:t>Associated company</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30,55%</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136</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1994</w:t>
            </w:r>
          </w:p>
        </w:tc>
      </w:tr>
      <w:tr w:rsidR="004F0CA1" w:rsidRPr="004F013B" w:rsidTr="004F0CA1">
        <w:trPr>
          <w:jc w:val="center"/>
        </w:trPr>
        <w:tc>
          <w:tcPr>
            <w:tcW w:w="1683" w:type="pct"/>
            <w:shd w:val="clear" w:color="auto" w:fill="auto"/>
            <w:noWrap/>
            <w:hideMark/>
          </w:tcPr>
          <w:p w:rsidR="004F0CA1" w:rsidRPr="004D3150" w:rsidRDefault="004F0CA1" w:rsidP="004F0CA1">
            <w:r w:rsidRPr="004D3150">
              <w:t>- Song Hinh</w:t>
            </w:r>
          </w:p>
        </w:tc>
        <w:tc>
          <w:tcPr>
            <w:tcW w:w="714" w:type="pct"/>
            <w:shd w:val="clear" w:color="auto" w:fill="auto"/>
            <w:noWrap/>
            <w:hideMark/>
          </w:tcPr>
          <w:p w:rsidR="004F0CA1" w:rsidRDefault="004F0CA1" w:rsidP="004F0CA1">
            <w:r w:rsidRPr="008B01A9">
              <w:t>Hydroelectric</w:t>
            </w:r>
          </w:p>
        </w:tc>
        <w:tc>
          <w:tcPr>
            <w:tcW w:w="648" w:type="pct"/>
          </w:tcPr>
          <w:p w:rsidR="004F0CA1" w:rsidRDefault="004F0CA1" w:rsidP="004F0CA1">
            <w:r w:rsidRPr="00EA1443">
              <w:t>Associated company</w:t>
            </w:r>
          </w:p>
        </w:tc>
        <w:tc>
          <w:tcPr>
            <w:tcW w:w="744"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30%</w:t>
            </w:r>
          </w:p>
        </w:tc>
        <w:tc>
          <w:tcPr>
            <w:tcW w:w="648" w:type="pct"/>
            <w:shd w:val="clear" w:color="auto" w:fill="auto"/>
            <w:noWrap/>
            <w:vAlign w:val="center"/>
            <w:hideMark/>
          </w:tcPr>
          <w:p w:rsidR="004F0CA1" w:rsidRPr="004F013B" w:rsidRDefault="004F0CA1" w:rsidP="004F0CA1">
            <w:pPr>
              <w:pStyle w:val="Abody"/>
              <w:spacing w:before="120"/>
              <w:jc w:val="center"/>
              <w:rPr>
                <w:color w:val="000000" w:themeColor="text1"/>
              </w:rPr>
            </w:pPr>
            <w:r w:rsidRPr="004F013B">
              <w:rPr>
                <w:color w:val="000000" w:themeColor="text1"/>
              </w:rPr>
              <w:t>108</w:t>
            </w:r>
          </w:p>
        </w:tc>
        <w:tc>
          <w:tcPr>
            <w:tcW w:w="563" w:type="pct"/>
            <w:vAlign w:val="center"/>
          </w:tcPr>
          <w:p w:rsidR="004F0CA1" w:rsidRPr="004F013B" w:rsidRDefault="004F0CA1" w:rsidP="004F0CA1">
            <w:pPr>
              <w:pStyle w:val="Abody"/>
              <w:spacing w:before="120"/>
              <w:jc w:val="center"/>
              <w:rPr>
                <w:color w:val="000000" w:themeColor="text1"/>
              </w:rPr>
            </w:pPr>
            <w:r w:rsidRPr="004F013B">
              <w:rPr>
                <w:color w:val="000000" w:themeColor="text1"/>
              </w:rPr>
              <w:t>2006</w:t>
            </w:r>
          </w:p>
        </w:tc>
      </w:tr>
      <w:tr w:rsidR="009825DA" w:rsidRPr="004F013B" w:rsidTr="004F0CA1">
        <w:trPr>
          <w:jc w:val="center"/>
        </w:trPr>
        <w:tc>
          <w:tcPr>
            <w:tcW w:w="1683" w:type="pct"/>
            <w:shd w:val="clear" w:color="auto" w:fill="auto"/>
            <w:noWrap/>
            <w:vAlign w:val="center"/>
            <w:hideMark/>
          </w:tcPr>
          <w:p w:rsidR="009825DA" w:rsidRPr="004F013B" w:rsidRDefault="004326C8" w:rsidP="00236331">
            <w:pPr>
              <w:pStyle w:val="Abody"/>
              <w:spacing w:before="120"/>
              <w:jc w:val="center"/>
              <w:rPr>
                <w:b/>
                <w:color w:val="000000" w:themeColor="text1"/>
              </w:rPr>
            </w:pPr>
            <w:r>
              <w:rPr>
                <w:b/>
                <w:color w:val="000000" w:themeColor="text1"/>
              </w:rPr>
              <w:t>Sum</w:t>
            </w:r>
          </w:p>
        </w:tc>
        <w:tc>
          <w:tcPr>
            <w:tcW w:w="714" w:type="pct"/>
            <w:shd w:val="clear" w:color="auto" w:fill="auto"/>
            <w:noWrap/>
            <w:vAlign w:val="center"/>
            <w:hideMark/>
          </w:tcPr>
          <w:p w:rsidR="009825DA" w:rsidRPr="004F013B" w:rsidRDefault="009825DA" w:rsidP="00236331">
            <w:pPr>
              <w:pStyle w:val="Abody"/>
              <w:spacing w:before="120"/>
              <w:jc w:val="center"/>
              <w:rPr>
                <w:b/>
                <w:color w:val="000000" w:themeColor="text1"/>
              </w:rPr>
            </w:pPr>
          </w:p>
        </w:tc>
        <w:tc>
          <w:tcPr>
            <w:tcW w:w="648" w:type="pct"/>
            <w:vAlign w:val="center"/>
          </w:tcPr>
          <w:p w:rsidR="009825DA" w:rsidRPr="004F013B" w:rsidRDefault="009825DA" w:rsidP="00236331">
            <w:pPr>
              <w:pStyle w:val="Abody"/>
              <w:spacing w:before="120"/>
              <w:jc w:val="center"/>
              <w:rPr>
                <w:b/>
                <w:color w:val="000000" w:themeColor="text1"/>
              </w:rPr>
            </w:pPr>
          </w:p>
        </w:tc>
        <w:tc>
          <w:tcPr>
            <w:tcW w:w="744" w:type="pct"/>
            <w:vAlign w:val="center"/>
          </w:tcPr>
          <w:p w:rsidR="009825DA" w:rsidRPr="004F013B" w:rsidRDefault="009825DA" w:rsidP="00236331">
            <w:pPr>
              <w:pStyle w:val="Abody"/>
              <w:spacing w:before="120"/>
              <w:jc w:val="center"/>
              <w:rPr>
                <w:b/>
                <w:color w:val="000000" w:themeColor="text1"/>
              </w:rPr>
            </w:pPr>
          </w:p>
        </w:tc>
        <w:tc>
          <w:tcPr>
            <w:tcW w:w="648" w:type="pct"/>
            <w:shd w:val="clear" w:color="auto" w:fill="auto"/>
            <w:noWrap/>
            <w:vAlign w:val="center"/>
            <w:hideMark/>
          </w:tcPr>
          <w:p w:rsidR="009825DA" w:rsidRPr="004F013B" w:rsidRDefault="009825DA" w:rsidP="00236331">
            <w:pPr>
              <w:pStyle w:val="Abody"/>
              <w:spacing w:before="120"/>
              <w:jc w:val="center"/>
              <w:rPr>
                <w:b/>
                <w:color w:val="000000" w:themeColor="text1"/>
              </w:rPr>
            </w:pPr>
            <w:r w:rsidRPr="004F013B">
              <w:rPr>
                <w:b/>
                <w:color w:val="000000" w:themeColor="text1"/>
              </w:rPr>
              <w:t>6.543</w:t>
            </w:r>
          </w:p>
        </w:tc>
        <w:tc>
          <w:tcPr>
            <w:tcW w:w="563" w:type="pct"/>
            <w:vAlign w:val="center"/>
          </w:tcPr>
          <w:p w:rsidR="009825DA" w:rsidRPr="004F013B" w:rsidRDefault="009825DA" w:rsidP="00236331">
            <w:pPr>
              <w:pStyle w:val="Abody"/>
              <w:spacing w:before="120"/>
              <w:jc w:val="center"/>
              <w:rPr>
                <w:b/>
                <w:color w:val="000000" w:themeColor="text1"/>
              </w:rPr>
            </w:pPr>
          </w:p>
        </w:tc>
      </w:tr>
    </w:tbl>
    <w:p w:rsidR="009825DA" w:rsidRPr="004F013B" w:rsidRDefault="004326C8" w:rsidP="00301C81">
      <w:pPr>
        <w:pStyle w:val="Heading3"/>
        <w:numPr>
          <w:ilvl w:val="0"/>
          <w:numId w:val="6"/>
        </w:numPr>
        <w:spacing w:line="240" w:lineRule="auto"/>
        <w:rPr>
          <w:color w:val="000000" w:themeColor="text1"/>
        </w:rPr>
      </w:pPr>
      <w:r w:rsidRPr="004326C8">
        <w:rPr>
          <w:color w:val="000000" w:themeColor="text1"/>
        </w:rPr>
        <w:t>Materials</w:t>
      </w:r>
    </w:p>
    <w:p w:rsidR="004326C8" w:rsidRPr="004326C8" w:rsidRDefault="004326C8" w:rsidP="004326C8">
      <w:pPr>
        <w:spacing w:before="120" w:after="120"/>
        <w:rPr>
          <w:b/>
          <w:color w:val="000000" w:themeColor="text1"/>
        </w:rPr>
      </w:pPr>
      <w:r w:rsidRPr="004326C8">
        <w:rPr>
          <w:b/>
          <w:color w:val="000000" w:themeColor="text1"/>
        </w:rPr>
        <w:t xml:space="preserve">Fuel for gas thermal power </w:t>
      </w:r>
      <w:r w:rsidR="002B3276">
        <w:rPr>
          <w:b/>
          <w:color w:val="000000" w:themeColor="text1"/>
        </w:rPr>
        <w:t>station</w:t>
      </w:r>
      <w:r w:rsidRPr="004326C8">
        <w:rPr>
          <w:b/>
          <w:color w:val="000000" w:themeColor="text1"/>
        </w:rPr>
        <w:t>s:</w:t>
      </w:r>
    </w:p>
    <w:p w:rsidR="004326C8" w:rsidRPr="004326C8" w:rsidRDefault="004326C8" w:rsidP="004326C8">
      <w:pPr>
        <w:spacing w:before="120" w:after="120"/>
        <w:rPr>
          <w:color w:val="000000" w:themeColor="text1"/>
        </w:rPr>
      </w:pPr>
      <w:r w:rsidRPr="004326C8">
        <w:rPr>
          <w:color w:val="000000" w:themeColor="text1"/>
        </w:rPr>
        <w:t xml:space="preserve">Phu My power </w:t>
      </w:r>
      <w:r w:rsidR="002B3276">
        <w:rPr>
          <w:color w:val="000000" w:themeColor="text1"/>
        </w:rPr>
        <w:t>station</w:t>
      </w:r>
      <w:r w:rsidRPr="004326C8">
        <w:rPr>
          <w:color w:val="000000" w:themeColor="text1"/>
        </w:rPr>
        <w:t xml:space="preserve">s use gas as the main fuel, DO oil is a spare fuel. Phu My Power </w:t>
      </w:r>
      <w:r w:rsidR="002B3276">
        <w:rPr>
          <w:color w:val="000000" w:themeColor="text1"/>
        </w:rPr>
        <w:t>Station</w:t>
      </w:r>
      <w:r w:rsidRPr="004326C8">
        <w:rPr>
          <w:color w:val="000000" w:themeColor="text1"/>
        </w:rPr>
        <w:t>s consume gas from sources such as Nam Con Son gas and supply contracts until 2023, in addition to contracts for gas supply to factories from the Cuu Long gas source.</w:t>
      </w:r>
    </w:p>
    <w:p w:rsidR="004326C8" w:rsidRPr="004326C8" w:rsidRDefault="004326C8" w:rsidP="004326C8">
      <w:pPr>
        <w:spacing w:before="120" w:after="120"/>
        <w:rPr>
          <w:color w:val="000000" w:themeColor="text1"/>
        </w:rPr>
      </w:pPr>
      <w:r w:rsidRPr="004326C8">
        <w:rPr>
          <w:color w:val="000000" w:themeColor="text1"/>
        </w:rPr>
        <w:t xml:space="preserve">According to the development plan of Vietnam's gas industry until 2025, the orientation to 2035, some new gas fields and LNG sources will be invested to compensate for the gas loss to continue supplying gas for power </w:t>
      </w:r>
      <w:r w:rsidR="002B3276">
        <w:rPr>
          <w:color w:val="000000" w:themeColor="text1"/>
        </w:rPr>
        <w:t>station</w:t>
      </w:r>
      <w:r w:rsidRPr="004326C8">
        <w:rPr>
          <w:color w:val="000000" w:themeColor="text1"/>
        </w:rPr>
        <w:t xml:space="preserve">s. Phu </w:t>
      </w:r>
      <w:proofErr w:type="gramStart"/>
      <w:r w:rsidRPr="004326C8">
        <w:rPr>
          <w:color w:val="000000" w:themeColor="text1"/>
        </w:rPr>
        <w:t>My</w:t>
      </w:r>
      <w:proofErr w:type="gramEnd"/>
      <w:r w:rsidRPr="004326C8">
        <w:rPr>
          <w:color w:val="000000" w:themeColor="text1"/>
        </w:rPr>
        <w:t xml:space="preserve"> of EVNGENCO 3 in particular and power </w:t>
      </w:r>
      <w:r w:rsidR="002B3276">
        <w:rPr>
          <w:color w:val="000000" w:themeColor="text1"/>
        </w:rPr>
        <w:t>station</w:t>
      </w:r>
      <w:r w:rsidRPr="004326C8">
        <w:rPr>
          <w:color w:val="000000" w:themeColor="text1"/>
        </w:rPr>
        <w:t>s in the South East region in general.</w:t>
      </w:r>
    </w:p>
    <w:p w:rsidR="004326C8" w:rsidRPr="004326C8" w:rsidRDefault="004326C8" w:rsidP="004326C8">
      <w:pPr>
        <w:spacing w:before="120" w:after="120"/>
        <w:rPr>
          <w:b/>
          <w:color w:val="000000" w:themeColor="text1"/>
        </w:rPr>
      </w:pPr>
      <w:r w:rsidRPr="004326C8">
        <w:rPr>
          <w:b/>
          <w:color w:val="000000" w:themeColor="text1"/>
        </w:rPr>
        <w:t xml:space="preserve">Fuel for coal-fired power </w:t>
      </w:r>
      <w:r w:rsidR="002B3276">
        <w:rPr>
          <w:b/>
          <w:color w:val="000000" w:themeColor="text1"/>
        </w:rPr>
        <w:t>station</w:t>
      </w:r>
      <w:r w:rsidRPr="004326C8">
        <w:rPr>
          <w:b/>
          <w:color w:val="000000" w:themeColor="text1"/>
        </w:rPr>
        <w:t>s:</w:t>
      </w:r>
    </w:p>
    <w:p w:rsidR="004326C8" w:rsidRPr="004326C8" w:rsidRDefault="004326C8" w:rsidP="004326C8">
      <w:pPr>
        <w:spacing w:before="120" w:after="120"/>
        <w:rPr>
          <w:color w:val="000000" w:themeColor="text1"/>
        </w:rPr>
      </w:pPr>
      <w:r w:rsidRPr="004326C8">
        <w:rPr>
          <w:color w:val="000000" w:themeColor="text1"/>
        </w:rPr>
        <w:t>The main fuel used in coal thermal production is domestic coal dust and FO / DO oil used to start and burn with low load.</w:t>
      </w:r>
    </w:p>
    <w:p w:rsidR="004326C8" w:rsidRPr="004326C8" w:rsidRDefault="004326C8" w:rsidP="004326C8">
      <w:pPr>
        <w:spacing w:before="120" w:after="120"/>
        <w:rPr>
          <w:color w:val="000000" w:themeColor="text1"/>
        </w:rPr>
      </w:pPr>
      <w:r w:rsidRPr="004326C8">
        <w:rPr>
          <w:color w:val="000000" w:themeColor="text1"/>
        </w:rPr>
        <w:t>In recent years, the demand for coal has increased significantly, from 10 million tons in 2002, more than 3.5 times to 35.5 million tons in 2014. Electricity is the industry most coal consumption accounts for about 50% of total coal consumption.</w:t>
      </w:r>
    </w:p>
    <w:p w:rsidR="009825DA" w:rsidRPr="004326C8" w:rsidRDefault="004326C8" w:rsidP="004326C8">
      <w:pPr>
        <w:spacing w:before="120" w:after="120"/>
        <w:rPr>
          <w:bCs/>
          <w:color w:val="000000" w:themeColor="text1"/>
          <w:lang w:val="pt-BR"/>
        </w:rPr>
      </w:pPr>
      <w:r w:rsidRPr="004326C8">
        <w:rPr>
          <w:color w:val="000000" w:themeColor="text1"/>
        </w:rPr>
        <w:t xml:space="preserve">In the future, when power </w:t>
      </w:r>
      <w:r w:rsidR="002B3276">
        <w:rPr>
          <w:color w:val="000000" w:themeColor="text1"/>
        </w:rPr>
        <w:t>station</w:t>
      </w:r>
      <w:r w:rsidRPr="004326C8">
        <w:rPr>
          <w:color w:val="000000" w:themeColor="text1"/>
        </w:rPr>
        <w:t>s take the initiative in importing coal as a raw material for production, in addition to quantity risks, the future coal price mechanism will be greatly influenced by market prices (both domestic coal and imported coal).</w:t>
      </w:r>
      <w:r w:rsidR="00BF4912" w:rsidRPr="00BF4912">
        <w:t xml:space="preserve"> </w:t>
      </w:r>
      <w:r w:rsidR="00BF4912" w:rsidRPr="00BF4912">
        <w:rPr>
          <w:bCs/>
          <w:color w:val="000000" w:themeColor="text1"/>
          <w:lang w:val="pt-BR"/>
        </w:rPr>
        <w:t>Materials of EVNGENCO 3 are influenced by the following factors</w:t>
      </w:r>
      <w:r w:rsidR="009825DA" w:rsidRPr="004326C8">
        <w:rPr>
          <w:bCs/>
          <w:color w:val="000000" w:themeColor="text1"/>
          <w:lang w:val="pt-BR"/>
        </w:rPr>
        <w:t>:</w:t>
      </w:r>
    </w:p>
    <w:p w:rsidR="009825DA" w:rsidRPr="004F013B" w:rsidRDefault="004326C8" w:rsidP="00301C81">
      <w:pPr>
        <w:widowControl w:val="0"/>
        <w:numPr>
          <w:ilvl w:val="4"/>
          <w:numId w:val="7"/>
        </w:numPr>
        <w:tabs>
          <w:tab w:val="left" w:pos="360"/>
        </w:tabs>
        <w:spacing w:before="120" w:after="120" w:line="288" w:lineRule="auto"/>
        <w:ind w:right="108"/>
        <w:jc w:val="both"/>
        <w:rPr>
          <w:color w:val="000000" w:themeColor="text1"/>
          <w:szCs w:val="22"/>
          <w:lang w:val="pt-BR"/>
        </w:rPr>
      </w:pPr>
      <w:r w:rsidRPr="004326C8">
        <w:rPr>
          <w:color w:val="000000" w:themeColor="text1"/>
          <w:szCs w:val="22"/>
          <w:lang w:val="pt-BR"/>
        </w:rPr>
        <w:t>The fluctuation of oil and coal prices in the world</w:t>
      </w:r>
    </w:p>
    <w:p w:rsidR="004326C8" w:rsidRDefault="004326C8" w:rsidP="00301C81">
      <w:pPr>
        <w:widowControl w:val="0"/>
        <w:numPr>
          <w:ilvl w:val="4"/>
          <w:numId w:val="7"/>
        </w:numPr>
        <w:tabs>
          <w:tab w:val="left" w:pos="360"/>
        </w:tabs>
        <w:spacing w:before="120" w:after="120" w:line="288" w:lineRule="auto"/>
        <w:ind w:right="108"/>
        <w:jc w:val="both"/>
        <w:rPr>
          <w:color w:val="000000" w:themeColor="text1"/>
          <w:szCs w:val="22"/>
          <w:lang w:val="pt-BR"/>
        </w:rPr>
      </w:pPr>
      <w:r w:rsidRPr="004326C8">
        <w:rPr>
          <w:color w:val="000000" w:themeColor="text1"/>
          <w:szCs w:val="22"/>
          <w:lang w:val="pt-BR"/>
        </w:rPr>
        <w:t xml:space="preserve">Impact of natural disasters (storms, floods, droughts, forest fires ...) </w:t>
      </w:r>
    </w:p>
    <w:p w:rsidR="004326C8" w:rsidRPr="004326C8" w:rsidRDefault="004326C8" w:rsidP="00301C81">
      <w:pPr>
        <w:widowControl w:val="0"/>
        <w:numPr>
          <w:ilvl w:val="4"/>
          <w:numId w:val="7"/>
        </w:numPr>
        <w:tabs>
          <w:tab w:val="left" w:pos="360"/>
        </w:tabs>
        <w:spacing w:before="120" w:after="120" w:line="288" w:lineRule="auto"/>
        <w:ind w:right="108"/>
        <w:jc w:val="both"/>
        <w:rPr>
          <w:color w:val="000000" w:themeColor="text1"/>
          <w:szCs w:val="22"/>
          <w:lang w:val="pt-BR"/>
        </w:rPr>
      </w:pPr>
      <w:r w:rsidRPr="004326C8">
        <w:rPr>
          <w:color w:val="000000" w:themeColor="text1"/>
          <w:szCs w:val="22"/>
          <w:lang w:val="pt-BR"/>
        </w:rPr>
        <w:t xml:space="preserve">Fluctuations of foreign exchange rates </w:t>
      </w:r>
    </w:p>
    <w:p w:rsidR="006776A1" w:rsidRPr="004F013B" w:rsidRDefault="004326C8" w:rsidP="00F74F65">
      <w:pPr>
        <w:pStyle w:val="BodyText"/>
        <w:spacing w:before="120" w:line="288" w:lineRule="auto"/>
        <w:ind w:right="108"/>
        <w:jc w:val="both"/>
        <w:rPr>
          <w:color w:val="000000" w:themeColor="text1"/>
          <w:lang w:val="pt-BR"/>
        </w:rPr>
      </w:pPr>
      <w:r w:rsidRPr="004326C8">
        <w:rPr>
          <w:color w:val="000000" w:themeColor="text1"/>
          <w:lang w:val="pt-BR"/>
        </w:rPr>
        <w:t>The fluctuations of raw materials directly affect the business performance, revenue and profit of EVNGENCO 3</w:t>
      </w:r>
    </w:p>
    <w:p w:rsidR="006776A1" w:rsidRPr="00FE2114" w:rsidRDefault="006776A1" w:rsidP="00301C81">
      <w:pPr>
        <w:pStyle w:val="Heading3"/>
        <w:numPr>
          <w:ilvl w:val="0"/>
          <w:numId w:val="6"/>
        </w:numPr>
        <w:spacing w:line="240" w:lineRule="auto"/>
        <w:ind w:right="106"/>
        <w:rPr>
          <w:color w:val="000000" w:themeColor="text1"/>
          <w:lang w:val="pt-BR"/>
        </w:rPr>
      </w:pPr>
      <w:bookmarkStart w:id="43" w:name="_Toc533496669"/>
      <w:r w:rsidRPr="00FE2114">
        <w:rPr>
          <w:color w:val="000000" w:themeColor="text1"/>
          <w:lang w:val="pt-BR"/>
        </w:rPr>
        <w:t xml:space="preserve"> </w:t>
      </w:r>
      <w:bookmarkEnd w:id="43"/>
      <w:r w:rsidR="00FE2114" w:rsidRPr="00FE2114">
        <w:rPr>
          <w:color w:val="000000" w:themeColor="text1"/>
          <w:lang w:val="pt-BR"/>
        </w:rPr>
        <w:t>Major economic contracts under implementation or signed</w:t>
      </w:r>
      <w:r w:rsidRPr="00FE2114">
        <w:rPr>
          <w:color w:val="000000" w:themeColor="text1"/>
          <w:lang w:val="pt-BR"/>
        </w:rPr>
        <w:t>Các Hợp đồng mua bán điện</w:t>
      </w:r>
      <w:r w:rsidRPr="00FE2114">
        <w:rPr>
          <w:color w:val="000000" w:themeColor="text1"/>
          <w:spacing w:val="-12"/>
          <w:lang w:val="pt-BR"/>
        </w:rPr>
        <w:t xml:space="preserve"> </w:t>
      </w:r>
      <w:r w:rsidRPr="00FE2114">
        <w:rPr>
          <w:color w:val="000000" w:themeColor="text1"/>
          <w:lang w:val="pt-BR"/>
        </w:rPr>
        <w:t xml:space="preserve">như sau: </w:t>
      </w:r>
    </w:p>
    <w:tbl>
      <w:tblPr>
        <w:tblW w:w="9076" w:type="dxa"/>
        <w:jc w:val="right"/>
        <w:tblBorders>
          <w:top w:val="single" w:sz="4" w:space="0" w:color="auto"/>
          <w:bottom w:val="single" w:sz="4" w:space="0" w:color="auto"/>
          <w:insideH w:val="dotted" w:sz="4" w:space="0" w:color="auto"/>
        </w:tblBorders>
        <w:tblLook w:val="04A0" w:firstRow="1" w:lastRow="0" w:firstColumn="1" w:lastColumn="0" w:noHBand="0" w:noVBand="1"/>
      </w:tblPr>
      <w:tblGrid>
        <w:gridCol w:w="709"/>
        <w:gridCol w:w="2229"/>
        <w:gridCol w:w="3058"/>
        <w:gridCol w:w="1434"/>
        <w:gridCol w:w="1646"/>
      </w:tblGrid>
      <w:tr w:rsidR="006776A1" w:rsidRPr="004F013B" w:rsidTr="00236331">
        <w:trPr>
          <w:trHeight w:val="443"/>
          <w:jc w:val="right"/>
        </w:trPr>
        <w:tc>
          <w:tcPr>
            <w:tcW w:w="709" w:type="dxa"/>
            <w:tcBorders>
              <w:top w:val="single" w:sz="4" w:space="0" w:color="auto"/>
              <w:bottom w:val="single" w:sz="4" w:space="0" w:color="auto"/>
            </w:tcBorders>
            <w:shd w:val="clear" w:color="auto" w:fill="auto"/>
            <w:vAlign w:val="center"/>
            <w:hideMark/>
          </w:tcPr>
          <w:p w:rsidR="006776A1" w:rsidRPr="004F013B" w:rsidRDefault="00FE2114" w:rsidP="00D91252">
            <w:pPr>
              <w:jc w:val="center"/>
              <w:rPr>
                <w:b/>
                <w:bCs/>
                <w:color w:val="000000" w:themeColor="text1"/>
              </w:rPr>
            </w:pPr>
            <w:r>
              <w:rPr>
                <w:b/>
                <w:bCs/>
                <w:color w:val="000000" w:themeColor="text1"/>
              </w:rPr>
              <w:t>No.</w:t>
            </w:r>
          </w:p>
        </w:tc>
        <w:tc>
          <w:tcPr>
            <w:tcW w:w="2229" w:type="dxa"/>
            <w:tcBorders>
              <w:top w:val="single" w:sz="4" w:space="0" w:color="auto"/>
              <w:bottom w:val="single" w:sz="4" w:space="0" w:color="auto"/>
            </w:tcBorders>
            <w:shd w:val="clear" w:color="auto" w:fill="auto"/>
            <w:vAlign w:val="center"/>
            <w:hideMark/>
          </w:tcPr>
          <w:p w:rsidR="006776A1" w:rsidRPr="004F013B" w:rsidRDefault="000A19FE" w:rsidP="00D91252">
            <w:pPr>
              <w:rPr>
                <w:b/>
                <w:bCs/>
                <w:color w:val="000000" w:themeColor="text1"/>
              </w:rPr>
            </w:pPr>
            <w:r>
              <w:rPr>
                <w:b/>
                <w:bCs/>
                <w:color w:val="000000" w:themeColor="text1"/>
              </w:rPr>
              <w:t>Name of contract</w:t>
            </w:r>
          </w:p>
        </w:tc>
        <w:tc>
          <w:tcPr>
            <w:tcW w:w="3058" w:type="dxa"/>
            <w:tcBorders>
              <w:top w:val="single" w:sz="4" w:space="0" w:color="auto"/>
              <w:bottom w:val="single" w:sz="4" w:space="0" w:color="auto"/>
            </w:tcBorders>
            <w:shd w:val="clear" w:color="auto" w:fill="auto"/>
            <w:vAlign w:val="center"/>
            <w:hideMark/>
          </w:tcPr>
          <w:p w:rsidR="006776A1" w:rsidRPr="004F013B" w:rsidRDefault="000A19FE" w:rsidP="00D91252">
            <w:pPr>
              <w:jc w:val="center"/>
              <w:rPr>
                <w:b/>
                <w:bCs/>
                <w:color w:val="000000" w:themeColor="text1"/>
              </w:rPr>
            </w:pPr>
            <w:r>
              <w:rPr>
                <w:b/>
                <w:bCs/>
                <w:color w:val="000000" w:themeColor="text1"/>
              </w:rPr>
              <w:t>Timeline</w:t>
            </w:r>
          </w:p>
        </w:tc>
        <w:tc>
          <w:tcPr>
            <w:tcW w:w="1434" w:type="dxa"/>
            <w:tcBorders>
              <w:top w:val="single" w:sz="4" w:space="0" w:color="auto"/>
              <w:bottom w:val="single" w:sz="4" w:space="0" w:color="auto"/>
            </w:tcBorders>
            <w:shd w:val="clear" w:color="auto" w:fill="auto"/>
            <w:vAlign w:val="center"/>
            <w:hideMark/>
          </w:tcPr>
          <w:p w:rsidR="006776A1" w:rsidRPr="004F013B" w:rsidRDefault="000A19FE" w:rsidP="00D91252">
            <w:pPr>
              <w:jc w:val="center"/>
              <w:rPr>
                <w:b/>
                <w:bCs/>
                <w:color w:val="000000" w:themeColor="text1"/>
              </w:rPr>
            </w:pPr>
            <w:r>
              <w:rPr>
                <w:b/>
                <w:bCs/>
                <w:color w:val="000000" w:themeColor="text1"/>
              </w:rPr>
              <w:t>Product</w:t>
            </w:r>
          </w:p>
        </w:tc>
        <w:tc>
          <w:tcPr>
            <w:tcW w:w="1646" w:type="dxa"/>
            <w:tcBorders>
              <w:top w:val="single" w:sz="4" w:space="0" w:color="auto"/>
              <w:bottom w:val="single" w:sz="4" w:space="0" w:color="auto"/>
            </w:tcBorders>
            <w:shd w:val="clear" w:color="auto" w:fill="auto"/>
            <w:vAlign w:val="center"/>
            <w:hideMark/>
          </w:tcPr>
          <w:p w:rsidR="006776A1" w:rsidRPr="004F013B" w:rsidRDefault="006776A1" w:rsidP="000A19FE">
            <w:pPr>
              <w:jc w:val="center"/>
              <w:rPr>
                <w:b/>
                <w:bCs/>
                <w:color w:val="000000" w:themeColor="text1"/>
              </w:rPr>
            </w:pPr>
            <w:r w:rsidRPr="004F013B">
              <w:rPr>
                <w:b/>
                <w:bCs/>
                <w:color w:val="000000" w:themeColor="text1"/>
              </w:rPr>
              <w:t xml:space="preserve"> </w:t>
            </w:r>
            <w:r w:rsidR="000A19FE">
              <w:rPr>
                <w:b/>
                <w:bCs/>
                <w:color w:val="000000" w:themeColor="text1"/>
              </w:rPr>
              <w:t>Partner</w:t>
            </w:r>
          </w:p>
        </w:tc>
      </w:tr>
      <w:tr w:rsidR="006776A1" w:rsidRPr="004F013B" w:rsidTr="00236331">
        <w:trPr>
          <w:trHeight w:val="898"/>
          <w:jc w:val="right"/>
        </w:trPr>
        <w:tc>
          <w:tcPr>
            <w:tcW w:w="709" w:type="dxa"/>
            <w:shd w:val="clear" w:color="auto" w:fill="auto"/>
            <w:vAlign w:val="center"/>
            <w:hideMark/>
          </w:tcPr>
          <w:p w:rsidR="006776A1" w:rsidRPr="004F013B" w:rsidRDefault="006776A1" w:rsidP="00D91252">
            <w:pPr>
              <w:jc w:val="center"/>
              <w:rPr>
                <w:color w:val="000000" w:themeColor="text1"/>
              </w:rPr>
            </w:pPr>
            <w:r w:rsidRPr="004F013B">
              <w:rPr>
                <w:color w:val="000000" w:themeColor="text1"/>
              </w:rPr>
              <w:lastRenderedPageBreak/>
              <w:t>1</w:t>
            </w:r>
          </w:p>
        </w:tc>
        <w:tc>
          <w:tcPr>
            <w:tcW w:w="2229" w:type="dxa"/>
            <w:shd w:val="clear" w:color="auto" w:fill="auto"/>
            <w:noWrap/>
            <w:vAlign w:val="center"/>
            <w:hideMark/>
          </w:tcPr>
          <w:p w:rsidR="006776A1" w:rsidRPr="004F013B" w:rsidRDefault="000A19FE" w:rsidP="000A19FE">
            <w:pPr>
              <w:rPr>
                <w:color w:val="000000" w:themeColor="text1"/>
              </w:rPr>
            </w:pPr>
            <w:r w:rsidRPr="000A19FE">
              <w:rPr>
                <w:color w:val="000000" w:themeColor="text1"/>
              </w:rPr>
              <w:t>Phu My contract</w:t>
            </w:r>
          </w:p>
        </w:tc>
        <w:tc>
          <w:tcPr>
            <w:tcW w:w="3058"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 xml:space="preserve">From the date of signing to the end of 25 years from the commercial operation date of the power </w:t>
            </w:r>
            <w:r w:rsidR="002B3276">
              <w:rPr>
                <w:color w:val="000000" w:themeColor="text1"/>
              </w:rPr>
              <w:t>station</w:t>
            </w:r>
            <w:r w:rsidRPr="000A19FE">
              <w:rPr>
                <w:color w:val="000000" w:themeColor="text1"/>
              </w:rPr>
              <w:t>.</w:t>
            </w:r>
          </w:p>
        </w:tc>
        <w:tc>
          <w:tcPr>
            <w:tcW w:w="1434"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Electricity power</w:t>
            </w:r>
          </w:p>
        </w:tc>
        <w:tc>
          <w:tcPr>
            <w:tcW w:w="1646"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Electricity trading company EPTC</w:t>
            </w:r>
          </w:p>
        </w:tc>
      </w:tr>
      <w:tr w:rsidR="006776A1" w:rsidRPr="004F013B" w:rsidTr="00236331">
        <w:trPr>
          <w:trHeight w:val="494"/>
          <w:jc w:val="right"/>
        </w:trPr>
        <w:tc>
          <w:tcPr>
            <w:tcW w:w="709" w:type="dxa"/>
            <w:shd w:val="clear" w:color="auto" w:fill="auto"/>
            <w:vAlign w:val="center"/>
            <w:hideMark/>
          </w:tcPr>
          <w:p w:rsidR="006776A1" w:rsidRPr="004F013B" w:rsidRDefault="006776A1" w:rsidP="00D91252">
            <w:pPr>
              <w:jc w:val="center"/>
              <w:rPr>
                <w:color w:val="000000" w:themeColor="text1"/>
              </w:rPr>
            </w:pPr>
            <w:r w:rsidRPr="004F013B">
              <w:rPr>
                <w:color w:val="000000" w:themeColor="text1"/>
              </w:rPr>
              <w:t>2</w:t>
            </w:r>
          </w:p>
        </w:tc>
        <w:tc>
          <w:tcPr>
            <w:tcW w:w="2229" w:type="dxa"/>
            <w:shd w:val="clear" w:color="auto" w:fill="auto"/>
            <w:noWrap/>
            <w:vAlign w:val="center"/>
            <w:hideMark/>
          </w:tcPr>
          <w:p w:rsidR="006776A1" w:rsidRPr="004F013B" w:rsidRDefault="000A19FE" w:rsidP="00D91252">
            <w:pPr>
              <w:rPr>
                <w:color w:val="000000" w:themeColor="text1"/>
              </w:rPr>
            </w:pPr>
            <w:r>
              <w:rPr>
                <w:color w:val="000000" w:themeColor="text1"/>
              </w:rPr>
              <w:t>Buon Kuop</w:t>
            </w:r>
          </w:p>
        </w:tc>
        <w:tc>
          <w:tcPr>
            <w:tcW w:w="3058"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as above</w:t>
            </w:r>
          </w:p>
        </w:tc>
        <w:tc>
          <w:tcPr>
            <w:tcW w:w="1434"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Electricity</w:t>
            </w:r>
          </w:p>
        </w:tc>
        <w:tc>
          <w:tcPr>
            <w:tcW w:w="1646"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as above</w:t>
            </w:r>
          </w:p>
        </w:tc>
      </w:tr>
      <w:tr w:rsidR="006776A1" w:rsidRPr="004F013B" w:rsidTr="00236331">
        <w:trPr>
          <w:trHeight w:val="521"/>
          <w:jc w:val="right"/>
        </w:trPr>
        <w:tc>
          <w:tcPr>
            <w:tcW w:w="709" w:type="dxa"/>
            <w:shd w:val="clear" w:color="auto" w:fill="auto"/>
            <w:vAlign w:val="center"/>
            <w:hideMark/>
          </w:tcPr>
          <w:p w:rsidR="006776A1" w:rsidRPr="004F013B" w:rsidRDefault="006776A1" w:rsidP="00D91252">
            <w:pPr>
              <w:jc w:val="center"/>
              <w:rPr>
                <w:color w:val="000000" w:themeColor="text1"/>
              </w:rPr>
            </w:pPr>
            <w:r w:rsidRPr="004F013B">
              <w:rPr>
                <w:color w:val="000000" w:themeColor="text1"/>
              </w:rPr>
              <w:t>3</w:t>
            </w:r>
          </w:p>
        </w:tc>
        <w:tc>
          <w:tcPr>
            <w:tcW w:w="2229" w:type="dxa"/>
            <w:shd w:val="clear" w:color="auto" w:fill="auto"/>
            <w:noWrap/>
            <w:vAlign w:val="center"/>
            <w:hideMark/>
          </w:tcPr>
          <w:p w:rsidR="006776A1" w:rsidRPr="004F013B" w:rsidRDefault="000A19FE" w:rsidP="00D91252">
            <w:pPr>
              <w:rPr>
                <w:color w:val="000000" w:themeColor="text1"/>
              </w:rPr>
            </w:pPr>
            <w:r>
              <w:rPr>
                <w:color w:val="000000" w:themeColor="text1"/>
              </w:rPr>
              <w:t>Vinh Tan</w:t>
            </w:r>
            <w:r w:rsidR="006776A1" w:rsidRPr="004F013B">
              <w:rPr>
                <w:color w:val="000000" w:themeColor="text1"/>
              </w:rPr>
              <w:t xml:space="preserve"> 2</w:t>
            </w:r>
          </w:p>
        </w:tc>
        <w:tc>
          <w:tcPr>
            <w:tcW w:w="3058"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as above</w:t>
            </w:r>
          </w:p>
        </w:tc>
        <w:tc>
          <w:tcPr>
            <w:tcW w:w="1434"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Electricity</w:t>
            </w:r>
          </w:p>
        </w:tc>
        <w:tc>
          <w:tcPr>
            <w:tcW w:w="1646"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as above</w:t>
            </w:r>
          </w:p>
        </w:tc>
      </w:tr>
      <w:tr w:rsidR="006776A1" w:rsidRPr="004F013B" w:rsidTr="00236331">
        <w:trPr>
          <w:trHeight w:val="431"/>
          <w:jc w:val="right"/>
        </w:trPr>
        <w:tc>
          <w:tcPr>
            <w:tcW w:w="709" w:type="dxa"/>
            <w:shd w:val="clear" w:color="auto" w:fill="auto"/>
            <w:vAlign w:val="center"/>
            <w:hideMark/>
          </w:tcPr>
          <w:p w:rsidR="006776A1" w:rsidRPr="004F013B" w:rsidRDefault="006776A1" w:rsidP="00D91252">
            <w:pPr>
              <w:jc w:val="center"/>
              <w:rPr>
                <w:color w:val="000000" w:themeColor="text1"/>
              </w:rPr>
            </w:pPr>
            <w:r w:rsidRPr="004F013B">
              <w:rPr>
                <w:color w:val="000000" w:themeColor="text1"/>
              </w:rPr>
              <w:t>4</w:t>
            </w:r>
          </w:p>
        </w:tc>
        <w:tc>
          <w:tcPr>
            <w:tcW w:w="2229" w:type="dxa"/>
            <w:shd w:val="clear" w:color="auto" w:fill="auto"/>
            <w:noWrap/>
            <w:vAlign w:val="center"/>
            <w:hideMark/>
          </w:tcPr>
          <w:p w:rsidR="006776A1" w:rsidRPr="004F013B" w:rsidRDefault="000A19FE" w:rsidP="00D91252">
            <w:pPr>
              <w:rPr>
                <w:color w:val="000000" w:themeColor="text1"/>
              </w:rPr>
            </w:pPr>
            <w:r>
              <w:rPr>
                <w:color w:val="000000" w:themeColor="text1"/>
              </w:rPr>
              <w:t>Mong Duong</w:t>
            </w:r>
            <w:r w:rsidR="006776A1" w:rsidRPr="004F013B">
              <w:rPr>
                <w:color w:val="000000" w:themeColor="text1"/>
              </w:rPr>
              <w:t xml:space="preserve"> 1</w:t>
            </w:r>
          </w:p>
        </w:tc>
        <w:tc>
          <w:tcPr>
            <w:tcW w:w="3058"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as above</w:t>
            </w:r>
          </w:p>
        </w:tc>
        <w:tc>
          <w:tcPr>
            <w:tcW w:w="1434"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Electricity</w:t>
            </w:r>
          </w:p>
        </w:tc>
        <w:tc>
          <w:tcPr>
            <w:tcW w:w="1646" w:type="dxa"/>
            <w:shd w:val="clear" w:color="auto" w:fill="auto"/>
            <w:vAlign w:val="center"/>
            <w:hideMark/>
          </w:tcPr>
          <w:p w:rsidR="006776A1" w:rsidRPr="004F013B" w:rsidRDefault="000A19FE" w:rsidP="00D91252">
            <w:pPr>
              <w:jc w:val="center"/>
              <w:rPr>
                <w:color w:val="000000" w:themeColor="text1"/>
              </w:rPr>
            </w:pPr>
            <w:r w:rsidRPr="000A19FE">
              <w:rPr>
                <w:color w:val="000000" w:themeColor="text1"/>
              </w:rPr>
              <w:t>as above</w:t>
            </w:r>
          </w:p>
        </w:tc>
      </w:tr>
    </w:tbl>
    <w:p w:rsidR="000A19FE" w:rsidRPr="000A19FE" w:rsidRDefault="000A19FE" w:rsidP="000A19FE">
      <w:pPr>
        <w:pStyle w:val="Heading1"/>
        <w:ind w:left="567" w:hanging="567"/>
        <w:jc w:val="both"/>
        <w:rPr>
          <w:rFonts w:eastAsia="MS Mincho"/>
          <w:b w:val="0"/>
          <w:bCs w:val="0"/>
          <w:color w:val="000000" w:themeColor="text1"/>
          <w:szCs w:val="24"/>
        </w:rPr>
      </w:pPr>
      <w:bookmarkStart w:id="44" w:name="_Toc533496670"/>
      <w:r w:rsidRPr="000A19FE">
        <w:rPr>
          <w:rFonts w:eastAsia="MS Mincho"/>
          <w:b w:val="0"/>
          <w:bCs w:val="0"/>
          <w:color w:val="000000" w:themeColor="text1"/>
          <w:szCs w:val="24"/>
        </w:rPr>
        <w:lastRenderedPageBreak/>
        <w:t>Contract of purchase of fuel input:</w:t>
      </w:r>
    </w:p>
    <w:p w:rsidR="000A19FE" w:rsidRPr="000A19FE" w:rsidRDefault="000A19FE" w:rsidP="000A19FE">
      <w:pPr>
        <w:pStyle w:val="Heading1"/>
        <w:ind w:left="567" w:hanging="567"/>
        <w:jc w:val="both"/>
        <w:rPr>
          <w:rFonts w:eastAsia="MS Mincho"/>
          <w:b w:val="0"/>
          <w:bCs w:val="0"/>
          <w:color w:val="000000" w:themeColor="text1"/>
          <w:szCs w:val="24"/>
        </w:rPr>
      </w:pPr>
      <w:r w:rsidRPr="000A19FE">
        <w:rPr>
          <w:rFonts w:eastAsia="MS Mincho"/>
          <w:b w:val="0"/>
          <w:bCs w:val="0"/>
          <w:color w:val="000000" w:themeColor="text1"/>
          <w:szCs w:val="24"/>
        </w:rPr>
        <w:t>- Nam Con Son gas trading contract No. 01-NCS / PVN-EVN dated October 15, 20101 signed between Vietnam Oil and Gas Corporation (now Vietnam Oil and Gas Group) and Vietnam Electricity Corporation Male (now Vietnam Electricity Group) and the amended and supplemented Annexes.</w:t>
      </w:r>
    </w:p>
    <w:p w:rsidR="000A19FE" w:rsidRPr="000A19FE" w:rsidRDefault="000A19FE" w:rsidP="000A19FE">
      <w:pPr>
        <w:pStyle w:val="Heading1"/>
        <w:ind w:left="567" w:hanging="567"/>
        <w:jc w:val="both"/>
        <w:rPr>
          <w:rFonts w:eastAsia="MS Mincho"/>
          <w:b w:val="0"/>
          <w:bCs w:val="0"/>
          <w:color w:val="000000" w:themeColor="text1"/>
          <w:szCs w:val="24"/>
        </w:rPr>
      </w:pPr>
      <w:r w:rsidRPr="000A19FE">
        <w:rPr>
          <w:rFonts w:eastAsia="MS Mincho"/>
          <w:b w:val="0"/>
          <w:bCs w:val="0"/>
          <w:color w:val="000000" w:themeColor="text1"/>
          <w:szCs w:val="24"/>
        </w:rPr>
        <w:t>- Cuu Long gas trading contract between Vietnam Gas Corporation - One member limited company (now known as PetroVietnam Gas Corporation - CTCP) and Phu My Thermal Power One Member Limited Company (now the Company Limited Company - Electricity Generating Corporation 3) No. 52/2010 / KTTT-PVGAS / TM-PMTP / B1 signed on April 2, 2010 and the extension annexes, Appendix Add signed.</w:t>
      </w:r>
    </w:p>
    <w:p w:rsidR="000A19FE" w:rsidRPr="000A19FE" w:rsidRDefault="000A19FE" w:rsidP="000A19FE">
      <w:pPr>
        <w:pStyle w:val="Heading1"/>
        <w:ind w:left="567" w:hanging="567"/>
        <w:jc w:val="both"/>
        <w:rPr>
          <w:rFonts w:eastAsia="MS Mincho"/>
          <w:b w:val="0"/>
          <w:bCs w:val="0"/>
          <w:color w:val="000000" w:themeColor="text1"/>
          <w:szCs w:val="24"/>
        </w:rPr>
      </w:pPr>
      <w:r w:rsidRPr="000A19FE">
        <w:rPr>
          <w:rFonts w:eastAsia="MS Mincho"/>
          <w:b w:val="0"/>
          <w:bCs w:val="0"/>
          <w:color w:val="000000" w:themeColor="text1"/>
          <w:szCs w:val="24"/>
        </w:rPr>
        <w:t xml:space="preserve">- Principle contract for trading coal for Mong Duong thermal power </w:t>
      </w:r>
      <w:r w:rsidR="002B3276">
        <w:rPr>
          <w:rFonts w:eastAsia="MS Mincho"/>
          <w:b w:val="0"/>
          <w:bCs w:val="0"/>
          <w:color w:val="000000" w:themeColor="text1"/>
          <w:szCs w:val="24"/>
        </w:rPr>
        <w:t>station</w:t>
      </w:r>
      <w:r w:rsidRPr="000A19FE">
        <w:rPr>
          <w:rFonts w:eastAsia="MS Mincho"/>
          <w:b w:val="0"/>
          <w:bCs w:val="0"/>
          <w:color w:val="000000" w:themeColor="text1"/>
          <w:szCs w:val="24"/>
        </w:rPr>
        <w:t xml:space="preserve"> 1 No. 364 / HDNT / TKV-AND1 signed on April 28, 2014 between Vietnam Coal and Mineral Industries Group and Power Generation Corporation 3 - Representative: Thermal Power Project Management Unit 1 with a term of 25 years.</w:t>
      </w:r>
    </w:p>
    <w:p w:rsidR="000A19FE" w:rsidRPr="000A19FE" w:rsidRDefault="000A19FE" w:rsidP="000A19FE">
      <w:pPr>
        <w:pStyle w:val="Heading1"/>
        <w:ind w:left="567" w:hanging="567"/>
        <w:jc w:val="both"/>
        <w:rPr>
          <w:rFonts w:eastAsia="MS Mincho"/>
          <w:b w:val="0"/>
          <w:bCs w:val="0"/>
          <w:color w:val="000000" w:themeColor="text1"/>
          <w:szCs w:val="24"/>
        </w:rPr>
      </w:pPr>
      <w:r w:rsidRPr="000A19FE">
        <w:rPr>
          <w:rFonts w:eastAsia="MS Mincho"/>
          <w:b w:val="0"/>
          <w:bCs w:val="0"/>
          <w:color w:val="000000" w:themeColor="text1"/>
          <w:szCs w:val="24"/>
        </w:rPr>
        <w:t>Long-term contracts to provide new materials, restore materials and provide expert services and technical services to gas turbine manufacturers:</w:t>
      </w:r>
    </w:p>
    <w:p w:rsidR="000A19FE" w:rsidRPr="000A19FE" w:rsidRDefault="000A19FE" w:rsidP="000A19FE">
      <w:pPr>
        <w:pStyle w:val="Heading1"/>
        <w:ind w:left="567" w:hanging="567"/>
        <w:jc w:val="both"/>
        <w:rPr>
          <w:rFonts w:eastAsia="MS Mincho"/>
          <w:b w:val="0"/>
          <w:bCs w:val="0"/>
          <w:color w:val="000000" w:themeColor="text1"/>
          <w:szCs w:val="24"/>
        </w:rPr>
      </w:pPr>
      <w:r w:rsidRPr="000A19FE">
        <w:rPr>
          <w:rFonts w:eastAsia="MS Mincho"/>
          <w:b w:val="0"/>
          <w:bCs w:val="0"/>
          <w:color w:val="000000" w:themeColor="text1"/>
          <w:szCs w:val="24"/>
        </w:rPr>
        <w:t>- Renewal contract of long-term contract No. 08-03 / EVN-AP / PHUMY signed on March 2, 2011 between Phu My Thermoelectricity One Member Limited Company (now known as Power Generation Corporation 3) with Alstom (</w:t>
      </w:r>
      <w:proofErr w:type="gramStart"/>
      <w:r w:rsidRPr="000A19FE">
        <w:rPr>
          <w:rFonts w:eastAsia="MS Mincho"/>
          <w:b w:val="0"/>
          <w:bCs w:val="0"/>
          <w:color w:val="000000" w:themeColor="text1"/>
          <w:szCs w:val="24"/>
        </w:rPr>
        <w:t>Switzerland )</w:t>
      </w:r>
      <w:proofErr w:type="gramEnd"/>
      <w:r w:rsidRPr="000A19FE">
        <w:rPr>
          <w:rFonts w:eastAsia="MS Mincho"/>
          <w:b w:val="0"/>
          <w:bCs w:val="0"/>
          <w:color w:val="000000" w:themeColor="text1"/>
          <w:szCs w:val="24"/>
        </w:rPr>
        <w:t xml:space="preserve"> (now General Electric (SWITZERLAND) GmbH) and Alstom Vietnam Ltd (now GE Power Vietnam Ltd. Co) provide new materials, material recovery, experts and technical services.</w:t>
      </w:r>
    </w:p>
    <w:p w:rsidR="000A19FE" w:rsidRPr="000A19FE" w:rsidRDefault="000A19FE" w:rsidP="000A19FE">
      <w:pPr>
        <w:pStyle w:val="Heading1"/>
        <w:ind w:left="567" w:hanging="567"/>
        <w:jc w:val="both"/>
        <w:rPr>
          <w:rFonts w:eastAsia="MS Mincho"/>
          <w:b w:val="0"/>
          <w:bCs w:val="0"/>
          <w:color w:val="000000" w:themeColor="text1"/>
          <w:szCs w:val="24"/>
        </w:rPr>
      </w:pPr>
      <w:r w:rsidRPr="000A19FE">
        <w:rPr>
          <w:rFonts w:eastAsia="MS Mincho"/>
          <w:b w:val="0"/>
          <w:bCs w:val="0"/>
          <w:color w:val="000000" w:themeColor="text1"/>
          <w:szCs w:val="24"/>
        </w:rPr>
        <w:t>- Renewal contract of long-term contract No. 12-05 / EVN-Siemens / PHUMY signed on June 18, 2015 between the Electricity Generation Corporation 3 with Siemens AG and Siemens Vietnam on the supply of new materials, material recovery private, expert and technical services.</w:t>
      </w:r>
    </w:p>
    <w:p w:rsidR="000A19FE" w:rsidRDefault="000A19FE" w:rsidP="000A19FE">
      <w:pPr>
        <w:pStyle w:val="Heading1"/>
        <w:spacing w:line="240" w:lineRule="auto"/>
        <w:ind w:left="567" w:hanging="567"/>
        <w:jc w:val="both"/>
        <w:rPr>
          <w:rFonts w:eastAsia="MS Mincho"/>
          <w:b w:val="0"/>
          <w:bCs w:val="0"/>
          <w:color w:val="000000" w:themeColor="text1"/>
          <w:szCs w:val="24"/>
        </w:rPr>
      </w:pPr>
      <w:r w:rsidRPr="000A19FE">
        <w:rPr>
          <w:rFonts w:eastAsia="MS Mincho"/>
          <w:b w:val="0"/>
          <w:bCs w:val="0"/>
          <w:color w:val="000000" w:themeColor="text1"/>
          <w:szCs w:val="24"/>
        </w:rPr>
        <w:t>- Renewal contract of long-term contract No. 11-05 / EVN-ITC &amp; MHI / PHUMY signed on 11/11/2015 between the Generating Corporation 3 and MHPS / ITC.</w:t>
      </w:r>
    </w:p>
    <w:p w:rsidR="00D87527" w:rsidRPr="004F013B" w:rsidRDefault="00D87527" w:rsidP="000A19FE">
      <w:pPr>
        <w:pStyle w:val="Heading1"/>
        <w:spacing w:line="240" w:lineRule="auto"/>
        <w:ind w:left="567" w:hanging="567"/>
        <w:jc w:val="both"/>
        <w:rPr>
          <w:color w:val="000000" w:themeColor="text1"/>
        </w:rPr>
      </w:pPr>
      <w:r w:rsidRPr="004F013B">
        <w:rPr>
          <w:color w:val="000000" w:themeColor="text1"/>
        </w:rPr>
        <w:t>VI</w:t>
      </w:r>
      <w:r w:rsidRPr="004F013B">
        <w:rPr>
          <w:color w:val="000000" w:themeColor="text1"/>
          <w:lang w:val="vi-VN"/>
        </w:rPr>
        <w:t>II</w:t>
      </w:r>
      <w:r w:rsidRPr="004F013B">
        <w:rPr>
          <w:color w:val="000000" w:themeColor="text1"/>
        </w:rPr>
        <w:t>.</w:t>
      </w:r>
      <w:r w:rsidRPr="004F013B">
        <w:rPr>
          <w:color w:val="000000" w:themeColor="text1"/>
        </w:rPr>
        <w:tab/>
      </w:r>
      <w:bookmarkEnd w:id="44"/>
      <w:r w:rsidR="000A19FE" w:rsidRPr="000A19FE">
        <w:rPr>
          <w:color w:val="000000" w:themeColor="text1"/>
        </w:rPr>
        <w:t>REPORT ON BUSINESS RESULTS</w:t>
      </w:r>
    </w:p>
    <w:p w:rsidR="000A19FE" w:rsidRDefault="00D87527" w:rsidP="000A19FE">
      <w:pPr>
        <w:pStyle w:val="Heading3"/>
        <w:spacing w:line="240" w:lineRule="auto"/>
        <w:ind w:left="567" w:hanging="567"/>
        <w:rPr>
          <w:color w:val="000000" w:themeColor="text1"/>
        </w:rPr>
      </w:pPr>
      <w:bookmarkStart w:id="45" w:name="_Toc533496671"/>
      <w:r w:rsidRPr="004F013B">
        <w:rPr>
          <w:color w:val="000000" w:themeColor="text1"/>
        </w:rPr>
        <w:t>1.</w:t>
      </w:r>
      <w:r w:rsidRPr="004F013B">
        <w:rPr>
          <w:color w:val="000000" w:themeColor="text1"/>
        </w:rPr>
        <w:tab/>
      </w:r>
      <w:bookmarkStart w:id="46" w:name="_Toc532455438"/>
      <w:bookmarkEnd w:id="45"/>
      <w:r w:rsidR="000A19FE" w:rsidRPr="000A19FE">
        <w:rPr>
          <w:color w:val="000000" w:themeColor="text1"/>
        </w:rPr>
        <w:t>Business results of the Corporation in the period of 2016 - the first 6 months of 2018</w:t>
      </w:r>
    </w:p>
    <w:bookmarkEnd w:id="46"/>
    <w:p w:rsidR="000A19FE" w:rsidRPr="000A19FE" w:rsidRDefault="000A19FE" w:rsidP="000A19FE">
      <w:pPr>
        <w:spacing w:before="120" w:after="120" w:line="288" w:lineRule="auto"/>
        <w:jc w:val="center"/>
        <w:rPr>
          <w:rFonts w:eastAsia="Times New Roman"/>
          <w:b/>
          <w:bCs/>
        </w:rPr>
      </w:pPr>
      <w:r w:rsidRPr="000A19FE">
        <w:rPr>
          <w:rFonts w:eastAsia="Times New Roman"/>
          <w:b/>
          <w:bCs/>
        </w:rPr>
        <w:t>Table 6: Results of production and business activities of the Corporation</w:t>
      </w:r>
    </w:p>
    <w:p w:rsidR="00537376" w:rsidRPr="004F013B" w:rsidRDefault="000A19FE" w:rsidP="000A19FE">
      <w:pPr>
        <w:spacing w:before="120" w:after="120" w:line="288" w:lineRule="auto"/>
        <w:ind w:left="720"/>
        <w:jc w:val="center"/>
        <w:rPr>
          <w:i/>
          <w:color w:val="000000" w:themeColor="text1"/>
        </w:rPr>
      </w:pPr>
      <w:r w:rsidRPr="000A19FE">
        <w:rPr>
          <w:rFonts w:eastAsia="Times New Roman"/>
          <w:b/>
          <w:bCs/>
        </w:rPr>
        <w:t>2016 period - first 6 months of 2018</w:t>
      </w:r>
      <w:r>
        <w:rPr>
          <w:rFonts w:eastAsia="Times New Roman"/>
          <w:b/>
          <w:bCs/>
        </w:rPr>
        <w:tab/>
      </w:r>
      <w:r>
        <w:rPr>
          <w:rFonts w:eastAsia="Times New Roman"/>
          <w:b/>
          <w:bCs/>
        </w:rPr>
        <w:tab/>
      </w:r>
      <w:r>
        <w:rPr>
          <w:rFonts w:eastAsia="Times New Roman"/>
          <w:b/>
          <w:bCs/>
        </w:rPr>
        <w:tab/>
      </w:r>
      <w:r>
        <w:rPr>
          <w:i/>
          <w:color w:val="000000" w:themeColor="text1"/>
        </w:rPr>
        <w:t>Unit</w:t>
      </w:r>
      <w:r w:rsidR="00537376" w:rsidRPr="004F013B">
        <w:rPr>
          <w:i/>
          <w:color w:val="000000" w:themeColor="text1"/>
        </w:rPr>
        <w:t xml:space="preserve">: </w:t>
      </w:r>
      <w:r>
        <w:rPr>
          <w:i/>
          <w:color w:val="000000" w:themeColor="text1"/>
        </w:rPr>
        <w:t>Million VND</w:t>
      </w:r>
    </w:p>
    <w:tbl>
      <w:tblPr>
        <w:tblW w:w="9214" w:type="dxa"/>
        <w:tblInd w:w="-142" w:type="dxa"/>
        <w:tblBorders>
          <w:top w:val="single" w:sz="4" w:space="0" w:color="auto"/>
          <w:bottom w:val="single" w:sz="4" w:space="0" w:color="auto"/>
          <w:insideH w:val="single" w:sz="4" w:space="0" w:color="auto"/>
        </w:tblBorders>
        <w:tblLook w:val="00A0" w:firstRow="1" w:lastRow="0" w:firstColumn="1" w:lastColumn="0" w:noHBand="0" w:noVBand="0"/>
      </w:tblPr>
      <w:tblGrid>
        <w:gridCol w:w="2977"/>
        <w:gridCol w:w="1560"/>
        <w:gridCol w:w="1559"/>
        <w:gridCol w:w="1701"/>
        <w:gridCol w:w="1417"/>
      </w:tblGrid>
      <w:tr w:rsidR="004808D0" w:rsidRPr="004808D0" w:rsidTr="00236331">
        <w:trPr>
          <w:trHeight w:val="485"/>
          <w:tblHeader/>
        </w:trPr>
        <w:tc>
          <w:tcPr>
            <w:tcW w:w="2977" w:type="dxa"/>
            <w:shd w:val="clear" w:color="auto" w:fill="548DD4"/>
            <w:vAlign w:val="center"/>
          </w:tcPr>
          <w:p w:rsidR="004808D0" w:rsidRPr="004808D0" w:rsidRDefault="000A19FE" w:rsidP="00386456">
            <w:pPr>
              <w:spacing w:before="60" w:after="60"/>
              <w:jc w:val="center"/>
              <w:rPr>
                <w:b/>
                <w:color w:val="FFFFFF" w:themeColor="background1"/>
              </w:rPr>
            </w:pPr>
            <w:r>
              <w:rPr>
                <w:b/>
                <w:color w:val="FFFFFF" w:themeColor="background1"/>
              </w:rPr>
              <w:lastRenderedPageBreak/>
              <w:t>Target</w:t>
            </w:r>
          </w:p>
        </w:tc>
        <w:tc>
          <w:tcPr>
            <w:tcW w:w="1560" w:type="dxa"/>
            <w:shd w:val="clear" w:color="auto" w:fill="548DD4"/>
            <w:vAlign w:val="center"/>
          </w:tcPr>
          <w:p w:rsidR="004808D0" w:rsidRPr="004808D0" w:rsidRDefault="000A19FE" w:rsidP="00386456">
            <w:pPr>
              <w:spacing w:before="60" w:after="60"/>
              <w:jc w:val="center"/>
              <w:rPr>
                <w:b/>
                <w:color w:val="FFFFFF" w:themeColor="background1"/>
              </w:rPr>
            </w:pPr>
            <w:r>
              <w:rPr>
                <w:b/>
                <w:color w:val="FFFFFF" w:themeColor="background1"/>
              </w:rPr>
              <w:t>2016</w:t>
            </w:r>
          </w:p>
        </w:tc>
        <w:tc>
          <w:tcPr>
            <w:tcW w:w="1559" w:type="dxa"/>
            <w:shd w:val="clear" w:color="auto" w:fill="548DD4"/>
            <w:vAlign w:val="center"/>
          </w:tcPr>
          <w:p w:rsidR="004808D0" w:rsidRPr="004808D0" w:rsidRDefault="004808D0" w:rsidP="00386456">
            <w:pPr>
              <w:spacing w:before="60" w:after="60"/>
              <w:jc w:val="center"/>
              <w:rPr>
                <w:b/>
                <w:color w:val="FFFFFF" w:themeColor="background1"/>
              </w:rPr>
            </w:pPr>
            <w:r w:rsidRPr="004808D0">
              <w:rPr>
                <w:b/>
                <w:color w:val="FFFFFF" w:themeColor="background1"/>
              </w:rPr>
              <w:t>2017</w:t>
            </w:r>
          </w:p>
        </w:tc>
        <w:tc>
          <w:tcPr>
            <w:tcW w:w="1701" w:type="dxa"/>
            <w:shd w:val="clear" w:color="auto" w:fill="548DD4"/>
            <w:vAlign w:val="center"/>
          </w:tcPr>
          <w:p w:rsidR="004808D0" w:rsidRPr="004808D0" w:rsidRDefault="002A414D" w:rsidP="00386456">
            <w:pPr>
              <w:spacing w:before="60" w:after="60"/>
              <w:jc w:val="center"/>
              <w:rPr>
                <w:b/>
                <w:color w:val="FFFFFF" w:themeColor="background1"/>
                <w:highlight w:val="yellow"/>
              </w:rPr>
            </w:pPr>
            <w:r>
              <w:rPr>
                <w:b/>
                <w:color w:val="FFFFFF" w:themeColor="background1"/>
              </w:rPr>
              <w:t>F</w:t>
            </w:r>
            <w:r w:rsidRPr="002A414D">
              <w:rPr>
                <w:b/>
                <w:color w:val="FFFFFF" w:themeColor="background1"/>
              </w:rPr>
              <w:t xml:space="preserve">irst 6 months of </w:t>
            </w:r>
            <w:r w:rsidR="004808D0" w:rsidRPr="004808D0">
              <w:rPr>
                <w:b/>
                <w:color w:val="FFFFFF" w:themeColor="background1"/>
              </w:rPr>
              <w:t>2018</w:t>
            </w:r>
          </w:p>
        </w:tc>
        <w:tc>
          <w:tcPr>
            <w:tcW w:w="1417" w:type="dxa"/>
            <w:shd w:val="clear" w:color="auto" w:fill="548DD4"/>
          </w:tcPr>
          <w:p w:rsidR="004808D0" w:rsidRPr="004808D0" w:rsidRDefault="002A414D" w:rsidP="00386456">
            <w:pPr>
              <w:spacing w:before="60" w:after="60"/>
              <w:jc w:val="center"/>
              <w:rPr>
                <w:b/>
                <w:color w:val="FFFFFF" w:themeColor="background1"/>
              </w:rPr>
            </w:pPr>
            <w:r w:rsidRPr="002A414D">
              <w:rPr>
                <w:b/>
                <w:color w:val="FFFFFF" w:themeColor="background1"/>
              </w:rPr>
              <w:t>% increase and decrease in 2017 compared to 2016</w:t>
            </w:r>
          </w:p>
        </w:tc>
      </w:tr>
      <w:tr w:rsidR="002A414D" w:rsidRPr="004808D0" w:rsidTr="00B8053D">
        <w:trPr>
          <w:trHeight w:val="70"/>
        </w:trPr>
        <w:tc>
          <w:tcPr>
            <w:tcW w:w="2977" w:type="dxa"/>
          </w:tcPr>
          <w:p w:rsidR="002A414D" w:rsidRPr="00B05DF8" w:rsidRDefault="002A414D" w:rsidP="002A414D">
            <w:r w:rsidRPr="00B05DF8">
              <w:t>Net revenue from sales and service provision</w:t>
            </w:r>
          </w:p>
        </w:tc>
        <w:tc>
          <w:tcPr>
            <w:tcW w:w="1560" w:type="dxa"/>
            <w:vAlign w:val="center"/>
          </w:tcPr>
          <w:p w:rsidR="002A414D" w:rsidRPr="004808D0" w:rsidRDefault="002A414D" w:rsidP="002A414D">
            <w:pPr>
              <w:spacing w:before="60" w:after="60"/>
              <w:jc w:val="center"/>
              <w:rPr>
                <w:color w:val="000000" w:themeColor="text1"/>
              </w:rPr>
            </w:pPr>
            <w:r w:rsidRPr="004808D0">
              <w:rPr>
                <w:bCs/>
                <w:color w:val="000000" w:themeColor="text1"/>
              </w:rPr>
              <w:t>35.942.430</w:t>
            </w:r>
          </w:p>
        </w:tc>
        <w:tc>
          <w:tcPr>
            <w:tcW w:w="1559" w:type="dxa"/>
            <w:vAlign w:val="center"/>
          </w:tcPr>
          <w:p w:rsidR="002A414D" w:rsidRPr="004808D0" w:rsidRDefault="002A414D" w:rsidP="002A414D">
            <w:pPr>
              <w:spacing w:before="60" w:after="60"/>
              <w:jc w:val="center"/>
              <w:rPr>
                <w:color w:val="000000" w:themeColor="text1"/>
              </w:rPr>
            </w:pPr>
            <w:r w:rsidRPr="004808D0">
              <w:rPr>
                <w:bCs/>
                <w:color w:val="000000" w:themeColor="text1"/>
              </w:rPr>
              <w:t>37.907.111</w:t>
            </w:r>
          </w:p>
        </w:tc>
        <w:tc>
          <w:tcPr>
            <w:tcW w:w="1701" w:type="dxa"/>
            <w:vAlign w:val="center"/>
          </w:tcPr>
          <w:p w:rsidR="002A414D" w:rsidRPr="004808D0" w:rsidRDefault="002A414D" w:rsidP="002A414D">
            <w:pPr>
              <w:spacing w:before="60" w:after="60"/>
              <w:jc w:val="center"/>
              <w:rPr>
                <w:color w:val="000000" w:themeColor="text1"/>
              </w:rPr>
            </w:pPr>
            <w:r w:rsidRPr="004808D0">
              <w:rPr>
                <w:color w:val="000000" w:themeColor="text1"/>
              </w:rPr>
              <w:t>20.328.685</w:t>
            </w:r>
          </w:p>
        </w:tc>
        <w:tc>
          <w:tcPr>
            <w:tcW w:w="1417" w:type="dxa"/>
            <w:vAlign w:val="center"/>
          </w:tcPr>
          <w:p w:rsidR="002A414D" w:rsidRPr="004808D0" w:rsidRDefault="002A414D" w:rsidP="002A414D">
            <w:pPr>
              <w:spacing w:before="60" w:after="60"/>
              <w:jc w:val="center"/>
              <w:rPr>
                <w:color w:val="000000" w:themeColor="text1"/>
              </w:rPr>
            </w:pPr>
            <w:r w:rsidRPr="004808D0">
              <w:rPr>
                <w:color w:val="000000" w:themeColor="text1"/>
              </w:rPr>
              <w:t>5,47%</w:t>
            </w:r>
          </w:p>
        </w:tc>
      </w:tr>
      <w:tr w:rsidR="002A414D" w:rsidRPr="004808D0" w:rsidTr="00B8053D">
        <w:trPr>
          <w:trHeight w:val="70"/>
        </w:trPr>
        <w:tc>
          <w:tcPr>
            <w:tcW w:w="2977" w:type="dxa"/>
          </w:tcPr>
          <w:p w:rsidR="002A414D" w:rsidRPr="00B05DF8" w:rsidRDefault="002A414D" w:rsidP="002A414D">
            <w:r w:rsidRPr="00B05DF8">
              <w:t>Cost of goods sold</w:t>
            </w:r>
          </w:p>
        </w:tc>
        <w:tc>
          <w:tcPr>
            <w:tcW w:w="1560" w:type="dxa"/>
            <w:vAlign w:val="center"/>
          </w:tcPr>
          <w:p w:rsidR="002A414D" w:rsidRPr="00DE76C5" w:rsidRDefault="002A414D" w:rsidP="002A414D">
            <w:pPr>
              <w:spacing w:before="120" w:after="120"/>
              <w:jc w:val="center"/>
              <w:rPr>
                <w:bCs/>
                <w:color w:val="000000" w:themeColor="text1"/>
              </w:rPr>
            </w:pPr>
            <w:r w:rsidRPr="00DE76C5">
              <w:rPr>
                <w:bCs/>
                <w:color w:val="000000" w:themeColor="text1"/>
              </w:rPr>
              <w:t>32.401.927</w:t>
            </w:r>
          </w:p>
        </w:tc>
        <w:tc>
          <w:tcPr>
            <w:tcW w:w="1559" w:type="dxa"/>
            <w:vAlign w:val="center"/>
          </w:tcPr>
          <w:p w:rsidR="002A414D" w:rsidRPr="00DE76C5" w:rsidRDefault="002A414D" w:rsidP="002A414D">
            <w:pPr>
              <w:spacing w:before="120" w:after="120"/>
              <w:jc w:val="center"/>
              <w:rPr>
                <w:bCs/>
                <w:color w:val="000000" w:themeColor="text1"/>
              </w:rPr>
            </w:pPr>
            <w:r w:rsidRPr="00DE76C5">
              <w:rPr>
                <w:bCs/>
                <w:color w:val="000000" w:themeColor="text1"/>
              </w:rPr>
              <w:t>33.601.837</w:t>
            </w:r>
          </w:p>
        </w:tc>
        <w:tc>
          <w:tcPr>
            <w:tcW w:w="1701" w:type="dxa"/>
            <w:vAlign w:val="center"/>
          </w:tcPr>
          <w:p w:rsidR="002A414D" w:rsidRPr="00DE76C5" w:rsidRDefault="002A414D" w:rsidP="002A414D">
            <w:pPr>
              <w:spacing w:before="120" w:after="120"/>
              <w:jc w:val="center"/>
              <w:rPr>
                <w:bCs/>
                <w:color w:val="000000" w:themeColor="text1"/>
              </w:rPr>
            </w:pPr>
            <w:r w:rsidRPr="00DE76C5">
              <w:rPr>
                <w:bCs/>
                <w:color w:val="000000" w:themeColor="text1"/>
              </w:rPr>
              <w:t>17.448.922</w:t>
            </w:r>
          </w:p>
        </w:tc>
        <w:tc>
          <w:tcPr>
            <w:tcW w:w="1417" w:type="dxa"/>
            <w:vAlign w:val="center"/>
          </w:tcPr>
          <w:p w:rsidR="002A414D" w:rsidRPr="00DE76C5" w:rsidRDefault="002A414D" w:rsidP="002A414D">
            <w:pPr>
              <w:spacing w:before="120" w:after="120"/>
              <w:jc w:val="center"/>
              <w:rPr>
                <w:bCs/>
                <w:color w:val="000000" w:themeColor="text1"/>
              </w:rPr>
            </w:pPr>
            <w:r w:rsidRPr="00DE76C5">
              <w:rPr>
                <w:bCs/>
                <w:color w:val="000000" w:themeColor="text1"/>
              </w:rPr>
              <w:t>3,70%</w:t>
            </w:r>
          </w:p>
        </w:tc>
      </w:tr>
      <w:tr w:rsidR="002A414D" w:rsidRPr="004808D0" w:rsidTr="00B8053D">
        <w:trPr>
          <w:trHeight w:val="70"/>
        </w:trPr>
        <w:tc>
          <w:tcPr>
            <w:tcW w:w="2977" w:type="dxa"/>
          </w:tcPr>
          <w:p w:rsidR="002A414D" w:rsidRPr="00B05DF8" w:rsidRDefault="002A414D" w:rsidP="002A414D">
            <w:r w:rsidRPr="00B05DF8">
              <w:t>Gross profit</w:t>
            </w:r>
          </w:p>
        </w:tc>
        <w:tc>
          <w:tcPr>
            <w:tcW w:w="1560" w:type="dxa"/>
            <w:vAlign w:val="center"/>
          </w:tcPr>
          <w:p w:rsidR="002A414D" w:rsidRPr="004808D0" w:rsidRDefault="002A414D" w:rsidP="002A414D">
            <w:pPr>
              <w:spacing w:before="120" w:after="120"/>
              <w:jc w:val="center"/>
              <w:rPr>
                <w:color w:val="000000" w:themeColor="text1"/>
              </w:rPr>
            </w:pPr>
            <w:r w:rsidRPr="004808D0">
              <w:rPr>
                <w:bCs/>
                <w:color w:val="000000" w:themeColor="text1"/>
              </w:rPr>
              <w:t>3.540.503</w:t>
            </w:r>
          </w:p>
        </w:tc>
        <w:tc>
          <w:tcPr>
            <w:tcW w:w="1559" w:type="dxa"/>
            <w:vAlign w:val="center"/>
          </w:tcPr>
          <w:p w:rsidR="002A414D" w:rsidRPr="004808D0" w:rsidRDefault="002A414D" w:rsidP="002A414D">
            <w:pPr>
              <w:spacing w:before="120" w:after="120"/>
              <w:jc w:val="center"/>
              <w:rPr>
                <w:color w:val="000000" w:themeColor="text1"/>
              </w:rPr>
            </w:pPr>
            <w:r w:rsidRPr="004808D0">
              <w:rPr>
                <w:bCs/>
                <w:color w:val="000000" w:themeColor="text1"/>
              </w:rPr>
              <w:t>4.305.274</w:t>
            </w:r>
          </w:p>
        </w:tc>
        <w:tc>
          <w:tcPr>
            <w:tcW w:w="1701" w:type="dxa"/>
            <w:vAlign w:val="center"/>
          </w:tcPr>
          <w:p w:rsidR="002A414D" w:rsidRPr="004808D0" w:rsidRDefault="002A414D" w:rsidP="002A414D">
            <w:pPr>
              <w:spacing w:before="120" w:after="120"/>
              <w:jc w:val="center"/>
              <w:rPr>
                <w:color w:val="000000" w:themeColor="text1"/>
              </w:rPr>
            </w:pPr>
            <w:r w:rsidRPr="004808D0">
              <w:rPr>
                <w:color w:val="000000" w:themeColor="text1"/>
              </w:rPr>
              <w:t>2.879.763</w:t>
            </w:r>
          </w:p>
        </w:tc>
        <w:tc>
          <w:tcPr>
            <w:tcW w:w="1417" w:type="dxa"/>
            <w:vAlign w:val="center"/>
          </w:tcPr>
          <w:p w:rsidR="002A414D" w:rsidRPr="004808D0" w:rsidRDefault="002A414D" w:rsidP="002A414D">
            <w:pPr>
              <w:spacing w:before="120" w:after="120"/>
              <w:jc w:val="center"/>
              <w:rPr>
                <w:color w:val="000000" w:themeColor="text1"/>
              </w:rPr>
            </w:pPr>
            <w:r w:rsidRPr="004808D0">
              <w:rPr>
                <w:color w:val="000000" w:themeColor="text1"/>
              </w:rPr>
              <w:t>21,60%</w:t>
            </w:r>
          </w:p>
        </w:tc>
      </w:tr>
      <w:tr w:rsidR="002A414D" w:rsidRPr="004808D0" w:rsidTr="00B8053D">
        <w:trPr>
          <w:trHeight w:val="70"/>
        </w:trPr>
        <w:tc>
          <w:tcPr>
            <w:tcW w:w="2977" w:type="dxa"/>
          </w:tcPr>
          <w:p w:rsidR="002A414D" w:rsidRPr="00B05DF8" w:rsidRDefault="002A414D" w:rsidP="002A414D">
            <w:r w:rsidRPr="00B05DF8">
              <w:t>Net profit from operating activities</w:t>
            </w:r>
          </w:p>
        </w:tc>
        <w:tc>
          <w:tcPr>
            <w:tcW w:w="1560" w:type="dxa"/>
            <w:vAlign w:val="center"/>
          </w:tcPr>
          <w:p w:rsidR="002A414D" w:rsidRPr="004808D0" w:rsidRDefault="002A414D" w:rsidP="002A414D">
            <w:pPr>
              <w:spacing w:before="120" w:after="120"/>
              <w:jc w:val="center"/>
              <w:rPr>
                <w:color w:val="000000" w:themeColor="text1"/>
              </w:rPr>
            </w:pPr>
            <w:r w:rsidRPr="004808D0">
              <w:rPr>
                <w:bCs/>
                <w:color w:val="000000" w:themeColor="text1"/>
              </w:rPr>
              <w:t>217.187</w:t>
            </w:r>
          </w:p>
        </w:tc>
        <w:tc>
          <w:tcPr>
            <w:tcW w:w="1559" w:type="dxa"/>
            <w:vAlign w:val="center"/>
          </w:tcPr>
          <w:p w:rsidR="002A414D" w:rsidRPr="004808D0" w:rsidRDefault="002A414D" w:rsidP="002A414D">
            <w:pPr>
              <w:spacing w:before="120" w:after="120"/>
              <w:jc w:val="center"/>
              <w:rPr>
                <w:color w:val="000000" w:themeColor="text1"/>
              </w:rPr>
            </w:pPr>
            <w:r w:rsidRPr="004808D0">
              <w:rPr>
                <w:bCs/>
                <w:color w:val="000000" w:themeColor="text1"/>
              </w:rPr>
              <w:t>416.380</w:t>
            </w:r>
          </w:p>
        </w:tc>
        <w:tc>
          <w:tcPr>
            <w:tcW w:w="1701" w:type="dxa"/>
            <w:vAlign w:val="center"/>
          </w:tcPr>
          <w:p w:rsidR="002A414D" w:rsidRPr="004808D0" w:rsidRDefault="002A414D" w:rsidP="002A414D">
            <w:pPr>
              <w:spacing w:before="120" w:after="120"/>
              <w:jc w:val="center"/>
              <w:rPr>
                <w:color w:val="000000" w:themeColor="text1"/>
              </w:rPr>
            </w:pPr>
            <w:r w:rsidRPr="004808D0">
              <w:rPr>
                <w:color w:val="000000" w:themeColor="text1"/>
              </w:rPr>
              <w:t>566.481</w:t>
            </w:r>
          </w:p>
        </w:tc>
        <w:tc>
          <w:tcPr>
            <w:tcW w:w="1417" w:type="dxa"/>
            <w:vAlign w:val="center"/>
          </w:tcPr>
          <w:p w:rsidR="002A414D" w:rsidRPr="004808D0" w:rsidRDefault="002A414D" w:rsidP="002A414D">
            <w:pPr>
              <w:spacing w:before="120" w:after="120"/>
              <w:jc w:val="center"/>
              <w:rPr>
                <w:color w:val="000000" w:themeColor="text1"/>
              </w:rPr>
            </w:pPr>
            <w:r w:rsidRPr="004808D0">
              <w:rPr>
                <w:color w:val="000000" w:themeColor="text1"/>
              </w:rPr>
              <w:t>91,71%</w:t>
            </w:r>
          </w:p>
        </w:tc>
      </w:tr>
      <w:tr w:rsidR="002A414D" w:rsidRPr="004808D0" w:rsidTr="00B8053D">
        <w:trPr>
          <w:trHeight w:val="125"/>
        </w:trPr>
        <w:tc>
          <w:tcPr>
            <w:tcW w:w="2977" w:type="dxa"/>
          </w:tcPr>
          <w:p w:rsidR="002A414D" w:rsidRPr="00B05DF8" w:rsidRDefault="002A414D" w:rsidP="002A414D">
            <w:r w:rsidRPr="00B05DF8">
              <w:t>Other profits</w:t>
            </w:r>
          </w:p>
        </w:tc>
        <w:tc>
          <w:tcPr>
            <w:tcW w:w="1560" w:type="dxa"/>
            <w:vAlign w:val="center"/>
          </w:tcPr>
          <w:p w:rsidR="002A414D" w:rsidRPr="004808D0" w:rsidRDefault="002A414D" w:rsidP="002A414D">
            <w:pPr>
              <w:spacing w:before="120" w:after="120"/>
              <w:jc w:val="center"/>
              <w:rPr>
                <w:color w:val="000000" w:themeColor="text1"/>
              </w:rPr>
            </w:pPr>
            <w:r w:rsidRPr="004808D0">
              <w:rPr>
                <w:color w:val="000000" w:themeColor="text1"/>
              </w:rPr>
              <w:t>87.620</w:t>
            </w:r>
          </w:p>
        </w:tc>
        <w:tc>
          <w:tcPr>
            <w:tcW w:w="1559" w:type="dxa"/>
            <w:vAlign w:val="center"/>
          </w:tcPr>
          <w:p w:rsidR="002A414D" w:rsidRPr="004808D0" w:rsidRDefault="002A414D" w:rsidP="002A414D">
            <w:pPr>
              <w:spacing w:before="120" w:after="120"/>
              <w:jc w:val="center"/>
              <w:rPr>
                <w:color w:val="000000" w:themeColor="text1"/>
              </w:rPr>
            </w:pPr>
            <w:r w:rsidRPr="004808D0">
              <w:rPr>
                <w:color w:val="000000" w:themeColor="text1"/>
              </w:rPr>
              <w:t>52.491</w:t>
            </w:r>
          </w:p>
        </w:tc>
        <w:tc>
          <w:tcPr>
            <w:tcW w:w="1701" w:type="dxa"/>
            <w:vAlign w:val="center"/>
          </w:tcPr>
          <w:p w:rsidR="002A414D" w:rsidRPr="004808D0" w:rsidRDefault="002A414D" w:rsidP="002A414D">
            <w:pPr>
              <w:spacing w:before="120" w:after="120"/>
              <w:jc w:val="center"/>
              <w:rPr>
                <w:color w:val="000000" w:themeColor="text1"/>
              </w:rPr>
            </w:pPr>
            <w:r w:rsidRPr="004808D0">
              <w:rPr>
                <w:color w:val="000000" w:themeColor="text1"/>
              </w:rPr>
              <w:t>(14.341)</w:t>
            </w:r>
          </w:p>
        </w:tc>
        <w:tc>
          <w:tcPr>
            <w:tcW w:w="1417" w:type="dxa"/>
            <w:vAlign w:val="center"/>
          </w:tcPr>
          <w:p w:rsidR="002A414D" w:rsidRPr="004808D0" w:rsidRDefault="002A414D" w:rsidP="002A414D">
            <w:pPr>
              <w:spacing w:before="120" w:after="120"/>
              <w:jc w:val="center"/>
              <w:rPr>
                <w:color w:val="000000" w:themeColor="text1"/>
              </w:rPr>
            </w:pPr>
            <w:r w:rsidRPr="004808D0">
              <w:rPr>
                <w:color w:val="000000" w:themeColor="text1"/>
              </w:rPr>
              <w:t>-40,09%</w:t>
            </w:r>
          </w:p>
        </w:tc>
      </w:tr>
      <w:tr w:rsidR="002A414D" w:rsidRPr="004808D0" w:rsidTr="00B8053D">
        <w:trPr>
          <w:trHeight w:val="80"/>
        </w:trPr>
        <w:tc>
          <w:tcPr>
            <w:tcW w:w="2977" w:type="dxa"/>
          </w:tcPr>
          <w:p w:rsidR="002A414D" w:rsidRPr="00B05DF8" w:rsidRDefault="002A414D" w:rsidP="002A414D">
            <w:r w:rsidRPr="00B05DF8">
              <w:t>Profit before tax</w:t>
            </w:r>
          </w:p>
        </w:tc>
        <w:tc>
          <w:tcPr>
            <w:tcW w:w="1560" w:type="dxa"/>
            <w:vAlign w:val="center"/>
          </w:tcPr>
          <w:p w:rsidR="002A414D" w:rsidRPr="004808D0" w:rsidRDefault="002A414D" w:rsidP="002A414D">
            <w:pPr>
              <w:spacing w:before="120" w:after="120"/>
              <w:jc w:val="center"/>
              <w:rPr>
                <w:color w:val="000000" w:themeColor="text1"/>
              </w:rPr>
            </w:pPr>
            <w:r w:rsidRPr="004808D0">
              <w:rPr>
                <w:bCs/>
                <w:color w:val="000000" w:themeColor="text1"/>
              </w:rPr>
              <w:t>304.807</w:t>
            </w:r>
          </w:p>
        </w:tc>
        <w:tc>
          <w:tcPr>
            <w:tcW w:w="1559" w:type="dxa"/>
            <w:vAlign w:val="center"/>
          </w:tcPr>
          <w:p w:rsidR="002A414D" w:rsidRPr="004808D0" w:rsidRDefault="002A414D" w:rsidP="002A414D">
            <w:pPr>
              <w:spacing w:before="120" w:after="120"/>
              <w:jc w:val="center"/>
              <w:rPr>
                <w:color w:val="000000" w:themeColor="text1"/>
              </w:rPr>
            </w:pPr>
            <w:r w:rsidRPr="004808D0">
              <w:rPr>
                <w:bCs/>
                <w:color w:val="000000" w:themeColor="text1"/>
              </w:rPr>
              <w:t>468.870</w:t>
            </w:r>
          </w:p>
        </w:tc>
        <w:tc>
          <w:tcPr>
            <w:tcW w:w="1701" w:type="dxa"/>
            <w:vAlign w:val="center"/>
          </w:tcPr>
          <w:p w:rsidR="002A414D" w:rsidRPr="004808D0" w:rsidRDefault="002A414D" w:rsidP="002A414D">
            <w:pPr>
              <w:spacing w:before="120" w:after="120"/>
              <w:jc w:val="center"/>
              <w:rPr>
                <w:color w:val="000000" w:themeColor="text1"/>
              </w:rPr>
            </w:pPr>
            <w:r w:rsidRPr="004808D0">
              <w:rPr>
                <w:color w:val="000000" w:themeColor="text1"/>
              </w:rPr>
              <w:t>552.140</w:t>
            </w:r>
          </w:p>
        </w:tc>
        <w:tc>
          <w:tcPr>
            <w:tcW w:w="1417" w:type="dxa"/>
            <w:vAlign w:val="center"/>
          </w:tcPr>
          <w:p w:rsidR="002A414D" w:rsidRPr="004808D0" w:rsidRDefault="002A414D" w:rsidP="002A414D">
            <w:pPr>
              <w:spacing w:before="120" w:after="120"/>
              <w:jc w:val="center"/>
              <w:rPr>
                <w:color w:val="000000" w:themeColor="text1"/>
              </w:rPr>
            </w:pPr>
            <w:r w:rsidRPr="004808D0">
              <w:rPr>
                <w:color w:val="000000" w:themeColor="text1"/>
              </w:rPr>
              <w:t>53,83%</w:t>
            </w:r>
          </w:p>
        </w:tc>
      </w:tr>
      <w:tr w:rsidR="002A414D" w:rsidRPr="004808D0" w:rsidTr="00B8053D">
        <w:trPr>
          <w:trHeight w:val="269"/>
        </w:trPr>
        <w:tc>
          <w:tcPr>
            <w:tcW w:w="2977" w:type="dxa"/>
          </w:tcPr>
          <w:p w:rsidR="002A414D" w:rsidRDefault="002A414D" w:rsidP="002A414D">
            <w:r w:rsidRPr="00B05DF8">
              <w:t>Profit after tax</w:t>
            </w:r>
          </w:p>
        </w:tc>
        <w:tc>
          <w:tcPr>
            <w:tcW w:w="1560" w:type="dxa"/>
            <w:vAlign w:val="center"/>
          </w:tcPr>
          <w:p w:rsidR="002A414D" w:rsidRPr="004808D0" w:rsidRDefault="002A414D" w:rsidP="002A414D">
            <w:pPr>
              <w:spacing w:before="120" w:after="120"/>
              <w:jc w:val="center"/>
              <w:rPr>
                <w:bCs/>
                <w:color w:val="000000" w:themeColor="text1"/>
              </w:rPr>
            </w:pPr>
            <w:r w:rsidRPr="004808D0">
              <w:rPr>
                <w:bCs/>
                <w:color w:val="000000" w:themeColor="text1"/>
              </w:rPr>
              <w:t>265.474</w:t>
            </w:r>
          </w:p>
        </w:tc>
        <w:tc>
          <w:tcPr>
            <w:tcW w:w="1559" w:type="dxa"/>
            <w:vAlign w:val="center"/>
          </w:tcPr>
          <w:p w:rsidR="002A414D" w:rsidRPr="004808D0" w:rsidRDefault="002A414D" w:rsidP="002A414D">
            <w:pPr>
              <w:spacing w:before="120" w:after="120"/>
              <w:jc w:val="center"/>
              <w:rPr>
                <w:bCs/>
                <w:color w:val="000000" w:themeColor="text1"/>
              </w:rPr>
            </w:pPr>
            <w:r w:rsidRPr="004808D0">
              <w:rPr>
                <w:bCs/>
                <w:color w:val="000000" w:themeColor="text1"/>
              </w:rPr>
              <w:t>316.698</w:t>
            </w:r>
          </w:p>
        </w:tc>
        <w:tc>
          <w:tcPr>
            <w:tcW w:w="1701" w:type="dxa"/>
            <w:vAlign w:val="center"/>
          </w:tcPr>
          <w:p w:rsidR="002A414D" w:rsidRPr="004808D0" w:rsidRDefault="002A414D" w:rsidP="002A414D">
            <w:pPr>
              <w:spacing w:before="120" w:after="120"/>
              <w:jc w:val="center"/>
              <w:rPr>
                <w:color w:val="000000" w:themeColor="text1"/>
              </w:rPr>
            </w:pPr>
            <w:r w:rsidRPr="004808D0">
              <w:rPr>
                <w:color w:val="000000" w:themeColor="text1"/>
              </w:rPr>
              <w:t>441.964</w:t>
            </w:r>
          </w:p>
        </w:tc>
        <w:tc>
          <w:tcPr>
            <w:tcW w:w="1417" w:type="dxa"/>
            <w:vAlign w:val="center"/>
          </w:tcPr>
          <w:p w:rsidR="002A414D" w:rsidRPr="004808D0" w:rsidRDefault="002A414D" w:rsidP="002A414D">
            <w:pPr>
              <w:spacing w:before="120" w:after="120"/>
              <w:jc w:val="center"/>
              <w:rPr>
                <w:color w:val="000000" w:themeColor="text1"/>
              </w:rPr>
            </w:pPr>
            <w:r w:rsidRPr="004808D0">
              <w:rPr>
                <w:color w:val="000000" w:themeColor="text1"/>
              </w:rPr>
              <w:t>19,30%</w:t>
            </w:r>
          </w:p>
        </w:tc>
      </w:tr>
    </w:tbl>
    <w:p w:rsidR="002A414D" w:rsidRDefault="002A414D" w:rsidP="00537376">
      <w:pPr>
        <w:spacing w:before="120" w:after="120" w:line="288" w:lineRule="auto"/>
        <w:jc w:val="both"/>
        <w:rPr>
          <w:i/>
          <w:color w:val="000000" w:themeColor="text1"/>
        </w:rPr>
      </w:pPr>
      <w:r w:rsidRPr="002A414D">
        <w:rPr>
          <w:i/>
          <w:color w:val="000000" w:themeColor="text1"/>
        </w:rPr>
        <w:t>Source: Audited consolidated financial statements for 2016, 2017 and financial statements for the first 6 months of 2018</w:t>
      </w:r>
    </w:p>
    <w:p w:rsidR="00537376" w:rsidRPr="004F013B" w:rsidRDefault="002A414D" w:rsidP="00537376">
      <w:pPr>
        <w:spacing w:before="120" w:after="120" w:line="288" w:lineRule="auto"/>
        <w:jc w:val="both"/>
        <w:rPr>
          <w:b/>
          <w:i/>
          <w:color w:val="000000" w:themeColor="text1"/>
          <w:u w:val="single"/>
        </w:rPr>
      </w:pPr>
      <w:r>
        <w:rPr>
          <w:b/>
          <w:i/>
          <w:color w:val="000000" w:themeColor="text1"/>
          <w:u w:val="single"/>
        </w:rPr>
        <w:t>Note</w:t>
      </w:r>
      <w:r w:rsidR="00537376" w:rsidRPr="004F013B">
        <w:rPr>
          <w:b/>
          <w:i/>
          <w:color w:val="000000" w:themeColor="text1"/>
          <w:u w:val="single"/>
        </w:rPr>
        <w:t>:</w:t>
      </w:r>
    </w:p>
    <w:p w:rsidR="00537376" w:rsidRPr="004F013B" w:rsidRDefault="002A414D" w:rsidP="00301C81">
      <w:pPr>
        <w:numPr>
          <w:ilvl w:val="0"/>
          <w:numId w:val="3"/>
        </w:numPr>
        <w:spacing w:before="120" w:after="120" w:line="288" w:lineRule="auto"/>
        <w:jc w:val="both"/>
        <w:rPr>
          <w:color w:val="000000" w:themeColor="text1"/>
        </w:rPr>
      </w:pPr>
      <w:r w:rsidRPr="002A414D">
        <w:rPr>
          <w:color w:val="000000" w:themeColor="text1"/>
        </w:rPr>
        <w:t xml:space="preserve">In the audited consolidated financial statements of 2017 of the Corporation, the auditing unit, KPMG Vietnam Auditing Company Limited, has some points to note, specifically as </w:t>
      </w:r>
      <w:proofErr w:type="gramStart"/>
      <w:r w:rsidRPr="002A414D">
        <w:rPr>
          <w:color w:val="000000" w:themeColor="text1"/>
        </w:rPr>
        <w:t>follows:</w:t>
      </w:r>
      <w:r w:rsidR="00537376" w:rsidRPr="004F013B">
        <w:rPr>
          <w:color w:val="000000" w:themeColor="text1"/>
        </w:rPr>
        <w:t>:</w:t>
      </w:r>
      <w:proofErr w:type="gramEnd"/>
    </w:p>
    <w:p w:rsidR="002A414D" w:rsidRPr="002A414D" w:rsidRDefault="002A414D" w:rsidP="002A414D">
      <w:pPr>
        <w:pStyle w:val="Caption"/>
        <w:ind w:left="360"/>
        <w:rPr>
          <w:b w:val="0"/>
          <w:bCs w:val="0"/>
          <w:color w:val="000000" w:themeColor="text1"/>
          <w:sz w:val="24"/>
          <w:szCs w:val="24"/>
        </w:rPr>
      </w:pPr>
      <w:r w:rsidRPr="002A414D">
        <w:rPr>
          <w:b w:val="0"/>
          <w:bCs w:val="0"/>
          <w:color w:val="000000" w:themeColor="text1"/>
          <w:sz w:val="24"/>
          <w:szCs w:val="24"/>
        </w:rPr>
        <w:t>Note 3 (b) (ii) and 3 (b) (iii) in the consolidated financial statements. The Corporation applies the method of handling exchange rate differences arising in the period of capital construction of electricity projects included in the national electricity development plan approved by the Prime Minister under the guidance in the Decree. No. 10/2017 / ND-CP of the Government dated February 9, 2017 ("Decree 10") and exchange rate differences due to the revaluation of the balance of long-term liabilities denominated in foreign currencies as guided at Official Letter No. 5344 / BTC-TCDN of the Ministry of Finance dated April 25, 2017 on the handling of exchange rate differences due to the revaluation of monetary items in foreign currencies in 2016 of Vietnam Electricity Group (" Official Letter 5344 "), approved by the Prime Minister in accordance with Official Letter No. 122 / TB-VPCP of the Government Office dated 6 March 2017 (" Official Letter 122 ").</w:t>
      </w:r>
    </w:p>
    <w:p w:rsidR="002A414D" w:rsidRDefault="002A414D" w:rsidP="002A414D">
      <w:pPr>
        <w:pStyle w:val="Caption"/>
        <w:ind w:left="360"/>
        <w:rPr>
          <w:b w:val="0"/>
          <w:bCs w:val="0"/>
          <w:color w:val="000000" w:themeColor="text1"/>
          <w:sz w:val="24"/>
          <w:szCs w:val="24"/>
        </w:rPr>
      </w:pPr>
      <w:r w:rsidRPr="002A414D">
        <w:rPr>
          <w:b w:val="0"/>
          <w:bCs w:val="0"/>
          <w:color w:val="000000" w:themeColor="text1"/>
          <w:sz w:val="24"/>
          <w:szCs w:val="24"/>
        </w:rPr>
        <w:t xml:space="preserve">Under the guidance of Decree 10, the exchange rate differences arising during the basic construction period are recorded in the "Foreign exchange difference" target reflected in the "Equity" section and allocated. gradually report on business results in less than 5 years from the time the projects come into commercial operation. Under the guidance of Official Dispatch 5344 and Official Dispatch 122, the exchange rate difference losses due to the revaluation of the balance sheet at the end of the annual accounting period of long-term debts </w:t>
      </w:r>
      <w:r w:rsidRPr="002A414D">
        <w:rPr>
          <w:b w:val="0"/>
          <w:bCs w:val="0"/>
          <w:color w:val="000000" w:themeColor="text1"/>
          <w:sz w:val="24"/>
          <w:szCs w:val="24"/>
        </w:rPr>
        <w:lastRenderedPageBreak/>
        <w:t>with foreign currencies as at 31 December 2016 recorded in the "Foreign exchange difference" index of "Equity", instead of "Financial expenses", and allocated into 2016 expenses at least equal to the foreign exchange differences of the due debts in 2017 and ensuring no loss in production and business results, the rest is monitored and continued to be allocated for a period not exceeding 5 years. Guidance of these documents differs from Circular No. 200/2014 / TT-BTC guiding the Ministry of Finance's Enterprise Accounting Regime on December 22, 2014. Effects of policy application This accounting to the consolidated financial statements for the year ended 31 December 2017 is presented in Note 3 (b) (ii) and 3 (b) (iii) of the consolidated financial statements.</w:t>
      </w:r>
    </w:p>
    <w:p w:rsidR="002A414D" w:rsidRDefault="002A414D" w:rsidP="00236331">
      <w:pPr>
        <w:pStyle w:val="Caption"/>
        <w:spacing w:before="120" w:line="360" w:lineRule="auto"/>
        <w:ind w:firstLine="567"/>
        <w:jc w:val="both"/>
        <w:rPr>
          <w:color w:val="000000" w:themeColor="text1"/>
          <w:sz w:val="24"/>
          <w:szCs w:val="24"/>
        </w:rPr>
      </w:pPr>
      <w:r w:rsidRPr="002A414D">
        <w:rPr>
          <w:color w:val="000000" w:themeColor="text1"/>
          <w:sz w:val="24"/>
          <w:szCs w:val="24"/>
        </w:rPr>
        <w:t>Revenue from production and business in the period from 2016 to the first 06 months of 2018</w:t>
      </w:r>
    </w:p>
    <w:p w:rsidR="002A414D" w:rsidRDefault="002A414D" w:rsidP="00DE0710">
      <w:pPr>
        <w:pStyle w:val="Caption"/>
        <w:jc w:val="center"/>
        <w:rPr>
          <w:b w:val="0"/>
          <w:color w:val="000000" w:themeColor="text1"/>
          <w:sz w:val="24"/>
          <w:szCs w:val="24"/>
        </w:rPr>
      </w:pPr>
      <w:bookmarkStart w:id="47" w:name="_Toc532455439"/>
      <w:r w:rsidRPr="002A414D">
        <w:rPr>
          <w:b w:val="0"/>
          <w:color w:val="000000" w:themeColor="text1"/>
          <w:sz w:val="24"/>
          <w:szCs w:val="24"/>
        </w:rPr>
        <w:t>In 2017, revenue from production and business of the Corporation reached VND 37,907 billion, increased by 5.47% compared to 2016. In which, electricity production and business revenue was VND 37,646 billion, accounting for 99.31% of sales. net revenue in 2017. In the first 6 months of 2018, net revenue reached VND 20,328 billion, of which revenue from electricity production and business was VND 20,239 billion, accounting for 99.56%, revenue from production activities and other services accounted for 0.44%</w:t>
      </w:r>
    </w:p>
    <w:p w:rsidR="006776A1" w:rsidRPr="00DE0710" w:rsidRDefault="002A414D" w:rsidP="00DE0710">
      <w:pPr>
        <w:pStyle w:val="Caption"/>
        <w:jc w:val="center"/>
        <w:rPr>
          <w:color w:val="000000" w:themeColor="text1"/>
          <w:sz w:val="24"/>
          <w:szCs w:val="24"/>
          <w:lang w:val="nl-NL"/>
        </w:rPr>
      </w:pPr>
      <w:r w:rsidRPr="002A414D">
        <w:rPr>
          <w:color w:val="000000" w:themeColor="text1"/>
          <w:sz w:val="24"/>
          <w:szCs w:val="24"/>
          <w:lang w:val="nl-NL"/>
        </w:rPr>
        <w:t>Table 7: Net revenue structure</w:t>
      </w:r>
      <w:bookmarkEnd w:id="47"/>
    </w:p>
    <w:p w:rsidR="006776A1" w:rsidRPr="004F013B" w:rsidRDefault="002A414D" w:rsidP="006776A1">
      <w:pPr>
        <w:spacing w:before="120" w:after="120" w:line="288" w:lineRule="auto"/>
        <w:jc w:val="right"/>
        <w:rPr>
          <w:i/>
          <w:color w:val="000000" w:themeColor="text1"/>
        </w:rPr>
      </w:pPr>
      <w:r>
        <w:rPr>
          <w:i/>
          <w:color w:val="000000" w:themeColor="text1"/>
        </w:rPr>
        <w:t>Unit: Million VND</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2124"/>
        <w:gridCol w:w="1296"/>
        <w:gridCol w:w="1116"/>
        <w:gridCol w:w="1296"/>
        <w:gridCol w:w="1116"/>
        <w:gridCol w:w="1296"/>
        <w:gridCol w:w="1116"/>
      </w:tblGrid>
      <w:tr w:rsidR="004808D0" w:rsidRPr="004808D0" w:rsidTr="00BA11E5">
        <w:trPr>
          <w:trHeight w:val="469"/>
        </w:trPr>
        <w:tc>
          <w:tcPr>
            <w:tcW w:w="1135" w:type="pct"/>
            <w:vMerge w:val="restart"/>
            <w:shd w:val="clear" w:color="auto" w:fill="548DD4"/>
            <w:vAlign w:val="center"/>
          </w:tcPr>
          <w:p w:rsidR="004808D0" w:rsidRPr="004808D0" w:rsidRDefault="002A414D" w:rsidP="00386456">
            <w:pPr>
              <w:pStyle w:val="ListParagraph"/>
              <w:spacing w:before="60" w:after="60"/>
              <w:ind w:left="0"/>
              <w:contextualSpacing w:val="0"/>
              <w:jc w:val="center"/>
              <w:rPr>
                <w:b/>
                <w:color w:val="FFFFFF" w:themeColor="background1"/>
              </w:rPr>
            </w:pPr>
            <w:r w:rsidRPr="002A414D">
              <w:rPr>
                <w:b/>
                <w:color w:val="FFFFFF" w:themeColor="background1"/>
                <w:sz w:val="22"/>
                <w:szCs w:val="22"/>
              </w:rPr>
              <w:t>Products - Services</w:t>
            </w:r>
          </w:p>
        </w:tc>
        <w:tc>
          <w:tcPr>
            <w:tcW w:w="1288" w:type="pct"/>
            <w:gridSpan w:val="2"/>
            <w:shd w:val="clear" w:color="auto" w:fill="548DD4"/>
            <w:vAlign w:val="center"/>
          </w:tcPr>
          <w:p w:rsidR="004808D0" w:rsidRPr="004808D0" w:rsidRDefault="004808D0" w:rsidP="00386456">
            <w:pPr>
              <w:pStyle w:val="ListParagraph"/>
              <w:spacing w:before="60" w:after="60"/>
              <w:ind w:left="0"/>
              <w:contextualSpacing w:val="0"/>
              <w:jc w:val="center"/>
              <w:rPr>
                <w:b/>
                <w:color w:val="FFFFFF" w:themeColor="background1"/>
              </w:rPr>
            </w:pPr>
            <w:r w:rsidRPr="004808D0">
              <w:rPr>
                <w:b/>
                <w:color w:val="FFFFFF" w:themeColor="background1"/>
                <w:sz w:val="22"/>
                <w:szCs w:val="22"/>
              </w:rPr>
              <w:t>2016</w:t>
            </w:r>
          </w:p>
        </w:tc>
        <w:tc>
          <w:tcPr>
            <w:tcW w:w="1288" w:type="pct"/>
            <w:gridSpan w:val="2"/>
            <w:shd w:val="clear" w:color="auto" w:fill="548DD4"/>
            <w:vAlign w:val="center"/>
          </w:tcPr>
          <w:p w:rsidR="004808D0" w:rsidRPr="004808D0" w:rsidRDefault="004808D0" w:rsidP="00386456">
            <w:pPr>
              <w:pStyle w:val="ListParagraph"/>
              <w:spacing w:before="60" w:after="60"/>
              <w:ind w:left="0"/>
              <w:contextualSpacing w:val="0"/>
              <w:jc w:val="center"/>
              <w:rPr>
                <w:b/>
                <w:color w:val="FFFFFF" w:themeColor="background1"/>
              </w:rPr>
            </w:pPr>
            <w:r w:rsidRPr="004808D0">
              <w:rPr>
                <w:b/>
                <w:color w:val="FFFFFF" w:themeColor="background1"/>
                <w:sz w:val="22"/>
                <w:szCs w:val="22"/>
              </w:rPr>
              <w:t>2017</w:t>
            </w:r>
          </w:p>
        </w:tc>
        <w:tc>
          <w:tcPr>
            <w:tcW w:w="1288" w:type="pct"/>
            <w:gridSpan w:val="2"/>
            <w:shd w:val="clear" w:color="auto" w:fill="548DD4"/>
            <w:vAlign w:val="center"/>
          </w:tcPr>
          <w:p w:rsidR="004808D0" w:rsidRPr="004808D0" w:rsidRDefault="002A414D" w:rsidP="00386456">
            <w:pPr>
              <w:pStyle w:val="ListParagraph"/>
              <w:spacing w:before="60" w:after="60"/>
              <w:ind w:left="0"/>
              <w:contextualSpacing w:val="0"/>
              <w:jc w:val="center"/>
              <w:rPr>
                <w:b/>
                <w:color w:val="FFFFFF" w:themeColor="background1"/>
              </w:rPr>
            </w:pPr>
            <w:r>
              <w:rPr>
                <w:b/>
                <w:color w:val="FFFFFF" w:themeColor="background1"/>
              </w:rPr>
              <w:t>F</w:t>
            </w:r>
            <w:r w:rsidRPr="002A414D">
              <w:rPr>
                <w:b/>
                <w:color w:val="FFFFFF" w:themeColor="background1"/>
              </w:rPr>
              <w:t xml:space="preserve">irst 6 months of </w:t>
            </w:r>
            <w:r w:rsidR="004808D0" w:rsidRPr="004808D0">
              <w:rPr>
                <w:b/>
                <w:color w:val="FFFFFF" w:themeColor="background1"/>
                <w:sz w:val="22"/>
                <w:szCs w:val="22"/>
              </w:rPr>
              <w:t>2018</w:t>
            </w:r>
          </w:p>
        </w:tc>
      </w:tr>
      <w:tr w:rsidR="004808D0" w:rsidRPr="004808D0" w:rsidTr="00BA11E5">
        <w:trPr>
          <w:trHeight w:val="561"/>
        </w:trPr>
        <w:tc>
          <w:tcPr>
            <w:tcW w:w="1135" w:type="pct"/>
            <w:vMerge/>
            <w:shd w:val="clear" w:color="auto" w:fill="548DD4"/>
            <w:vAlign w:val="center"/>
          </w:tcPr>
          <w:p w:rsidR="004808D0" w:rsidRPr="004808D0" w:rsidRDefault="004808D0" w:rsidP="00386456">
            <w:pPr>
              <w:pStyle w:val="ListParagraph"/>
              <w:spacing w:before="60" w:after="60"/>
              <w:ind w:left="0"/>
              <w:contextualSpacing w:val="0"/>
              <w:jc w:val="center"/>
              <w:rPr>
                <w:b/>
                <w:i/>
                <w:color w:val="FFFFFF" w:themeColor="background1"/>
              </w:rPr>
            </w:pPr>
          </w:p>
        </w:tc>
        <w:tc>
          <w:tcPr>
            <w:tcW w:w="692" w:type="pct"/>
            <w:shd w:val="clear" w:color="auto" w:fill="548DD4"/>
            <w:vAlign w:val="center"/>
          </w:tcPr>
          <w:p w:rsidR="004808D0" w:rsidRPr="004808D0" w:rsidRDefault="002A414D" w:rsidP="00386456">
            <w:pPr>
              <w:pStyle w:val="ListParagraph"/>
              <w:spacing w:before="60" w:after="60"/>
              <w:ind w:left="0"/>
              <w:contextualSpacing w:val="0"/>
              <w:jc w:val="center"/>
              <w:rPr>
                <w:b/>
                <w:color w:val="FFFFFF" w:themeColor="background1"/>
              </w:rPr>
            </w:pPr>
            <w:r>
              <w:rPr>
                <w:b/>
                <w:color w:val="FFFFFF" w:themeColor="background1"/>
                <w:sz w:val="22"/>
                <w:szCs w:val="22"/>
              </w:rPr>
              <w:t>Value</w:t>
            </w:r>
          </w:p>
        </w:tc>
        <w:tc>
          <w:tcPr>
            <w:tcW w:w="596" w:type="pct"/>
            <w:shd w:val="clear" w:color="auto" w:fill="548DD4"/>
            <w:vAlign w:val="center"/>
          </w:tcPr>
          <w:p w:rsidR="004808D0" w:rsidRPr="004808D0" w:rsidRDefault="004808D0" w:rsidP="00386456">
            <w:pPr>
              <w:pStyle w:val="ListParagraph"/>
              <w:spacing w:before="60" w:after="60"/>
              <w:ind w:left="0"/>
              <w:contextualSpacing w:val="0"/>
              <w:jc w:val="center"/>
              <w:rPr>
                <w:b/>
                <w:color w:val="FFFFFF" w:themeColor="background1"/>
              </w:rPr>
            </w:pPr>
            <w:r w:rsidRPr="004808D0">
              <w:rPr>
                <w:b/>
                <w:color w:val="FFFFFF" w:themeColor="background1"/>
                <w:sz w:val="22"/>
                <w:szCs w:val="22"/>
              </w:rPr>
              <w:t>%/DTT</w:t>
            </w:r>
          </w:p>
        </w:tc>
        <w:tc>
          <w:tcPr>
            <w:tcW w:w="692" w:type="pct"/>
            <w:shd w:val="clear" w:color="auto" w:fill="548DD4"/>
            <w:vAlign w:val="center"/>
          </w:tcPr>
          <w:p w:rsidR="004808D0" w:rsidRPr="004808D0" w:rsidRDefault="002A414D" w:rsidP="00386456">
            <w:pPr>
              <w:pStyle w:val="ListParagraph"/>
              <w:spacing w:before="60" w:after="60"/>
              <w:ind w:left="0"/>
              <w:contextualSpacing w:val="0"/>
              <w:jc w:val="center"/>
              <w:rPr>
                <w:b/>
                <w:color w:val="FFFFFF" w:themeColor="background1"/>
              </w:rPr>
            </w:pPr>
            <w:r>
              <w:rPr>
                <w:b/>
                <w:color w:val="FFFFFF" w:themeColor="background1"/>
                <w:sz w:val="22"/>
                <w:szCs w:val="22"/>
              </w:rPr>
              <w:t>Value</w:t>
            </w:r>
          </w:p>
        </w:tc>
        <w:tc>
          <w:tcPr>
            <w:tcW w:w="596" w:type="pct"/>
            <w:shd w:val="clear" w:color="auto" w:fill="548DD4"/>
            <w:vAlign w:val="center"/>
          </w:tcPr>
          <w:p w:rsidR="004808D0" w:rsidRPr="004808D0" w:rsidRDefault="004808D0" w:rsidP="00386456">
            <w:pPr>
              <w:pStyle w:val="ListParagraph"/>
              <w:spacing w:before="60" w:after="60"/>
              <w:ind w:left="0"/>
              <w:contextualSpacing w:val="0"/>
              <w:jc w:val="center"/>
              <w:rPr>
                <w:b/>
                <w:color w:val="FFFFFF" w:themeColor="background1"/>
              </w:rPr>
            </w:pPr>
            <w:r w:rsidRPr="004808D0">
              <w:rPr>
                <w:b/>
                <w:color w:val="FFFFFF" w:themeColor="background1"/>
                <w:sz w:val="22"/>
                <w:szCs w:val="22"/>
              </w:rPr>
              <w:t>%/DTT</w:t>
            </w:r>
          </w:p>
        </w:tc>
        <w:tc>
          <w:tcPr>
            <w:tcW w:w="692" w:type="pct"/>
            <w:shd w:val="clear" w:color="auto" w:fill="548DD4"/>
            <w:vAlign w:val="center"/>
          </w:tcPr>
          <w:p w:rsidR="004808D0" w:rsidRPr="004808D0" w:rsidRDefault="002A414D" w:rsidP="00386456">
            <w:pPr>
              <w:pStyle w:val="ListParagraph"/>
              <w:spacing w:before="60" w:after="60"/>
              <w:ind w:left="0"/>
              <w:contextualSpacing w:val="0"/>
              <w:jc w:val="center"/>
              <w:rPr>
                <w:b/>
                <w:color w:val="FFFFFF" w:themeColor="background1"/>
              </w:rPr>
            </w:pPr>
            <w:r>
              <w:rPr>
                <w:b/>
                <w:color w:val="FFFFFF" w:themeColor="background1"/>
                <w:sz w:val="22"/>
                <w:szCs w:val="22"/>
              </w:rPr>
              <w:t>Value</w:t>
            </w:r>
          </w:p>
        </w:tc>
        <w:tc>
          <w:tcPr>
            <w:tcW w:w="596" w:type="pct"/>
            <w:shd w:val="clear" w:color="auto" w:fill="548DD4"/>
            <w:vAlign w:val="center"/>
          </w:tcPr>
          <w:p w:rsidR="004808D0" w:rsidRPr="004808D0" w:rsidRDefault="004808D0" w:rsidP="00386456">
            <w:pPr>
              <w:pStyle w:val="ListParagraph"/>
              <w:spacing w:before="60" w:after="60"/>
              <w:ind w:left="0"/>
              <w:contextualSpacing w:val="0"/>
              <w:jc w:val="center"/>
              <w:rPr>
                <w:b/>
                <w:color w:val="FFFFFF" w:themeColor="background1"/>
              </w:rPr>
            </w:pPr>
            <w:r w:rsidRPr="004808D0">
              <w:rPr>
                <w:b/>
                <w:color w:val="FFFFFF" w:themeColor="background1"/>
                <w:sz w:val="22"/>
                <w:szCs w:val="22"/>
              </w:rPr>
              <w:t>%/DTT</w:t>
            </w:r>
          </w:p>
        </w:tc>
      </w:tr>
      <w:tr w:rsidR="002A414D" w:rsidRPr="004808D0" w:rsidTr="00386456">
        <w:trPr>
          <w:trHeight w:val="278"/>
        </w:trPr>
        <w:tc>
          <w:tcPr>
            <w:tcW w:w="1135" w:type="pct"/>
          </w:tcPr>
          <w:p w:rsidR="002A414D" w:rsidRPr="00F324B2" w:rsidRDefault="002A414D" w:rsidP="002A414D">
            <w:r w:rsidRPr="00F324B2">
              <w:t>Revenue from electricity production</w:t>
            </w:r>
          </w:p>
        </w:tc>
        <w:tc>
          <w:tcPr>
            <w:tcW w:w="692" w:type="pct"/>
            <w:vAlign w:val="center"/>
          </w:tcPr>
          <w:p w:rsidR="002A414D" w:rsidRPr="004808D0" w:rsidRDefault="002A414D" w:rsidP="002A414D">
            <w:pPr>
              <w:pStyle w:val="ListParagraph"/>
              <w:spacing w:before="60" w:after="60"/>
              <w:ind w:left="0"/>
              <w:contextualSpacing w:val="0"/>
              <w:jc w:val="right"/>
              <w:rPr>
                <w:color w:val="000000" w:themeColor="text1"/>
              </w:rPr>
            </w:pPr>
            <w:r w:rsidRPr="004808D0">
              <w:rPr>
                <w:color w:val="000000" w:themeColor="text1"/>
              </w:rPr>
              <w:t xml:space="preserve">35.774.144 </w:t>
            </w:r>
          </w:p>
        </w:tc>
        <w:tc>
          <w:tcPr>
            <w:tcW w:w="596" w:type="pct"/>
            <w:vAlign w:val="center"/>
          </w:tcPr>
          <w:p w:rsidR="002A414D" w:rsidRPr="004808D0" w:rsidRDefault="002A414D" w:rsidP="002A414D">
            <w:pPr>
              <w:jc w:val="right"/>
              <w:rPr>
                <w:rFonts w:eastAsia="Times New Roman"/>
                <w:color w:val="000000" w:themeColor="text1"/>
                <w:lang w:val="en-US" w:eastAsia="en-US"/>
              </w:rPr>
            </w:pPr>
            <w:r w:rsidRPr="004808D0">
              <w:rPr>
                <w:color w:val="000000" w:themeColor="text1"/>
              </w:rPr>
              <w:t>99,53%</w:t>
            </w:r>
          </w:p>
        </w:tc>
        <w:tc>
          <w:tcPr>
            <w:tcW w:w="692" w:type="pct"/>
            <w:vAlign w:val="center"/>
          </w:tcPr>
          <w:p w:rsidR="002A414D" w:rsidRPr="004808D0" w:rsidRDefault="002A414D" w:rsidP="002A414D">
            <w:pPr>
              <w:pStyle w:val="ListParagraph"/>
              <w:spacing w:before="60" w:after="60"/>
              <w:ind w:left="0"/>
              <w:contextualSpacing w:val="0"/>
              <w:jc w:val="right"/>
              <w:rPr>
                <w:color w:val="000000" w:themeColor="text1"/>
              </w:rPr>
            </w:pPr>
            <w:r w:rsidRPr="004808D0">
              <w:rPr>
                <w:color w:val="000000" w:themeColor="text1"/>
              </w:rPr>
              <w:t xml:space="preserve">37.646.560 </w:t>
            </w:r>
          </w:p>
        </w:tc>
        <w:tc>
          <w:tcPr>
            <w:tcW w:w="596" w:type="pct"/>
            <w:vAlign w:val="center"/>
          </w:tcPr>
          <w:p w:rsidR="002A414D" w:rsidRPr="004808D0" w:rsidRDefault="002A414D" w:rsidP="002A414D">
            <w:pPr>
              <w:jc w:val="right"/>
              <w:rPr>
                <w:rFonts w:eastAsia="Times New Roman"/>
                <w:color w:val="000000" w:themeColor="text1"/>
                <w:lang w:val="en-US" w:eastAsia="en-US"/>
              </w:rPr>
            </w:pPr>
            <w:r w:rsidRPr="004808D0">
              <w:rPr>
                <w:color w:val="000000" w:themeColor="text1"/>
              </w:rPr>
              <w:t>99,31%</w:t>
            </w:r>
          </w:p>
        </w:tc>
        <w:tc>
          <w:tcPr>
            <w:tcW w:w="692" w:type="pct"/>
            <w:vAlign w:val="center"/>
          </w:tcPr>
          <w:p w:rsidR="002A414D" w:rsidRPr="004808D0" w:rsidRDefault="002A414D" w:rsidP="002A414D">
            <w:pPr>
              <w:pStyle w:val="ListParagraph"/>
              <w:spacing w:before="60" w:after="60"/>
              <w:ind w:left="0"/>
              <w:contextualSpacing w:val="0"/>
              <w:jc w:val="right"/>
              <w:rPr>
                <w:color w:val="000000" w:themeColor="text1"/>
              </w:rPr>
            </w:pPr>
            <w:r w:rsidRPr="004808D0">
              <w:rPr>
                <w:color w:val="000000" w:themeColor="text1"/>
              </w:rPr>
              <w:t xml:space="preserve">20.239.437 </w:t>
            </w:r>
          </w:p>
        </w:tc>
        <w:tc>
          <w:tcPr>
            <w:tcW w:w="596" w:type="pct"/>
            <w:vAlign w:val="center"/>
          </w:tcPr>
          <w:p w:rsidR="002A414D" w:rsidRPr="004808D0" w:rsidRDefault="002A414D" w:rsidP="002A414D">
            <w:pPr>
              <w:pStyle w:val="ListParagraph"/>
              <w:spacing w:before="60" w:after="60"/>
              <w:ind w:left="0"/>
              <w:contextualSpacing w:val="0"/>
              <w:jc w:val="right"/>
              <w:rPr>
                <w:color w:val="000000" w:themeColor="text1"/>
              </w:rPr>
            </w:pPr>
            <w:r w:rsidRPr="004808D0">
              <w:rPr>
                <w:color w:val="000000" w:themeColor="text1"/>
              </w:rPr>
              <w:t>99,56%</w:t>
            </w:r>
          </w:p>
        </w:tc>
      </w:tr>
      <w:tr w:rsidR="002A414D" w:rsidRPr="004808D0" w:rsidTr="00386456">
        <w:trPr>
          <w:trHeight w:val="489"/>
        </w:trPr>
        <w:tc>
          <w:tcPr>
            <w:tcW w:w="1135" w:type="pct"/>
          </w:tcPr>
          <w:p w:rsidR="002A414D" w:rsidRDefault="002A414D" w:rsidP="002A414D">
            <w:r w:rsidRPr="00F324B2">
              <w:t>Revenue from production and other services</w:t>
            </w:r>
          </w:p>
        </w:tc>
        <w:tc>
          <w:tcPr>
            <w:tcW w:w="692" w:type="pct"/>
            <w:vAlign w:val="center"/>
          </w:tcPr>
          <w:p w:rsidR="002A414D" w:rsidRPr="004808D0" w:rsidRDefault="002A414D" w:rsidP="002A414D">
            <w:pPr>
              <w:pStyle w:val="ListParagraph"/>
              <w:spacing w:before="60" w:after="60"/>
              <w:ind w:left="0"/>
              <w:contextualSpacing w:val="0"/>
              <w:jc w:val="center"/>
              <w:rPr>
                <w:color w:val="000000" w:themeColor="text1"/>
              </w:rPr>
            </w:pPr>
            <w:r w:rsidRPr="004808D0">
              <w:rPr>
                <w:color w:val="000000" w:themeColor="text1"/>
              </w:rPr>
              <w:t>168.286</w:t>
            </w:r>
          </w:p>
        </w:tc>
        <w:tc>
          <w:tcPr>
            <w:tcW w:w="596" w:type="pct"/>
            <w:vAlign w:val="center"/>
          </w:tcPr>
          <w:p w:rsidR="002A414D" w:rsidRPr="004808D0" w:rsidRDefault="002A414D" w:rsidP="002A414D">
            <w:pPr>
              <w:jc w:val="center"/>
              <w:rPr>
                <w:color w:val="000000" w:themeColor="text1"/>
              </w:rPr>
            </w:pPr>
            <w:r w:rsidRPr="004808D0">
              <w:rPr>
                <w:color w:val="000000" w:themeColor="text1"/>
              </w:rPr>
              <w:t>0,47%</w:t>
            </w:r>
          </w:p>
        </w:tc>
        <w:tc>
          <w:tcPr>
            <w:tcW w:w="692" w:type="pct"/>
            <w:vAlign w:val="center"/>
          </w:tcPr>
          <w:p w:rsidR="002A414D" w:rsidRPr="004808D0" w:rsidRDefault="002A414D" w:rsidP="002A414D">
            <w:pPr>
              <w:pStyle w:val="ListParagraph"/>
              <w:spacing w:before="60" w:after="60"/>
              <w:ind w:left="0"/>
              <w:contextualSpacing w:val="0"/>
              <w:jc w:val="center"/>
              <w:rPr>
                <w:color w:val="000000" w:themeColor="text1"/>
              </w:rPr>
            </w:pPr>
            <w:r w:rsidRPr="004808D0">
              <w:rPr>
                <w:color w:val="000000" w:themeColor="text1"/>
              </w:rPr>
              <w:t>260.551</w:t>
            </w:r>
          </w:p>
        </w:tc>
        <w:tc>
          <w:tcPr>
            <w:tcW w:w="596" w:type="pct"/>
            <w:vAlign w:val="center"/>
          </w:tcPr>
          <w:p w:rsidR="002A414D" w:rsidRPr="004808D0" w:rsidRDefault="002A414D" w:rsidP="002A414D">
            <w:pPr>
              <w:jc w:val="center"/>
              <w:rPr>
                <w:color w:val="000000" w:themeColor="text1"/>
              </w:rPr>
            </w:pPr>
            <w:r w:rsidRPr="004808D0">
              <w:rPr>
                <w:color w:val="000000" w:themeColor="text1"/>
              </w:rPr>
              <w:t>0,69%</w:t>
            </w:r>
          </w:p>
        </w:tc>
        <w:tc>
          <w:tcPr>
            <w:tcW w:w="692" w:type="pct"/>
            <w:vAlign w:val="center"/>
          </w:tcPr>
          <w:p w:rsidR="002A414D" w:rsidRPr="004808D0" w:rsidRDefault="002A414D" w:rsidP="002A414D">
            <w:pPr>
              <w:pStyle w:val="ListParagraph"/>
              <w:spacing w:before="60" w:after="60"/>
              <w:ind w:left="0"/>
              <w:contextualSpacing w:val="0"/>
              <w:jc w:val="center"/>
              <w:rPr>
                <w:color w:val="000000" w:themeColor="text1"/>
              </w:rPr>
            </w:pPr>
            <w:r w:rsidRPr="004808D0">
              <w:rPr>
                <w:color w:val="000000" w:themeColor="text1"/>
              </w:rPr>
              <w:t>89.248</w:t>
            </w:r>
          </w:p>
        </w:tc>
        <w:tc>
          <w:tcPr>
            <w:tcW w:w="596" w:type="pct"/>
            <w:vAlign w:val="center"/>
          </w:tcPr>
          <w:p w:rsidR="002A414D" w:rsidRPr="004808D0" w:rsidRDefault="002A414D" w:rsidP="002A414D">
            <w:pPr>
              <w:pStyle w:val="ListParagraph"/>
              <w:spacing w:before="60" w:after="60"/>
              <w:ind w:left="0"/>
              <w:contextualSpacing w:val="0"/>
              <w:jc w:val="center"/>
              <w:rPr>
                <w:color w:val="000000" w:themeColor="text1"/>
              </w:rPr>
            </w:pPr>
            <w:r w:rsidRPr="004808D0">
              <w:rPr>
                <w:color w:val="000000" w:themeColor="text1"/>
              </w:rPr>
              <w:t>0,44%</w:t>
            </w:r>
          </w:p>
        </w:tc>
      </w:tr>
      <w:tr w:rsidR="004808D0" w:rsidRPr="004808D0" w:rsidTr="00BA11E5">
        <w:trPr>
          <w:trHeight w:val="616"/>
        </w:trPr>
        <w:tc>
          <w:tcPr>
            <w:tcW w:w="1135" w:type="pct"/>
            <w:shd w:val="clear" w:color="auto" w:fill="548DD4"/>
            <w:vAlign w:val="center"/>
          </w:tcPr>
          <w:p w:rsidR="004808D0" w:rsidRPr="004808D0" w:rsidRDefault="004808D0" w:rsidP="00386456">
            <w:pPr>
              <w:pStyle w:val="ListParagraph"/>
              <w:spacing w:before="60" w:after="60"/>
              <w:ind w:left="0"/>
              <w:contextualSpacing w:val="0"/>
              <w:jc w:val="center"/>
              <w:rPr>
                <w:b/>
                <w:color w:val="FFFFFF" w:themeColor="background1"/>
              </w:rPr>
            </w:pPr>
          </w:p>
        </w:tc>
        <w:tc>
          <w:tcPr>
            <w:tcW w:w="692" w:type="pct"/>
            <w:shd w:val="clear" w:color="auto" w:fill="548DD4"/>
            <w:vAlign w:val="center"/>
          </w:tcPr>
          <w:p w:rsidR="004808D0" w:rsidRPr="004808D0" w:rsidRDefault="004808D0" w:rsidP="00386456">
            <w:pPr>
              <w:jc w:val="right"/>
              <w:rPr>
                <w:rFonts w:eastAsia="Times New Roman"/>
                <w:b/>
                <w:bCs/>
                <w:color w:val="FFFFFF" w:themeColor="background1"/>
                <w:lang w:val="en-US" w:eastAsia="en-US"/>
              </w:rPr>
            </w:pPr>
            <w:r w:rsidRPr="004808D0">
              <w:rPr>
                <w:b/>
                <w:bCs/>
                <w:color w:val="FFFFFF" w:themeColor="background1"/>
              </w:rPr>
              <w:t>35.942.430</w:t>
            </w:r>
          </w:p>
        </w:tc>
        <w:tc>
          <w:tcPr>
            <w:tcW w:w="596" w:type="pct"/>
            <w:shd w:val="clear" w:color="auto" w:fill="548DD4"/>
            <w:vAlign w:val="center"/>
          </w:tcPr>
          <w:p w:rsidR="004808D0" w:rsidRPr="004808D0" w:rsidRDefault="004808D0" w:rsidP="00386456">
            <w:pPr>
              <w:pStyle w:val="ListParagraph"/>
              <w:spacing w:before="60" w:after="60"/>
              <w:ind w:left="0"/>
              <w:contextualSpacing w:val="0"/>
              <w:jc w:val="right"/>
              <w:rPr>
                <w:b/>
                <w:color w:val="FFFFFF" w:themeColor="background1"/>
              </w:rPr>
            </w:pPr>
            <w:r w:rsidRPr="004808D0">
              <w:rPr>
                <w:b/>
                <w:color w:val="FFFFFF" w:themeColor="background1"/>
              </w:rPr>
              <w:t>100,00%</w:t>
            </w:r>
          </w:p>
        </w:tc>
        <w:tc>
          <w:tcPr>
            <w:tcW w:w="692" w:type="pct"/>
            <w:shd w:val="clear" w:color="auto" w:fill="548DD4"/>
            <w:vAlign w:val="center"/>
          </w:tcPr>
          <w:p w:rsidR="004808D0" w:rsidRPr="004808D0" w:rsidRDefault="004808D0" w:rsidP="00386456">
            <w:pPr>
              <w:jc w:val="right"/>
              <w:rPr>
                <w:rFonts w:eastAsia="Times New Roman"/>
                <w:b/>
                <w:bCs/>
                <w:color w:val="FFFFFF" w:themeColor="background1"/>
                <w:lang w:val="en-US" w:eastAsia="en-US"/>
              </w:rPr>
            </w:pPr>
            <w:r w:rsidRPr="004808D0">
              <w:rPr>
                <w:b/>
                <w:bCs/>
                <w:color w:val="FFFFFF" w:themeColor="background1"/>
              </w:rPr>
              <w:t>37.907.111</w:t>
            </w:r>
          </w:p>
        </w:tc>
        <w:tc>
          <w:tcPr>
            <w:tcW w:w="596" w:type="pct"/>
            <w:shd w:val="clear" w:color="auto" w:fill="548DD4"/>
            <w:vAlign w:val="center"/>
          </w:tcPr>
          <w:p w:rsidR="004808D0" w:rsidRPr="004808D0" w:rsidRDefault="004808D0" w:rsidP="00386456">
            <w:pPr>
              <w:pStyle w:val="ListParagraph"/>
              <w:spacing w:before="60" w:after="60"/>
              <w:ind w:left="0"/>
              <w:contextualSpacing w:val="0"/>
              <w:jc w:val="right"/>
              <w:rPr>
                <w:b/>
                <w:color w:val="FFFFFF" w:themeColor="background1"/>
              </w:rPr>
            </w:pPr>
            <w:r w:rsidRPr="004808D0">
              <w:rPr>
                <w:b/>
                <w:color w:val="FFFFFF" w:themeColor="background1"/>
              </w:rPr>
              <w:t>100,00%</w:t>
            </w:r>
          </w:p>
        </w:tc>
        <w:tc>
          <w:tcPr>
            <w:tcW w:w="692" w:type="pct"/>
            <w:shd w:val="clear" w:color="auto" w:fill="548DD4"/>
            <w:vAlign w:val="center"/>
          </w:tcPr>
          <w:p w:rsidR="004808D0" w:rsidRPr="004808D0" w:rsidRDefault="004808D0" w:rsidP="00386456">
            <w:pPr>
              <w:pStyle w:val="ListParagraph"/>
              <w:spacing w:before="60" w:after="60"/>
              <w:ind w:left="0"/>
              <w:contextualSpacing w:val="0"/>
              <w:jc w:val="right"/>
              <w:rPr>
                <w:b/>
                <w:color w:val="FFFFFF" w:themeColor="background1"/>
              </w:rPr>
            </w:pPr>
            <w:r w:rsidRPr="004808D0">
              <w:rPr>
                <w:b/>
                <w:color w:val="FFFFFF" w:themeColor="background1"/>
              </w:rPr>
              <w:t xml:space="preserve">20.328.685 </w:t>
            </w:r>
          </w:p>
        </w:tc>
        <w:tc>
          <w:tcPr>
            <w:tcW w:w="596" w:type="pct"/>
            <w:shd w:val="clear" w:color="auto" w:fill="548DD4"/>
            <w:vAlign w:val="center"/>
          </w:tcPr>
          <w:p w:rsidR="004808D0" w:rsidRPr="004808D0" w:rsidRDefault="004808D0" w:rsidP="00386456">
            <w:pPr>
              <w:pStyle w:val="ListParagraph"/>
              <w:spacing w:before="60" w:after="60"/>
              <w:ind w:left="0"/>
              <w:contextualSpacing w:val="0"/>
              <w:jc w:val="right"/>
              <w:rPr>
                <w:b/>
                <w:color w:val="FFFFFF" w:themeColor="background1"/>
              </w:rPr>
            </w:pPr>
            <w:r w:rsidRPr="004808D0">
              <w:rPr>
                <w:b/>
                <w:color w:val="FFFFFF" w:themeColor="background1"/>
              </w:rPr>
              <w:t>100,00%</w:t>
            </w:r>
          </w:p>
        </w:tc>
      </w:tr>
    </w:tbl>
    <w:p w:rsidR="006776A1" w:rsidRPr="004F013B" w:rsidRDefault="002A414D" w:rsidP="006776A1">
      <w:pPr>
        <w:pStyle w:val="ListParagraph"/>
        <w:tabs>
          <w:tab w:val="left" w:pos="360"/>
        </w:tabs>
        <w:spacing w:before="120" w:after="120" w:line="288" w:lineRule="auto"/>
        <w:ind w:left="765"/>
        <w:contextualSpacing w:val="0"/>
        <w:jc w:val="right"/>
        <w:rPr>
          <w:color w:val="000000" w:themeColor="text1"/>
        </w:rPr>
      </w:pPr>
      <w:r w:rsidRPr="002A414D">
        <w:rPr>
          <w:i/>
          <w:color w:val="000000" w:themeColor="text1"/>
        </w:rPr>
        <w:t>Source: Audited financial statements for 2016, 2017 and financial statements for the first 6 months of 2018</w:t>
      </w:r>
    </w:p>
    <w:p w:rsidR="004808D0" w:rsidRPr="00F74F65" w:rsidRDefault="002A414D" w:rsidP="00301C81">
      <w:pPr>
        <w:pStyle w:val="Caption"/>
        <w:numPr>
          <w:ilvl w:val="1"/>
          <w:numId w:val="22"/>
        </w:numPr>
        <w:rPr>
          <w:sz w:val="24"/>
          <w:szCs w:val="24"/>
        </w:rPr>
      </w:pPr>
      <w:r w:rsidRPr="002A414D">
        <w:rPr>
          <w:sz w:val="24"/>
          <w:szCs w:val="24"/>
        </w:rPr>
        <w:t>Production and business costs according to period factors from 2016 to the first 6 months of 2018</w:t>
      </w:r>
    </w:p>
    <w:p w:rsidR="004808D0" w:rsidRPr="00F74F65" w:rsidRDefault="002A414D" w:rsidP="004808D0">
      <w:pPr>
        <w:tabs>
          <w:tab w:val="left" w:pos="567"/>
        </w:tabs>
        <w:spacing w:before="120" w:after="120" w:line="360" w:lineRule="auto"/>
        <w:jc w:val="both"/>
        <w:rPr>
          <w:rFonts w:eastAsia="Batang"/>
          <w:lang w:val="pt-BR" w:eastAsia="ko-KR"/>
        </w:rPr>
      </w:pPr>
      <w:r w:rsidRPr="002A414D">
        <w:rPr>
          <w:rFonts w:eastAsia="Batang"/>
          <w:lang w:val="pt-BR" w:eastAsia="ko-KR"/>
        </w:rPr>
        <w:t>Production and business costs according to factors and proportion in total cost of goods sold, selling and management expenses in 2016 to 6 months of 2018 are as follows</w:t>
      </w:r>
      <w:r w:rsidR="00191A97" w:rsidRPr="00F74F65">
        <w:rPr>
          <w:rFonts w:eastAsia="Batang"/>
          <w:lang w:val="pt-BR" w:eastAsia="ko-KR"/>
        </w:rPr>
        <w:t>:</w:t>
      </w:r>
    </w:p>
    <w:p w:rsidR="002A414D" w:rsidRDefault="002A414D" w:rsidP="002A414D">
      <w:pPr>
        <w:spacing w:before="120" w:after="120" w:line="288" w:lineRule="auto"/>
        <w:jc w:val="center"/>
        <w:rPr>
          <w:b/>
          <w:bCs/>
          <w:szCs w:val="20"/>
        </w:rPr>
      </w:pPr>
      <w:r w:rsidRPr="002A414D">
        <w:rPr>
          <w:b/>
          <w:bCs/>
          <w:szCs w:val="20"/>
        </w:rPr>
        <w:t>Table 8: Production and business costs by factor</w:t>
      </w:r>
    </w:p>
    <w:p w:rsidR="002A414D" w:rsidRPr="004F013B" w:rsidRDefault="002A414D" w:rsidP="002A414D">
      <w:pPr>
        <w:spacing w:before="120" w:after="120" w:line="288" w:lineRule="auto"/>
        <w:jc w:val="right"/>
        <w:rPr>
          <w:i/>
          <w:color w:val="000000" w:themeColor="text1"/>
        </w:rPr>
      </w:pPr>
      <w:r>
        <w:rPr>
          <w:i/>
          <w:color w:val="000000" w:themeColor="text1"/>
        </w:rPr>
        <w:t>Unit: Million VND</w:t>
      </w:r>
    </w:p>
    <w:tbl>
      <w:tblPr>
        <w:tblW w:w="5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1470"/>
        <w:gridCol w:w="1283"/>
        <w:gridCol w:w="1363"/>
        <w:gridCol w:w="1332"/>
        <w:gridCol w:w="1317"/>
        <w:gridCol w:w="1376"/>
      </w:tblGrid>
      <w:tr w:rsidR="002C4EFB" w:rsidRPr="00F74F65" w:rsidTr="002A414D">
        <w:trPr>
          <w:trHeight w:val="285"/>
          <w:jc w:val="center"/>
        </w:trPr>
        <w:tc>
          <w:tcPr>
            <w:tcW w:w="1118" w:type="pct"/>
            <w:vMerge w:val="restart"/>
            <w:shd w:val="clear" w:color="auto" w:fill="FFFFFF"/>
            <w:vAlign w:val="center"/>
            <w:hideMark/>
          </w:tcPr>
          <w:p w:rsidR="00191A97" w:rsidRPr="00F74F65" w:rsidRDefault="002A414D" w:rsidP="00191A97">
            <w:pPr>
              <w:spacing w:before="60" w:after="60"/>
              <w:jc w:val="center"/>
              <w:rPr>
                <w:b/>
                <w:bCs/>
                <w:sz w:val="22"/>
                <w:szCs w:val="22"/>
              </w:rPr>
            </w:pPr>
            <w:r w:rsidRPr="002A414D">
              <w:rPr>
                <w:b/>
                <w:bCs/>
                <w:sz w:val="22"/>
                <w:szCs w:val="22"/>
              </w:rPr>
              <w:lastRenderedPageBreak/>
              <w:t>Cost factor</w:t>
            </w:r>
          </w:p>
        </w:tc>
        <w:tc>
          <w:tcPr>
            <w:tcW w:w="1313" w:type="pct"/>
            <w:gridSpan w:val="2"/>
            <w:shd w:val="clear" w:color="auto" w:fill="FFFFFF"/>
            <w:vAlign w:val="center"/>
          </w:tcPr>
          <w:p w:rsidR="00191A97" w:rsidRPr="00F74F65" w:rsidRDefault="00191A97" w:rsidP="00191A97">
            <w:pPr>
              <w:spacing w:before="60" w:after="60"/>
              <w:jc w:val="center"/>
              <w:rPr>
                <w:b/>
                <w:bCs/>
                <w:sz w:val="22"/>
                <w:szCs w:val="22"/>
              </w:rPr>
            </w:pPr>
            <w:r w:rsidRPr="00F74F65">
              <w:rPr>
                <w:b/>
                <w:bCs/>
                <w:sz w:val="22"/>
                <w:szCs w:val="22"/>
              </w:rPr>
              <w:t>2016</w:t>
            </w:r>
          </w:p>
        </w:tc>
        <w:tc>
          <w:tcPr>
            <w:tcW w:w="1285" w:type="pct"/>
            <w:gridSpan w:val="2"/>
            <w:shd w:val="clear" w:color="auto" w:fill="FFFFFF"/>
            <w:vAlign w:val="center"/>
          </w:tcPr>
          <w:p w:rsidR="00191A97" w:rsidRPr="00F74F65" w:rsidRDefault="00191A97" w:rsidP="00191A97">
            <w:pPr>
              <w:spacing w:before="60" w:after="60"/>
              <w:jc w:val="center"/>
              <w:rPr>
                <w:b/>
                <w:bCs/>
                <w:sz w:val="22"/>
                <w:szCs w:val="22"/>
              </w:rPr>
            </w:pPr>
            <w:r w:rsidRPr="00F74F65">
              <w:rPr>
                <w:b/>
                <w:bCs/>
                <w:sz w:val="22"/>
                <w:szCs w:val="22"/>
              </w:rPr>
              <w:t>2017</w:t>
            </w:r>
          </w:p>
        </w:tc>
        <w:tc>
          <w:tcPr>
            <w:tcW w:w="1284" w:type="pct"/>
            <w:gridSpan w:val="2"/>
            <w:shd w:val="clear" w:color="auto" w:fill="FFFFFF"/>
          </w:tcPr>
          <w:p w:rsidR="00191A97" w:rsidRPr="00F74F65" w:rsidRDefault="00191A97" w:rsidP="002A414D">
            <w:pPr>
              <w:spacing w:before="60" w:after="60"/>
              <w:jc w:val="center"/>
              <w:rPr>
                <w:b/>
                <w:bCs/>
                <w:sz w:val="22"/>
                <w:szCs w:val="22"/>
              </w:rPr>
            </w:pPr>
            <w:r w:rsidRPr="00F74F65">
              <w:rPr>
                <w:b/>
                <w:bCs/>
                <w:sz w:val="22"/>
                <w:szCs w:val="22"/>
              </w:rPr>
              <w:t xml:space="preserve">6 </w:t>
            </w:r>
            <w:r w:rsidR="002A414D">
              <w:rPr>
                <w:b/>
                <w:bCs/>
                <w:sz w:val="22"/>
                <w:szCs w:val="22"/>
              </w:rPr>
              <w:t>month</w:t>
            </w:r>
            <w:r w:rsidRPr="00F74F65">
              <w:rPr>
                <w:b/>
                <w:bCs/>
                <w:sz w:val="22"/>
                <w:szCs w:val="22"/>
              </w:rPr>
              <w:t>/2018</w:t>
            </w:r>
          </w:p>
        </w:tc>
      </w:tr>
      <w:tr w:rsidR="002C4EFB" w:rsidRPr="00F74F65" w:rsidTr="002A414D">
        <w:trPr>
          <w:trHeight w:val="285"/>
          <w:jc w:val="center"/>
        </w:trPr>
        <w:tc>
          <w:tcPr>
            <w:tcW w:w="1118" w:type="pct"/>
            <w:vMerge/>
            <w:shd w:val="clear" w:color="auto" w:fill="FFFFFF"/>
            <w:vAlign w:val="center"/>
            <w:hideMark/>
          </w:tcPr>
          <w:p w:rsidR="00191A97" w:rsidRPr="00F74F65" w:rsidRDefault="00191A97" w:rsidP="00191A97">
            <w:pPr>
              <w:spacing w:before="60" w:after="60"/>
              <w:rPr>
                <w:b/>
                <w:bCs/>
                <w:sz w:val="22"/>
                <w:szCs w:val="22"/>
              </w:rPr>
            </w:pPr>
          </w:p>
        </w:tc>
        <w:tc>
          <w:tcPr>
            <w:tcW w:w="701" w:type="pct"/>
            <w:shd w:val="clear" w:color="auto" w:fill="FFFFFF"/>
            <w:vAlign w:val="center"/>
          </w:tcPr>
          <w:p w:rsidR="00191A97" w:rsidRPr="00F74F65" w:rsidRDefault="002A414D" w:rsidP="00191A97">
            <w:pPr>
              <w:spacing w:before="60" w:after="60"/>
              <w:jc w:val="center"/>
              <w:rPr>
                <w:b/>
                <w:bCs/>
                <w:sz w:val="22"/>
                <w:szCs w:val="22"/>
              </w:rPr>
            </w:pPr>
            <w:r w:rsidRPr="002A414D">
              <w:rPr>
                <w:b/>
                <w:bCs/>
                <w:sz w:val="22"/>
                <w:szCs w:val="22"/>
              </w:rPr>
              <w:t>Value</w:t>
            </w:r>
          </w:p>
        </w:tc>
        <w:tc>
          <w:tcPr>
            <w:tcW w:w="612" w:type="pct"/>
            <w:shd w:val="clear" w:color="auto" w:fill="FFFFFF"/>
            <w:vAlign w:val="center"/>
          </w:tcPr>
          <w:p w:rsidR="00191A97" w:rsidRPr="00F74F65" w:rsidRDefault="002A414D" w:rsidP="00191A97">
            <w:pPr>
              <w:spacing w:before="60" w:after="60"/>
              <w:jc w:val="center"/>
              <w:rPr>
                <w:b/>
                <w:bCs/>
                <w:sz w:val="22"/>
                <w:szCs w:val="22"/>
              </w:rPr>
            </w:pPr>
            <w:r w:rsidRPr="002A414D">
              <w:rPr>
                <w:rFonts w:eastAsia="Batang"/>
                <w:lang w:val="pt-BR" w:eastAsia="ko-KR"/>
              </w:rPr>
              <w:t>Proportion</w:t>
            </w:r>
          </w:p>
        </w:tc>
        <w:tc>
          <w:tcPr>
            <w:tcW w:w="650" w:type="pct"/>
            <w:shd w:val="clear" w:color="auto" w:fill="FFFFFF"/>
            <w:vAlign w:val="center"/>
            <w:hideMark/>
          </w:tcPr>
          <w:p w:rsidR="00191A97" w:rsidRPr="00F74F65" w:rsidRDefault="002A414D" w:rsidP="00191A97">
            <w:pPr>
              <w:spacing w:before="60" w:after="60"/>
              <w:jc w:val="center"/>
              <w:rPr>
                <w:b/>
                <w:bCs/>
                <w:sz w:val="22"/>
                <w:szCs w:val="22"/>
              </w:rPr>
            </w:pPr>
            <w:r w:rsidRPr="002A414D">
              <w:rPr>
                <w:b/>
                <w:bCs/>
                <w:sz w:val="22"/>
                <w:szCs w:val="22"/>
              </w:rPr>
              <w:t>Value</w:t>
            </w:r>
          </w:p>
        </w:tc>
        <w:tc>
          <w:tcPr>
            <w:tcW w:w="635" w:type="pct"/>
            <w:shd w:val="clear" w:color="auto" w:fill="FFFFFF"/>
            <w:vAlign w:val="center"/>
            <w:hideMark/>
          </w:tcPr>
          <w:p w:rsidR="00191A97" w:rsidRPr="00F74F65" w:rsidRDefault="002A414D" w:rsidP="00191A97">
            <w:pPr>
              <w:spacing w:before="60" w:after="60"/>
              <w:jc w:val="center"/>
              <w:rPr>
                <w:b/>
                <w:bCs/>
                <w:sz w:val="22"/>
                <w:szCs w:val="22"/>
              </w:rPr>
            </w:pPr>
            <w:r w:rsidRPr="002A414D">
              <w:rPr>
                <w:rFonts w:eastAsia="Batang"/>
                <w:lang w:val="pt-BR" w:eastAsia="ko-KR"/>
              </w:rPr>
              <w:t>Proportion</w:t>
            </w:r>
          </w:p>
        </w:tc>
        <w:tc>
          <w:tcPr>
            <w:tcW w:w="628" w:type="pct"/>
            <w:shd w:val="clear" w:color="auto" w:fill="FFFFFF"/>
          </w:tcPr>
          <w:p w:rsidR="00191A97" w:rsidRPr="00F74F65" w:rsidRDefault="002A414D" w:rsidP="00191A97">
            <w:pPr>
              <w:spacing w:before="60" w:after="60"/>
              <w:jc w:val="center"/>
              <w:rPr>
                <w:b/>
                <w:bCs/>
                <w:sz w:val="22"/>
                <w:szCs w:val="22"/>
              </w:rPr>
            </w:pPr>
            <w:r w:rsidRPr="002A414D">
              <w:rPr>
                <w:b/>
                <w:bCs/>
                <w:sz w:val="22"/>
                <w:szCs w:val="22"/>
              </w:rPr>
              <w:t>Value</w:t>
            </w:r>
          </w:p>
        </w:tc>
        <w:tc>
          <w:tcPr>
            <w:tcW w:w="656" w:type="pct"/>
            <w:shd w:val="clear" w:color="auto" w:fill="FFFFFF"/>
            <w:vAlign w:val="center"/>
          </w:tcPr>
          <w:p w:rsidR="00191A97" w:rsidRPr="00F74F65" w:rsidRDefault="002A414D" w:rsidP="00191A97">
            <w:pPr>
              <w:spacing w:before="60" w:after="60"/>
              <w:jc w:val="center"/>
              <w:rPr>
                <w:b/>
                <w:bCs/>
                <w:sz w:val="22"/>
                <w:szCs w:val="22"/>
              </w:rPr>
            </w:pPr>
            <w:r w:rsidRPr="002A414D">
              <w:rPr>
                <w:rFonts w:eastAsia="Batang"/>
                <w:lang w:val="pt-BR" w:eastAsia="ko-KR"/>
              </w:rPr>
              <w:t>Proportion</w:t>
            </w:r>
          </w:p>
        </w:tc>
      </w:tr>
      <w:tr w:rsidR="002A414D" w:rsidRPr="00F74F65" w:rsidTr="002A414D">
        <w:trPr>
          <w:trHeight w:val="300"/>
          <w:jc w:val="center"/>
        </w:trPr>
        <w:tc>
          <w:tcPr>
            <w:tcW w:w="1118" w:type="pct"/>
            <w:shd w:val="clear" w:color="000000" w:fill="FFFFFF"/>
            <w:hideMark/>
          </w:tcPr>
          <w:p w:rsidR="002A414D" w:rsidRPr="00AD356A" w:rsidRDefault="002A414D" w:rsidP="002A414D">
            <w:r w:rsidRPr="00AD356A">
              <w:t>Cost of raw materials and materials</w:t>
            </w:r>
          </w:p>
        </w:tc>
        <w:tc>
          <w:tcPr>
            <w:tcW w:w="701" w:type="pct"/>
            <w:shd w:val="clear" w:color="000000" w:fill="FFFFFF"/>
          </w:tcPr>
          <w:p w:rsidR="002A414D" w:rsidRPr="00F74F65" w:rsidRDefault="002A414D" w:rsidP="002A414D">
            <w:pPr>
              <w:spacing w:before="120" w:after="120"/>
              <w:jc w:val="center"/>
            </w:pPr>
            <w:r w:rsidRPr="00F74F65">
              <w:t>23.521.399</w:t>
            </w:r>
          </w:p>
        </w:tc>
        <w:tc>
          <w:tcPr>
            <w:tcW w:w="612" w:type="pct"/>
            <w:shd w:val="clear" w:color="000000" w:fill="FFFFFF"/>
          </w:tcPr>
          <w:p w:rsidR="002A414D" w:rsidRPr="00F74F65" w:rsidRDefault="002A414D" w:rsidP="002A414D">
            <w:pPr>
              <w:spacing w:before="120" w:after="120"/>
              <w:jc w:val="center"/>
            </w:pPr>
            <w:r w:rsidRPr="00F74F65">
              <w:t>71,73%</w:t>
            </w:r>
          </w:p>
        </w:tc>
        <w:tc>
          <w:tcPr>
            <w:tcW w:w="650" w:type="pct"/>
            <w:shd w:val="clear" w:color="000000" w:fill="FFFFFF"/>
            <w:hideMark/>
          </w:tcPr>
          <w:p w:rsidR="002A414D" w:rsidRPr="00F74F65" w:rsidRDefault="002A414D" w:rsidP="002A414D">
            <w:pPr>
              <w:spacing w:before="120" w:after="120"/>
              <w:jc w:val="center"/>
            </w:pPr>
            <w:r w:rsidRPr="00F74F65">
              <w:t>24.850.756</w:t>
            </w:r>
          </w:p>
        </w:tc>
        <w:tc>
          <w:tcPr>
            <w:tcW w:w="635" w:type="pct"/>
            <w:shd w:val="clear" w:color="000000" w:fill="FFFFFF"/>
            <w:hideMark/>
          </w:tcPr>
          <w:p w:rsidR="002A414D" w:rsidRPr="00F74F65" w:rsidRDefault="002A414D" w:rsidP="002A414D">
            <w:pPr>
              <w:spacing w:before="120" w:after="120"/>
              <w:jc w:val="center"/>
            </w:pPr>
            <w:r w:rsidRPr="00F74F65">
              <w:t>73,01%</w:t>
            </w:r>
          </w:p>
        </w:tc>
        <w:tc>
          <w:tcPr>
            <w:tcW w:w="628" w:type="pct"/>
            <w:shd w:val="clear" w:color="000000" w:fill="FFFFFF"/>
          </w:tcPr>
          <w:p w:rsidR="002A414D" w:rsidRPr="00F74F65" w:rsidRDefault="002A414D" w:rsidP="002A414D">
            <w:pPr>
              <w:spacing w:before="120" w:after="120"/>
              <w:jc w:val="center"/>
            </w:pPr>
            <w:r w:rsidRPr="00F74F65">
              <w:t>14.194.517</w:t>
            </w:r>
          </w:p>
        </w:tc>
        <w:tc>
          <w:tcPr>
            <w:tcW w:w="656" w:type="pct"/>
            <w:shd w:val="clear" w:color="000000" w:fill="FFFFFF"/>
          </w:tcPr>
          <w:p w:rsidR="002A414D" w:rsidRPr="00F74F65" w:rsidRDefault="002A414D" w:rsidP="002A414D">
            <w:pPr>
              <w:spacing w:before="120" w:after="120"/>
              <w:jc w:val="center"/>
            </w:pPr>
            <w:r w:rsidRPr="00F74F65">
              <w:t>80,58%</w:t>
            </w:r>
          </w:p>
        </w:tc>
      </w:tr>
      <w:tr w:rsidR="002A414D" w:rsidRPr="00F74F65" w:rsidTr="002A414D">
        <w:trPr>
          <w:trHeight w:val="300"/>
          <w:jc w:val="center"/>
        </w:trPr>
        <w:tc>
          <w:tcPr>
            <w:tcW w:w="1118" w:type="pct"/>
            <w:shd w:val="clear" w:color="000000" w:fill="FFFFFF"/>
            <w:hideMark/>
          </w:tcPr>
          <w:p w:rsidR="002A414D" w:rsidRPr="00AD356A" w:rsidRDefault="002A414D" w:rsidP="002A414D">
            <w:r w:rsidRPr="00AD356A">
              <w:t>Labor costs</w:t>
            </w:r>
          </w:p>
        </w:tc>
        <w:tc>
          <w:tcPr>
            <w:tcW w:w="701" w:type="pct"/>
            <w:shd w:val="clear" w:color="000000" w:fill="FFFFFF"/>
          </w:tcPr>
          <w:p w:rsidR="002A414D" w:rsidRPr="00F74F65" w:rsidRDefault="002A414D" w:rsidP="002A414D">
            <w:pPr>
              <w:spacing w:before="120" w:after="120"/>
              <w:jc w:val="center"/>
            </w:pPr>
            <w:r w:rsidRPr="00F74F65">
              <w:t>717.419</w:t>
            </w:r>
          </w:p>
        </w:tc>
        <w:tc>
          <w:tcPr>
            <w:tcW w:w="612" w:type="pct"/>
            <w:shd w:val="clear" w:color="000000" w:fill="FFFFFF"/>
          </w:tcPr>
          <w:p w:rsidR="002A414D" w:rsidRPr="00F74F65" w:rsidRDefault="002A414D" w:rsidP="002A414D">
            <w:pPr>
              <w:spacing w:before="120" w:after="120"/>
              <w:jc w:val="center"/>
            </w:pPr>
            <w:r w:rsidRPr="00F74F65">
              <w:t>2,19%</w:t>
            </w:r>
          </w:p>
        </w:tc>
        <w:tc>
          <w:tcPr>
            <w:tcW w:w="650" w:type="pct"/>
            <w:shd w:val="clear" w:color="000000" w:fill="FFFFFF"/>
            <w:hideMark/>
          </w:tcPr>
          <w:p w:rsidR="002A414D" w:rsidRPr="00F74F65" w:rsidRDefault="002A414D" w:rsidP="002A414D">
            <w:pPr>
              <w:spacing w:before="120" w:after="120"/>
              <w:jc w:val="center"/>
            </w:pPr>
            <w:r w:rsidRPr="00F74F65">
              <w:t>783.444</w:t>
            </w:r>
          </w:p>
        </w:tc>
        <w:tc>
          <w:tcPr>
            <w:tcW w:w="635" w:type="pct"/>
            <w:shd w:val="clear" w:color="000000" w:fill="FFFFFF"/>
            <w:hideMark/>
          </w:tcPr>
          <w:p w:rsidR="002A414D" w:rsidRPr="00F74F65" w:rsidRDefault="002A414D" w:rsidP="002A414D">
            <w:pPr>
              <w:spacing w:before="120" w:after="120"/>
              <w:jc w:val="center"/>
            </w:pPr>
            <w:r w:rsidRPr="00F74F65">
              <w:t>2,30%</w:t>
            </w:r>
          </w:p>
        </w:tc>
        <w:tc>
          <w:tcPr>
            <w:tcW w:w="628" w:type="pct"/>
            <w:shd w:val="clear" w:color="000000" w:fill="FFFFFF"/>
          </w:tcPr>
          <w:p w:rsidR="002A414D" w:rsidRPr="00F74F65" w:rsidRDefault="002A414D" w:rsidP="002A414D">
            <w:pPr>
              <w:spacing w:before="120" w:after="120"/>
              <w:jc w:val="center"/>
            </w:pPr>
            <w:r w:rsidRPr="00F74F65">
              <w:t>262.626</w:t>
            </w:r>
          </w:p>
        </w:tc>
        <w:tc>
          <w:tcPr>
            <w:tcW w:w="656" w:type="pct"/>
            <w:shd w:val="clear" w:color="000000" w:fill="FFFFFF"/>
          </w:tcPr>
          <w:p w:rsidR="002A414D" w:rsidRPr="00F74F65" w:rsidRDefault="002A414D" w:rsidP="002A414D">
            <w:pPr>
              <w:spacing w:before="120" w:after="120"/>
              <w:jc w:val="center"/>
            </w:pPr>
            <w:r w:rsidRPr="00F74F65">
              <w:t>1,49%</w:t>
            </w:r>
          </w:p>
        </w:tc>
      </w:tr>
      <w:tr w:rsidR="002A414D" w:rsidRPr="00F74F65" w:rsidTr="002A414D">
        <w:trPr>
          <w:trHeight w:val="300"/>
          <w:jc w:val="center"/>
        </w:trPr>
        <w:tc>
          <w:tcPr>
            <w:tcW w:w="1118" w:type="pct"/>
            <w:shd w:val="clear" w:color="000000" w:fill="FFFFFF"/>
            <w:hideMark/>
          </w:tcPr>
          <w:p w:rsidR="002A414D" w:rsidRPr="00AD356A" w:rsidRDefault="002A414D" w:rsidP="002A414D">
            <w:r w:rsidRPr="00AD356A">
              <w:t>Depreciation of fixed assets</w:t>
            </w:r>
          </w:p>
        </w:tc>
        <w:tc>
          <w:tcPr>
            <w:tcW w:w="701" w:type="pct"/>
            <w:shd w:val="clear" w:color="000000" w:fill="FFFFFF"/>
          </w:tcPr>
          <w:p w:rsidR="002A414D" w:rsidRPr="00F74F65" w:rsidRDefault="002A414D" w:rsidP="002A414D">
            <w:pPr>
              <w:spacing w:before="120" w:after="120"/>
              <w:jc w:val="center"/>
            </w:pPr>
            <w:r w:rsidRPr="00F74F65">
              <w:t>5.854.592</w:t>
            </w:r>
          </w:p>
        </w:tc>
        <w:tc>
          <w:tcPr>
            <w:tcW w:w="612" w:type="pct"/>
            <w:shd w:val="clear" w:color="000000" w:fill="FFFFFF"/>
          </w:tcPr>
          <w:p w:rsidR="002A414D" w:rsidRPr="00F74F65" w:rsidRDefault="002A414D" w:rsidP="002A414D">
            <w:pPr>
              <w:spacing w:before="120" w:after="120"/>
              <w:jc w:val="center"/>
            </w:pPr>
            <w:r w:rsidRPr="00F74F65">
              <w:t>17,85%</w:t>
            </w:r>
          </w:p>
        </w:tc>
        <w:tc>
          <w:tcPr>
            <w:tcW w:w="650" w:type="pct"/>
            <w:shd w:val="clear" w:color="000000" w:fill="FFFFFF"/>
            <w:hideMark/>
          </w:tcPr>
          <w:p w:rsidR="002A414D" w:rsidRPr="00F74F65" w:rsidRDefault="002A414D" w:rsidP="002A414D">
            <w:pPr>
              <w:spacing w:before="120" w:after="120"/>
              <w:jc w:val="center"/>
            </w:pPr>
            <w:r w:rsidRPr="00F74F65">
              <w:t>5.001.951</w:t>
            </w:r>
          </w:p>
        </w:tc>
        <w:tc>
          <w:tcPr>
            <w:tcW w:w="635" w:type="pct"/>
            <w:shd w:val="clear" w:color="000000" w:fill="FFFFFF"/>
            <w:hideMark/>
          </w:tcPr>
          <w:p w:rsidR="002A414D" w:rsidRPr="00F74F65" w:rsidRDefault="002A414D" w:rsidP="002A414D">
            <w:pPr>
              <w:spacing w:before="120" w:after="120"/>
              <w:jc w:val="center"/>
            </w:pPr>
            <w:r w:rsidRPr="00F74F65">
              <w:t>14,69%</w:t>
            </w:r>
          </w:p>
        </w:tc>
        <w:tc>
          <w:tcPr>
            <w:tcW w:w="628" w:type="pct"/>
            <w:shd w:val="clear" w:color="000000" w:fill="FFFFFF"/>
          </w:tcPr>
          <w:p w:rsidR="002A414D" w:rsidRPr="00F74F65" w:rsidRDefault="002A414D" w:rsidP="002A414D">
            <w:pPr>
              <w:spacing w:before="120" w:after="120"/>
              <w:jc w:val="center"/>
            </w:pPr>
            <w:r w:rsidRPr="00F74F65">
              <w:t>2.310.248</w:t>
            </w:r>
          </w:p>
        </w:tc>
        <w:tc>
          <w:tcPr>
            <w:tcW w:w="656" w:type="pct"/>
            <w:shd w:val="clear" w:color="000000" w:fill="FFFFFF"/>
          </w:tcPr>
          <w:p w:rsidR="002A414D" w:rsidRPr="00F74F65" w:rsidRDefault="002A414D" w:rsidP="002A414D">
            <w:pPr>
              <w:spacing w:before="120" w:after="120"/>
              <w:jc w:val="center"/>
            </w:pPr>
            <w:r w:rsidRPr="00F74F65">
              <w:t>13,12%</w:t>
            </w:r>
          </w:p>
        </w:tc>
      </w:tr>
      <w:tr w:rsidR="002A414D" w:rsidRPr="00F74F65" w:rsidTr="002A414D">
        <w:trPr>
          <w:trHeight w:val="300"/>
          <w:jc w:val="center"/>
        </w:trPr>
        <w:tc>
          <w:tcPr>
            <w:tcW w:w="1118" w:type="pct"/>
            <w:shd w:val="clear" w:color="000000" w:fill="FFFFFF"/>
            <w:hideMark/>
          </w:tcPr>
          <w:p w:rsidR="002A414D" w:rsidRPr="00AD356A" w:rsidRDefault="002A414D" w:rsidP="002A414D">
            <w:r w:rsidRPr="00AD356A">
              <w:t>Cost of hired services</w:t>
            </w:r>
          </w:p>
        </w:tc>
        <w:tc>
          <w:tcPr>
            <w:tcW w:w="701" w:type="pct"/>
            <w:shd w:val="clear" w:color="000000" w:fill="FFFFFF"/>
          </w:tcPr>
          <w:p w:rsidR="002A414D" w:rsidRPr="00F74F65" w:rsidRDefault="002A414D" w:rsidP="002A414D">
            <w:pPr>
              <w:spacing w:before="120" w:after="120"/>
              <w:jc w:val="center"/>
            </w:pPr>
            <w:r w:rsidRPr="00F74F65">
              <w:t>350.668</w:t>
            </w:r>
          </w:p>
        </w:tc>
        <w:tc>
          <w:tcPr>
            <w:tcW w:w="612" w:type="pct"/>
            <w:shd w:val="clear" w:color="000000" w:fill="FFFFFF"/>
          </w:tcPr>
          <w:p w:rsidR="002A414D" w:rsidRPr="00F74F65" w:rsidRDefault="002A414D" w:rsidP="002A414D">
            <w:pPr>
              <w:spacing w:before="120" w:after="120"/>
              <w:jc w:val="center"/>
            </w:pPr>
            <w:r w:rsidRPr="00F74F65">
              <w:t>1,07%</w:t>
            </w:r>
          </w:p>
        </w:tc>
        <w:tc>
          <w:tcPr>
            <w:tcW w:w="650" w:type="pct"/>
            <w:shd w:val="clear" w:color="000000" w:fill="FFFFFF"/>
            <w:hideMark/>
          </w:tcPr>
          <w:p w:rsidR="002A414D" w:rsidRPr="00F74F65" w:rsidRDefault="002A414D" w:rsidP="002A414D">
            <w:pPr>
              <w:spacing w:before="120" w:after="120"/>
              <w:jc w:val="center"/>
            </w:pPr>
            <w:r w:rsidRPr="00F74F65">
              <w:t>527.634</w:t>
            </w:r>
          </w:p>
        </w:tc>
        <w:tc>
          <w:tcPr>
            <w:tcW w:w="635" w:type="pct"/>
            <w:shd w:val="clear" w:color="000000" w:fill="FFFFFF"/>
            <w:hideMark/>
          </w:tcPr>
          <w:p w:rsidR="002A414D" w:rsidRPr="00F74F65" w:rsidRDefault="002A414D" w:rsidP="002A414D">
            <w:pPr>
              <w:spacing w:before="120" w:after="120"/>
              <w:jc w:val="center"/>
            </w:pPr>
            <w:r w:rsidRPr="00F74F65">
              <w:t>1,55%</w:t>
            </w:r>
          </w:p>
        </w:tc>
        <w:tc>
          <w:tcPr>
            <w:tcW w:w="628" w:type="pct"/>
            <w:shd w:val="clear" w:color="000000" w:fill="FFFFFF"/>
          </w:tcPr>
          <w:p w:rsidR="002A414D" w:rsidRPr="00F74F65" w:rsidRDefault="002A414D" w:rsidP="002A414D">
            <w:pPr>
              <w:spacing w:before="120" w:after="120"/>
              <w:jc w:val="center"/>
            </w:pPr>
            <w:r w:rsidRPr="00F74F65">
              <w:t>144.074</w:t>
            </w:r>
          </w:p>
        </w:tc>
        <w:tc>
          <w:tcPr>
            <w:tcW w:w="656" w:type="pct"/>
            <w:shd w:val="clear" w:color="000000" w:fill="FFFFFF"/>
          </w:tcPr>
          <w:p w:rsidR="002A414D" w:rsidRPr="00F74F65" w:rsidRDefault="002A414D" w:rsidP="002A414D">
            <w:pPr>
              <w:spacing w:before="120" w:after="120"/>
              <w:jc w:val="center"/>
            </w:pPr>
            <w:r w:rsidRPr="00F74F65">
              <w:t>0,82%</w:t>
            </w:r>
          </w:p>
        </w:tc>
      </w:tr>
      <w:tr w:rsidR="002A414D" w:rsidRPr="00F74F65" w:rsidTr="002A414D">
        <w:trPr>
          <w:trHeight w:val="300"/>
          <w:jc w:val="center"/>
        </w:trPr>
        <w:tc>
          <w:tcPr>
            <w:tcW w:w="1118" w:type="pct"/>
            <w:shd w:val="clear" w:color="000000" w:fill="FFFFFF"/>
            <w:hideMark/>
          </w:tcPr>
          <w:p w:rsidR="002A414D" w:rsidRPr="00AD356A" w:rsidRDefault="002A414D" w:rsidP="002A414D">
            <w:r w:rsidRPr="00AD356A">
              <w:t>Major repair costs</w:t>
            </w:r>
          </w:p>
        </w:tc>
        <w:tc>
          <w:tcPr>
            <w:tcW w:w="701" w:type="pct"/>
            <w:shd w:val="clear" w:color="000000" w:fill="FFFFFF"/>
          </w:tcPr>
          <w:p w:rsidR="002A414D" w:rsidRPr="00F74F65" w:rsidRDefault="002A414D" w:rsidP="002A414D">
            <w:pPr>
              <w:spacing w:before="120" w:after="120"/>
              <w:jc w:val="center"/>
            </w:pPr>
            <w:r w:rsidRPr="00F74F65">
              <w:t>1.711.290</w:t>
            </w:r>
          </w:p>
        </w:tc>
        <w:tc>
          <w:tcPr>
            <w:tcW w:w="612" w:type="pct"/>
            <w:shd w:val="clear" w:color="000000" w:fill="FFFFFF"/>
          </w:tcPr>
          <w:p w:rsidR="002A414D" w:rsidRPr="00F74F65" w:rsidRDefault="002A414D" w:rsidP="002A414D">
            <w:pPr>
              <w:spacing w:before="120" w:after="120"/>
              <w:jc w:val="center"/>
            </w:pPr>
            <w:r w:rsidRPr="00F74F65">
              <w:t>5,22%</w:t>
            </w:r>
          </w:p>
        </w:tc>
        <w:tc>
          <w:tcPr>
            <w:tcW w:w="650" w:type="pct"/>
            <w:shd w:val="clear" w:color="000000" w:fill="FFFFFF"/>
            <w:hideMark/>
          </w:tcPr>
          <w:p w:rsidR="002A414D" w:rsidRPr="00F74F65" w:rsidRDefault="002A414D" w:rsidP="002A414D">
            <w:pPr>
              <w:spacing w:before="120" w:after="120"/>
              <w:jc w:val="center"/>
            </w:pPr>
            <w:r w:rsidRPr="00F74F65">
              <w:t>2.140.133</w:t>
            </w:r>
          </w:p>
        </w:tc>
        <w:tc>
          <w:tcPr>
            <w:tcW w:w="635" w:type="pct"/>
            <w:shd w:val="clear" w:color="000000" w:fill="FFFFFF"/>
            <w:hideMark/>
          </w:tcPr>
          <w:p w:rsidR="002A414D" w:rsidRPr="00F74F65" w:rsidRDefault="002A414D" w:rsidP="002A414D">
            <w:pPr>
              <w:spacing w:before="120" w:after="120"/>
              <w:jc w:val="center"/>
            </w:pPr>
            <w:r w:rsidRPr="00F74F65">
              <w:t>6,29%</w:t>
            </w:r>
          </w:p>
        </w:tc>
        <w:tc>
          <w:tcPr>
            <w:tcW w:w="628" w:type="pct"/>
            <w:shd w:val="clear" w:color="000000" w:fill="FFFFFF"/>
          </w:tcPr>
          <w:p w:rsidR="002A414D" w:rsidRPr="00F74F65" w:rsidRDefault="002A414D" w:rsidP="002A414D">
            <w:pPr>
              <w:spacing w:before="120" w:after="120"/>
              <w:jc w:val="center"/>
            </w:pPr>
            <w:r w:rsidRPr="00F74F65">
              <w:t>393.578</w:t>
            </w:r>
          </w:p>
        </w:tc>
        <w:tc>
          <w:tcPr>
            <w:tcW w:w="656" w:type="pct"/>
            <w:shd w:val="clear" w:color="000000" w:fill="FFFFFF"/>
          </w:tcPr>
          <w:p w:rsidR="002A414D" w:rsidRPr="00F74F65" w:rsidRDefault="002A414D" w:rsidP="002A414D">
            <w:pPr>
              <w:spacing w:before="120" w:after="120"/>
              <w:jc w:val="center"/>
            </w:pPr>
            <w:r w:rsidRPr="00F74F65">
              <w:t>2,23%</w:t>
            </w:r>
          </w:p>
        </w:tc>
      </w:tr>
      <w:tr w:rsidR="002A414D" w:rsidRPr="00F74F65" w:rsidTr="002A414D">
        <w:trPr>
          <w:trHeight w:val="300"/>
          <w:jc w:val="center"/>
        </w:trPr>
        <w:tc>
          <w:tcPr>
            <w:tcW w:w="1118" w:type="pct"/>
            <w:shd w:val="clear" w:color="000000" w:fill="FFFFFF"/>
            <w:hideMark/>
          </w:tcPr>
          <w:p w:rsidR="002A414D" w:rsidRDefault="002A414D" w:rsidP="002A414D">
            <w:r w:rsidRPr="00AD356A">
              <w:t>Other costs</w:t>
            </w:r>
          </w:p>
        </w:tc>
        <w:tc>
          <w:tcPr>
            <w:tcW w:w="701" w:type="pct"/>
            <w:shd w:val="clear" w:color="000000" w:fill="FFFFFF"/>
          </w:tcPr>
          <w:p w:rsidR="002A414D" w:rsidRPr="00F74F65" w:rsidRDefault="002A414D" w:rsidP="002A414D">
            <w:pPr>
              <w:spacing w:before="120" w:after="120"/>
              <w:jc w:val="center"/>
            </w:pPr>
            <w:r w:rsidRPr="00F74F65">
              <w:t>637.665</w:t>
            </w:r>
          </w:p>
        </w:tc>
        <w:tc>
          <w:tcPr>
            <w:tcW w:w="612" w:type="pct"/>
            <w:shd w:val="clear" w:color="000000" w:fill="FFFFFF"/>
          </w:tcPr>
          <w:p w:rsidR="002A414D" w:rsidRPr="00F74F65" w:rsidRDefault="002A414D" w:rsidP="002A414D">
            <w:pPr>
              <w:spacing w:before="120" w:after="120"/>
              <w:jc w:val="center"/>
            </w:pPr>
            <w:r w:rsidRPr="00F74F65">
              <w:t>1,94%</w:t>
            </w:r>
          </w:p>
        </w:tc>
        <w:tc>
          <w:tcPr>
            <w:tcW w:w="650" w:type="pct"/>
            <w:shd w:val="clear" w:color="000000" w:fill="FFFFFF"/>
            <w:hideMark/>
          </w:tcPr>
          <w:p w:rsidR="002A414D" w:rsidRPr="00F74F65" w:rsidRDefault="002A414D" w:rsidP="002A414D">
            <w:pPr>
              <w:spacing w:before="120" w:after="120"/>
              <w:jc w:val="center"/>
            </w:pPr>
            <w:r w:rsidRPr="00F74F65">
              <w:t>735.028</w:t>
            </w:r>
          </w:p>
        </w:tc>
        <w:tc>
          <w:tcPr>
            <w:tcW w:w="635" w:type="pct"/>
            <w:shd w:val="clear" w:color="000000" w:fill="FFFFFF"/>
            <w:hideMark/>
          </w:tcPr>
          <w:p w:rsidR="002A414D" w:rsidRPr="00F74F65" w:rsidRDefault="002A414D" w:rsidP="002A414D">
            <w:pPr>
              <w:spacing w:before="120" w:after="120"/>
              <w:jc w:val="center"/>
            </w:pPr>
            <w:r w:rsidRPr="00F74F65">
              <w:t>2,16%</w:t>
            </w:r>
          </w:p>
        </w:tc>
        <w:tc>
          <w:tcPr>
            <w:tcW w:w="628" w:type="pct"/>
            <w:shd w:val="clear" w:color="000000" w:fill="FFFFFF"/>
          </w:tcPr>
          <w:p w:rsidR="002A414D" w:rsidRPr="00F74F65" w:rsidRDefault="002A414D" w:rsidP="002A414D">
            <w:pPr>
              <w:spacing w:before="120" w:after="120"/>
              <w:jc w:val="center"/>
            </w:pPr>
            <w:r w:rsidRPr="00F74F65">
              <w:t>309.427</w:t>
            </w:r>
          </w:p>
        </w:tc>
        <w:tc>
          <w:tcPr>
            <w:tcW w:w="656" w:type="pct"/>
            <w:shd w:val="clear" w:color="000000" w:fill="FFFFFF"/>
          </w:tcPr>
          <w:p w:rsidR="002A414D" w:rsidRPr="00F74F65" w:rsidRDefault="002A414D" w:rsidP="002A414D">
            <w:pPr>
              <w:spacing w:before="120" w:after="120"/>
              <w:jc w:val="center"/>
            </w:pPr>
            <w:r w:rsidRPr="00F74F65">
              <w:t>1,76%</w:t>
            </w:r>
          </w:p>
        </w:tc>
      </w:tr>
      <w:tr w:rsidR="002C4EFB" w:rsidRPr="00F74F65" w:rsidTr="002A414D">
        <w:trPr>
          <w:trHeight w:val="300"/>
          <w:jc w:val="center"/>
        </w:trPr>
        <w:tc>
          <w:tcPr>
            <w:tcW w:w="1118" w:type="pct"/>
            <w:shd w:val="clear" w:color="000000" w:fill="FFFFFF"/>
            <w:noWrap/>
          </w:tcPr>
          <w:p w:rsidR="00191A97" w:rsidRPr="00F74F65" w:rsidRDefault="002A414D" w:rsidP="008B2FC7">
            <w:pPr>
              <w:spacing w:before="120" w:after="120"/>
              <w:jc w:val="center"/>
              <w:rPr>
                <w:b/>
              </w:rPr>
            </w:pPr>
            <w:r>
              <w:rPr>
                <w:b/>
              </w:rPr>
              <w:t>Sum</w:t>
            </w:r>
          </w:p>
        </w:tc>
        <w:tc>
          <w:tcPr>
            <w:tcW w:w="701" w:type="pct"/>
            <w:shd w:val="clear" w:color="000000" w:fill="FFFFFF"/>
          </w:tcPr>
          <w:p w:rsidR="00191A97" w:rsidRPr="00F74F65" w:rsidRDefault="00191A97" w:rsidP="008B2FC7">
            <w:pPr>
              <w:spacing w:before="120" w:after="120"/>
              <w:jc w:val="center"/>
              <w:rPr>
                <w:b/>
              </w:rPr>
            </w:pPr>
            <w:r w:rsidRPr="00F74F65">
              <w:rPr>
                <w:b/>
              </w:rPr>
              <w:t>32.793.034</w:t>
            </w:r>
          </w:p>
        </w:tc>
        <w:tc>
          <w:tcPr>
            <w:tcW w:w="612" w:type="pct"/>
            <w:shd w:val="clear" w:color="000000" w:fill="FFFFFF"/>
          </w:tcPr>
          <w:p w:rsidR="00191A97" w:rsidRPr="00F74F65" w:rsidRDefault="00191A97" w:rsidP="008B2FC7">
            <w:pPr>
              <w:spacing w:before="120" w:after="120"/>
              <w:jc w:val="center"/>
              <w:rPr>
                <w:b/>
              </w:rPr>
            </w:pPr>
            <w:r w:rsidRPr="00F74F65">
              <w:rPr>
                <w:b/>
              </w:rPr>
              <w:t>100,00%</w:t>
            </w:r>
          </w:p>
        </w:tc>
        <w:tc>
          <w:tcPr>
            <w:tcW w:w="650" w:type="pct"/>
            <w:shd w:val="clear" w:color="000000" w:fill="FFFFFF"/>
          </w:tcPr>
          <w:p w:rsidR="00191A97" w:rsidRPr="00F74F65" w:rsidRDefault="00191A97" w:rsidP="008B2FC7">
            <w:pPr>
              <w:spacing w:before="120" w:after="120"/>
              <w:jc w:val="center"/>
              <w:rPr>
                <w:b/>
              </w:rPr>
            </w:pPr>
            <w:r w:rsidRPr="00F74F65">
              <w:rPr>
                <w:b/>
              </w:rPr>
              <w:t>34.038.946</w:t>
            </w:r>
          </w:p>
        </w:tc>
        <w:tc>
          <w:tcPr>
            <w:tcW w:w="635" w:type="pct"/>
            <w:shd w:val="clear" w:color="000000" w:fill="FFFFFF"/>
          </w:tcPr>
          <w:p w:rsidR="00191A97" w:rsidRPr="00F74F65" w:rsidRDefault="00191A97" w:rsidP="008B2FC7">
            <w:pPr>
              <w:spacing w:before="120" w:after="120"/>
              <w:jc w:val="center"/>
              <w:rPr>
                <w:b/>
              </w:rPr>
            </w:pPr>
            <w:r w:rsidRPr="00F74F65">
              <w:rPr>
                <w:b/>
              </w:rPr>
              <w:t>100,00%</w:t>
            </w:r>
          </w:p>
        </w:tc>
        <w:tc>
          <w:tcPr>
            <w:tcW w:w="628" w:type="pct"/>
            <w:shd w:val="clear" w:color="000000" w:fill="FFFFFF"/>
          </w:tcPr>
          <w:p w:rsidR="00191A97" w:rsidRPr="00F74F65" w:rsidRDefault="00191A97" w:rsidP="008B2FC7">
            <w:pPr>
              <w:spacing w:before="120" w:after="120"/>
              <w:jc w:val="center"/>
              <w:rPr>
                <w:b/>
              </w:rPr>
            </w:pPr>
            <w:r w:rsidRPr="00F74F65">
              <w:rPr>
                <w:b/>
              </w:rPr>
              <w:t>17.614.469</w:t>
            </w:r>
          </w:p>
        </w:tc>
        <w:tc>
          <w:tcPr>
            <w:tcW w:w="656" w:type="pct"/>
            <w:shd w:val="clear" w:color="000000" w:fill="FFFFFF"/>
          </w:tcPr>
          <w:p w:rsidR="00191A97" w:rsidRPr="00F74F65" w:rsidRDefault="00191A97" w:rsidP="008B2FC7">
            <w:pPr>
              <w:spacing w:before="120" w:after="120"/>
              <w:jc w:val="center"/>
              <w:rPr>
                <w:b/>
              </w:rPr>
            </w:pPr>
            <w:r w:rsidRPr="00F74F65">
              <w:rPr>
                <w:b/>
              </w:rPr>
              <w:t>100,00%</w:t>
            </w:r>
          </w:p>
        </w:tc>
      </w:tr>
    </w:tbl>
    <w:p w:rsidR="006776A1" w:rsidRPr="00F74F65" w:rsidRDefault="002A414D" w:rsidP="00D52970">
      <w:pPr>
        <w:tabs>
          <w:tab w:val="left" w:pos="360"/>
        </w:tabs>
        <w:spacing w:before="120" w:after="120" w:line="288" w:lineRule="auto"/>
        <w:jc w:val="right"/>
      </w:pPr>
      <w:r w:rsidRPr="002A414D">
        <w:rPr>
          <w:i/>
        </w:rPr>
        <w:t>Source: Audited financial statements for 2016, 2017 and financial statements for the first 6 months of 2018</w:t>
      </w:r>
      <w:r w:rsidR="006776A1" w:rsidRPr="00F74F65">
        <w:rPr>
          <w:i/>
        </w:rPr>
        <w:t xml:space="preserve"> </w:t>
      </w:r>
    </w:p>
    <w:p w:rsidR="00D87527" w:rsidRPr="004F013B" w:rsidRDefault="00D87527" w:rsidP="00EE0F09">
      <w:pPr>
        <w:pStyle w:val="Heading3"/>
        <w:spacing w:line="240" w:lineRule="auto"/>
        <w:ind w:left="567" w:hanging="567"/>
        <w:rPr>
          <w:color w:val="000000" w:themeColor="text1"/>
        </w:rPr>
      </w:pPr>
      <w:bookmarkStart w:id="48" w:name="_Toc533496672"/>
      <w:r w:rsidRPr="004F013B">
        <w:rPr>
          <w:color w:val="000000" w:themeColor="text1"/>
        </w:rPr>
        <w:t>2.</w:t>
      </w:r>
      <w:r w:rsidRPr="004F013B">
        <w:rPr>
          <w:color w:val="000000" w:themeColor="text1"/>
        </w:rPr>
        <w:tab/>
      </w:r>
      <w:bookmarkEnd w:id="48"/>
      <w:r w:rsidR="002A414D" w:rsidRPr="002A414D">
        <w:rPr>
          <w:color w:val="000000" w:themeColor="text1"/>
        </w:rPr>
        <w:t>Factors affecting production and business activities in the reporting year</w:t>
      </w:r>
    </w:p>
    <w:p w:rsidR="00887A44" w:rsidRPr="00887A44" w:rsidRDefault="002A414D" w:rsidP="00301C81">
      <w:pPr>
        <w:pStyle w:val="ListParagraph"/>
        <w:numPr>
          <w:ilvl w:val="1"/>
          <w:numId w:val="23"/>
        </w:numPr>
        <w:spacing w:before="120" w:after="120"/>
        <w:rPr>
          <w:b/>
          <w:i/>
          <w:color w:val="000000" w:themeColor="text1"/>
        </w:rPr>
      </w:pPr>
      <w:r>
        <w:rPr>
          <w:b/>
          <w:i/>
          <w:color w:val="000000" w:themeColor="text1"/>
        </w:rPr>
        <w:t xml:space="preserve"> </w:t>
      </w:r>
      <w:r w:rsidRPr="002A414D">
        <w:rPr>
          <w:b/>
          <w:i/>
          <w:color w:val="000000" w:themeColor="text1"/>
        </w:rPr>
        <w:t>Favorable factors</w:t>
      </w:r>
    </w:p>
    <w:p w:rsidR="002A414D" w:rsidRDefault="002A414D" w:rsidP="00301C81">
      <w:pPr>
        <w:pStyle w:val="ListParagraph"/>
        <w:numPr>
          <w:ilvl w:val="0"/>
          <w:numId w:val="1"/>
        </w:numPr>
        <w:spacing w:before="120" w:after="120"/>
        <w:jc w:val="both"/>
      </w:pPr>
      <w:r>
        <w:t>As an investment company of EVN, EVNGENCO 3 receives support in management, administration and finance from EVN Group.</w:t>
      </w:r>
    </w:p>
    <w:p w:rsidR="002A414D" w:rsidRDefault="002A414D" w:rsidP="00301C81">
      <w:pPr>
        <w:pStyle w:val="ListParagraph"/>
        <w:numPr>
          <w:ilvl w:val="0"/>
          <w:numId w:val="1"/>
        </w:numPr>
        <w:spacing w:before="120" w:after="120"/>
        <w:jc w:val="both"/>
      </w:pPr>
      <w:r>
        <w:t xml:space="preserve"> EVNGENCO 3's existing factories have been completed and put into commercial power generation, contributing to the total capacity of the nation's largest power generation. In addition, most of EVNGENCO 3's power generation capacity (more than 66%) belongs to factories in the southern region, which has a huge demand for electricity and a shortage of electricity generation capacity.</w:t>
      </w:r>
    </w:p>
    <w:p w:rsidR="002A414D" w:rsidRDefault="002A414D" w:rsidP="00301C81">
      <w:pPr>
        <w:pStyle w:val="ListParagraph"/>
        <w:numPr>
          <w:ilvl w:val="0"/>
          <w:numId w:val="1"/>
        </w:numPr>
        <w:spacing w:before="120" w:after="120"/>
        <w:jc w:val="both"/>
      </w:pPr>
      <w:r>
        <w:t xml:space="preserve"> EVNGENCO 3 has a team of highly qualified staff, experienced in managing and operating factories as well as finding and developing other projects in the future.</w:t>
      </w:r>
    </w:p>
    <w:p w:rsidR="006B552E" w:rsidRPr="00753E69" w:rsidRDefault="002A414D" w:rsidP="00301C81">
      <w:pPr>
        <w:pStyle w:val="ListParagraph"/>
        <w:numPr>
          <w:ilvl w:val="0"/>
          <w:numId w:val="1"/>
        </w:numPr>
        <w:spacing w:before="120" w:after="120"/>
        <w:contextualSpacing w:val="0"/>
        <w:jc w:val="both"/>
      </w:pPr>
      <w:r>
        <w:t xml:space="preserve"> EVNGENCO 3 has appropriate credit policies and regularly monitors the situation to assess whether EVNGENCO 3 is subject to credit risk or not. EVNGENCO 3 does not have any significant credit risks with customers or partners because receivables are mainly from domestic companies and EVN.</w:t>
      </w:r>
    </w:p>
    <w:p w:rsidR="00D87527" w:rsidRPr="004F013B" w:rsidRDefault="00864849" w:rsidP="00301C81">
      <w:pPr>
        <w:pStyle w:val="ListParagraph"/>
        <w:numPr>
          <w:ilvl w:val="2"/>
          <w:numId w:val="23"/>
        </w:numPr>
        <w:spacing w:before="120" w:after="120"/>
        <w:rPr>
          <w:b/>
          <w:i/>
          <w:color w:val="000000" w:themeColor="text1"/>
        </w:rPr>
      </w:pPr>
      <w:r w:rsidRPr="00864849">
        <w:rPr>
          <w:b/>
          <w:i/>
          <w:color w:val="000000" w:themeColor="text1"/>
        </w:rPr>
        <w:t>Difficult factors</w:t>
      </w:r>
    </w:p>
    <w:p w:rsidR="00864849" w:rsidRDefault="00864849" w:rsidP="00301C81">
      <w:pPr>
        <w:pStyle w:val="ListParagraph"/>
        <w:numPr>
          <w:ilvl w:val="0"/>
          <w:numId w:val="1"/>
        </w:numPr>
        <w:spacing w:before="120" w:after="120"/>
        <w:jc w:val="both"/>
      </w:pPr>
      <w:bookmarkStart w:id="49" w:name="_Toc533496673"/>
      <w:r>
        <w:t xml:space="preserve">The factories of EVNGENCO 3 mainly use fossil fuels (accounting for 89%), mainly domestic gas and coal sources. While these fuel sources are only enough to meet current </w:t>
      </w:r>
      <w:r w:rsidR="002B3276">
        <w:t>station</w:t>
      </w:r>
      <w:r>
        <w:t>s and tend to decrease.</w:t>
      </w:r>
    </w:p>
    <w:p w:rsidR="00864849" w:rsidRDefault="00864849" w:rsidP="00301C81">
      <w:pPr>
        <w:pStyle w:val="ListParagraph"/>
        <w:numPr>
          <w:ilvl w:val="0"/>
          <w:numId w:val="1"/>
        </w:numPr>
        <w:spacing w:before="120" w:after="120"/>
        <w:jc w:val="both"/>
      </w:pPr>
      <w:r>
        <w:t>Business activities affected by weather factors - are increasingly complicated in the face of global climate change.</w:t>
      </w:r>
    </w:p>
    <w:p w:rsidR="00D87527" w:rsidRPr="004F013B" w:rsidRDefault="00864849" w:rsidP="00301C81">
      <w:pPr>
        <w:pStyle w:val="ListParagraph"/>
        <w:numPr>
          <w:ilvl w:val="0"/>
          <w:numId w:val="1"/>
        </w:numPr>
        <w:spacing w:before="120" w:after="120"/>
        <w:contextualSpacing w:val="0"/>
        <w:jc w:val="both"/>
        <w:rPr>
          <w:color w:val="000000" w:themeColor="text1"/>
        </w:rPr>
      </w:pPr>
      <w:r>
        <w:t xml:space="preserve">Debt / equity ratio of EVNGENCO 3 is high because investment projects mainly use foreign currency loans, so EVNGENCO3 is under pressure from fluctuations in interest rates and exchange </w:t>
      </w:r>
      <w:proofErr w:type="gramStart"/>
      <w:r>
        <w:t>rates.</w:t>
      </w:r>
      <w:r w:rsidR="00D87527" w:rsidRPr="004F013B">
        <w:rPr>
          <w:color w:val="000000" w:themeColor="text1"/>
          <w:lang w:val="vi-VN"/>
        </w:rPr>
        <w:t>IX</w:t>
      </w:r>
      <w:r w:rsidR="00D87527" w:rsidRPr="004F013B">
        <w:rPr>
          <w:color w:val="000000" w:themeColor="text1"/>
        </w:rPr>
        <w:t>.</w:t>
      </w:r>
      <w:proofErr w:type="gramEnd"/>
      <w:r w:rsidR="00D87527" w:rsidRPr="004F013B">
        <w:rPr>
          <w:color w:val="000000" w:themeColor="text1"/>
        </w:rPr>
        <w:tab/>
        <w:t>VỊ THẾ CỦA CÔNG TY SO VỚI CÁC DOANH NGHIỆP KHÁC CÙNG NGÀNH</w:t>
      </w:r>
      <w:bookmarkEnd w:id="49"/>
    </w:p>
    <w:p w:rsidR="00D87527" w:rsidRPr="004F013B" w:rsidRDefault="00864849" w:rsidP="00301C81">
      <w:pPr>
        <w:pStyle w:val="Heading3"/>
        <w:numPr>
          <w:ilvl w:val="0"/>
          <w:numId w:val="9"/>
        </w:numPr>
        <w:spacing w:line="240" w:lineRule="auto"/>
        <w:rPr>
          <w:color w:val="000000" w:themeColor="text1"/>
          <w:lang w:val="vi-VN"/>
        </w:rPr>
      </w:pPr>
      <w:r w:rsidRPr="00864849">
        <w:rPr>
          <w:color w:val="000000" w:themeColor="text1"/>
          <w:lang w:val="vi-VN"/>
        </w:rPr>
        <w:lastRenderedPageBreak/>
        <w:t>Development prospects of the industry</w:t>
      </w:r>
    </w:p>
    <w:p w:rsidR="00864849" w:rsidRPr="00864849" w:rsidRDefault="00864849" w:rsidP="00301C81">
      <w:pPr>
        <w:pStyle w:val="ListParagraph"/>
        <w:numPr>
          <w:ilvl w:val="1"/>
          <w:numId w:val="24"/>
        </w:numPr>
        <w:spacing w:before="120" w:after="120"/>
        <w:contextualSpacing w:val="0"/>
        <w:rPr>
          <w:i/>
          <w:color w:val="000000" w:themeColor="text1"/>
        </w:rPr>
      </w:pPr>
      <w:r w:rsidRPr="00864849">
        <w:rPr>
          <w:b/>
          <w:i/>
          <w:color w:val="000000" w:themeColor="text1"/>
        </w:rPr>
        <w:t>Current situation of Vietnam's electricity industry</w:t>
      </w:r>
    </w:p>
    <w:p w:rsidR="00864849" w:rsidRDefault="00864849" w:rsidP="008B2FC7">
      <w:pPr>
        <w:spacing w:before="120" w:after="120" w:line="288" w:lineRule="auto"/>
        <w:ind w:right="-57" w:firstLine="360"/>
        <w:jc w:val="both"/>
        <w:rPr>
          <w:i/>
          <w:color w:val="000000" w:themeColor="text1"/>
        </w:rPr>
      </w:pPr>
      <w:r w:rsidRPr="00864849">
        <w:rPr>
          <w:i/>
          <w:color w:val="000000" w:themeColor="text1"/>
        </w:rPr>
        <w:t>Electricity consumption increases every year</w:t>
      </w:r>
    </w:p>
    <w:p w:rsidR="00864849" w:rsidRPr="00864849" w:rsidRDefault="00864849" w:rsidP="00864849">
      <w:pPr>
        <w:spacing w:before="120" w:after="120" w:line="288" w:lineRule="auto"/>
        <w:ind w:right="-57"/>
        <w:jc w:val="both"/>
        <w:rPr>
          <w:color w:val="000000" w:themeColor="text1"/>
          <w:lang w:val="en-US"/>
        </w:rPr>
      </w:pPr>
      <w:r w:rsidRPr="00864849">
        <w:rPr>
          <w:color w:val="000000" w:themeColor="text1"/>
          <w:lang w:val="en-US"/>
        </w:rPr>
        <w:t xml:space="preserve">In 2017, Vietnam's total electricity production capacity reached 45.41 GW, an increase of 7.8% over the previous year. Power production capacity increased mainly from the operation of new plants in 2017, notably three hydropower </w:t>
      </w:r>
      <w:r w:rsidR="002B3276">
        <w:rPr>
          <w:color w:val="000000" w:themeColor="text1"/>
          <w:lang w:val="en-US"/>
        </w:rPr>
        <w:t>station</w:t>
      </w:r>
      <w:r w:rsidRPr="00864849">
        <w:rPr>
          <w:color w:val="000000" w:themeColor="text1"/>
          <w:lang w:val="en-US"/>
        </w:rPr>
        <w:t xml:space="preserve">s and two coal power </w:t>
      </w:r>
      <w:r w:rsidR="002B3276">
        <w:rPr>
          <w:color w:val="000000" w:themeColor="text1"/>
          <w:lang w:val="en-US"/>
        </w:rPr>
        <w:t>station</w:t>
      </w:r>
      <w:r w:rsidRPr="00864849">
        <w:rPr>
          <w:color w:val="000000" w:themeColor="text1"/>
          <w:lang w:val="en-US"/>
        </w:rPr>
        <w:t xml:space="preserve">s. In addition, the strong increase in rainfall and the number of hydropower </w:t>
      </w:r>
      <w:r w:rsidR="002B3276">
        <w:rPr>
          <w:color w:val="000000" w:themeColor="text1"/>
          <w:lang w:val="en-US"/>
        </w:rPr>
        <w:t>station</w:t>
      </w:r>
      <w:r w:rsidRPr="00864849">
        <w:rPr>
          <w:color w:val="000000" w:themeColor="text1"/>
          <w:lang w:val="en-US"/>
        </w:rPr>
        <w:t xml:space="preserve">s that dominate the total number of new power </w:t>
      </w:r>
      <w:r w:rsidR="002B3276">
        <w:rPr>
          <w:color w:val="000000" w:themeColor="text1"/>
          <w:lang w:val="en-US"/>
        </w:rPr>
        <w:t>station</w:t>
      </w:r>
      <w:r w:rsidRPr="00864849">
        <w:rPr>
          <w:color w:val="000000" w:themeColor="text1"/>
          <w:lang w:val="en-US"/>
        </w:rPr>
        <w:t xml:space="preserve">s have contributed significantly to the country's power capacity in the past year. Power supply activities are well distributed according to geographical areas. Among the notable new factories in 2017, there are 03 factories in the North and 02 factories in the South. In particular, Vinh Tan 4 coal power </w:t>
      </w:r>
      <w:r w:rsidR="002B3276">
        <w:rPr>
          <w:color w:val="000000" w:themeColor="text1"/>
          <w:lang w:val="en-US"/>
        </w:rPr>
        <w:t>station</w:t>
      </w:r>
      <w:r w:rsidRPr="00864849">
        <w:rPr>
          <w:color w:val="000000" w:themeColor="text1"/>
          <w:lang w:val="en-US"/>
        </w:rPr>
        <w:t xml:space="preserve"> located in Binh Thuan with a capacity of 1,200 MW has partly improved the power supply in the South - the largest electricity consumption area in the country.</w:t>
      </w:r>
    </w:p>
    <w:p w:rsidR="00864849" w:rsidRPr="00864849" w:rsidRDefault="00864849" w:rsidP="00864849">
      <w:pPr>
        <w:spacing w:before="120" w:after="120" w:line="288" w:lineRule="auto"/>
        <w:ind w:right="-57"/>
        <w:jc w:val="both"/>
        <w:rPr>
          <w:color w:val="000000" w:themeColor="text1"/>
          <w:lang w:val="en-US"/>
        </w:rPr>
      </w:pPr>
      <w:r w:rsidRPr="00864849">
        <w:rPr>
          <w:color w:val="000000" w:themeColor="text1"/>
          <w:lang w:val="en-US"/>
        </w:rPr>
        <w:t>According to the latest statistics of Electricity of Vietnam (EVN), accumulated in the first 8 months of 2018 recorded the whole system's output reaching 145.15 billion kWh, up 11.2% over the same period last year; Commercial electricity output of EVN is 126.05 billion kWh, up 10.62% over the same period last year, of which domestic commercial electricity output increased by 10.69%. Particularly, EVN's electricity output in August is about 17.05 billion kWh. In September, the average electricity consumption per day of the whole system is expected to be 616.9 million kWh / day, the largest load capacity is estimated at 32,100 MW.</w:t>
      </w:r>
    </w:p>
    <w:p w:rsidR="00864849" w:rsidRDefault="00864849" w:rsidP="00864849">
      <w:pPr>
        <w:spacing w:before="120" w:after="120" w:line="288" w:lineRule="auto"/>
        <w:ind w:right="-57"/>
        <w:jc w:val="both"/>
        <w:rPr>
          <w:color w:val="000000" w:themeColor="text1"/>
          <w:lang w:val="en-US"/>
        </w:rPr>
      </w:pPr>
      <w:r w:rsidRPr="00864849">
        <w:rPr>
          <w:color w:val="000000" w:themeColor="text1"/>
          <w:lang w:val="en-US"/>
        </w:rPr>
        <w:t xml:space="preserve">According to the Ministry of Industry and Trade / Electricity Regulatory Department / General Statistics Office, in 2016, the hydropower group contributed only about 18-25% of the national electricity production structure, while the leading position was coal thermal group. With the strong increase of rainfall in 2017 when La Nina phenomenon lasts longer than expected, the reserve of </w:t>
      </w:r>
      <w:r w:rsidR="00CD7E1E">
        <w:rPr>
          <w:color w:val="000000" w:themeColor="text1"/>
          <w:lang w:val="en-US"/>
        </w:rPr>
        <w:t>hydropower reservoirs recorded</w:t>
      </w:r>
      <w:r w:rsidRPr="00864849">
        <w:rPr>
          <w:color w:val="000000" w:themeColor="text1"/>
          <w:lang w:val="en-US"/>
        </w:rPr>
        <w:t xml:space="preserve"> strong growth, boosting the growth of electricity production. supply of hydropower </w:t>
      </w:r>
      <w:r w:rsidR="002B3276">
        <w:rPr>
          <w:color w:val="000000" w:themeColor="text1"/>
          <w:lang w:val="en-US"/>
        </w:rPr>
        <w:t>station</w:t>
      </w:r>
      <w:r w:rsidRPr="00864849">
        <w:rPr>
          <w:color w:val="000000" w:themeColor="text1"/>
          <w:lang w:val="en-US"/>
        </w:rPr>
        <w:t>s. This has pulled the structure of power output to shift strongly to hydropower groups in 2017, accounting for nearly 40% of output.</w:t>
      </w:r>
    </w:p>
    <w:p w:rsidR="00864849" w:rsidRDefault="00864849" w:rsidP="008B2FC7">
      <w:pPr>
        <w:spacing w:before="120" w:after="120" w:line="288" w:lineRule="auto"/>
        <w:ind w:right="-57"/>
        <w:jc w:val="both"/>
        <w:rPr>
          <w:i/>
          <w:color w:val="000000" w:themeColor="text1"/>
          <w:lang w:val="vi-VN"/>
        </w:rPr>
      </w:pPr>
      <w:r w:rsidRPr="00864849">
        <w:rPr>
          <w:i/>
          <w:color w:val="000000" w:themeColor="text1"/>
          <w:lang w:val="vi-VN"/>
        </w:rPr>
        <w:t>Electricity price is adjusted for the first time since 2015</w:t>
      </w:r>
    </w:p>
    <w:p w:rsidR="00864849" w:rsidRPr="00864849" w:rsidRDefault="00864849" w:rsidP="00864849">
      <w:pPr>
        <w:spacing w:before="120" w:after="120"/>
        <w:rPr>
          <w:color w:val="000000" w:themeColor="text1"/>
          <w:lang w:val="vi-VN"/>
        </w:rPr>
      </w:pPr>
      <w:r w:rsidRPr="00864849">
        <w:rPr>
          <w:color w:val="000000" w:themeColor="text1"/>
          <w:lang w:val="vi-VN"/>
        </w:rPr>
        <w:t>Retail electricity price has been adjusted to increase by 6.08% to 1,721 VND / kWh from December 1, 2017. This is the first adjustment of electricity price since 2015. Besides, the regulations to increase flexibility in the mechanism of electricity price formation have also been focused by the Government in the past year. Specifically, Decision 24/2017 / QD-TTg, effective from August 15, 2017, has made changes in the adjustment of retail electricity prices according to Decision 69/2013 / QD-TTg. Prominent in the new decision is that EVN will shorten the electricity price adjustment period from the fifth year to the quarterly period.</w:t>
      </w:r>
    </w:p>
    <w:p w:rsidR="00461008" w:rsidRPr="00864849" w:rsidRDefault="00864849" w:rsidP="00864849">
      <w:pPr>
        <w:spacing w:before="120" w:after="120"/>
        <w:rPr>
          <w:b/>
          <w:i/>
          <w:color w:val="000000" w:themeColor="text1"/>
        </w:rPr>
      </w:pPr>
      <w:r w:rsidRPr="00864849">
        <w:rPr>
          <w:color w:val="000000" w:themeColor="text1"/>
          <w:lang w:val="vi-VN"/>
        </w:rPr>
        <w:t xml:space="preserve">It can be seen that in 2017, there have been many changes in the mechanism of setting up retail electricity prices. This is considered the basic premise on the road to liberalize the electricity </w:t>
      </w:r>
      <w:r w:rsidRPr="00864849">
        <w:rPr>
          <w:color w:val="000000" w:themeColor="text1"/>
          <w:lang w:val="vi-VN"/>
        </w:rPr>
        <w:lastRenderedPageBreak/>
        <w:t>industry with the goal of bringing the competitive electricity wholesale market into operation since 2019.</w:t>
      </w:r>
      <w:r w:rsidR="00461008" w:rsidRPr="00864849">
        <w:rPr>
          <w:b/>
          <w:i/>
          <w:color w:val="000000" w:themeColor="text1"/>
          <w:lang w:val="vi-VN"/>
        </w:rPr>
        <w:t xml:space="preserve"> </w:t>
      </w:r>
    </w:p>
    <w:p w:rsidR="00864849" w:rsidRDefault="00864849" w:rsidP="00864849">
      <w:pPr>
        <w:spacing w:before="120" w:after="120" w:line="288" w:lineRule="auto"/>
        <w:ind w:firstLine="720"/>
        <w:jc w:val="both"/>
        <w:rPr>
          <w:i/>
          <w:color w:val="000000" w:themeColor="text1"/>
        </w:rPr>
      </w:pPr>
      <w:r w:rsidRPr="00864849">
        <w:rPr>
          <w:i/>
          <w:color w:val="000000" w:themeColor="text1"/>
        </w:rPr>
        <w:t>La Nina phenomenon weakened</w:t>
      </w:r>
    </w:p>
    <w:p w:rsidR="00864849" w:rsidRPr="00864849" w:rsidRDefault="00864849" w:rsidP="00864849">
      <w:pPr>
        <w:pStyle w:val="Caption"/>
        <w:rPr>
          <w:b w:val="0"/>
          <w:bCs w:val="0"/>
          <w:color w:val="000000" w:themeColor="text1"/>
          <w:sz w:val="24"/>
          <w:szCs w:val="24"/>
        </w:rPr>
      </w:pPr>
      <w:bookmarkStart w:id="50" w:name="_Toc532455441"/>
      <w:r w:rsidRPr="00864849">
        <w:rPr>
          <w:b w:val="0"/>
          <w:bCs w:val="0"/>
          <w:color w:val="000000" w:themeColor="text1"/>
          <w:sz w:val="24"/>
          <w:szCs w:val="24"/>
        </w:rPr>
        <w:t xml:space="preserve">According to the International Institute for Climate and Climate Research, La Nina phenomenon has weakened rapidly in 2018, especially since the quarter 2/2018. The weakening of La Nina phenomenon will lead to a resurgence of El Nino phenomenon. Therefore, thermal power </w:t>
      </w:r>
      <w:r w:rsidR="002B3276">
        <w:rPr>
          <w:b w:val="0"/>
          <w:bCs w:val="0"/>
          <w:color w:val="000000" w:themeColor="text1"/>
          <w:sz w:val="24"/>
          <w:szCs w:val="24"/>
        </w:rPr>
        <w:t>station</w:t>
      </w:r>
      <w:r w:rsidRPr="00864849">
        <w:rPr>
          <w:b w:val="0"/>
          <w:bCs w:val="0"/>
          <w:color w:val="000000" w:themeColor="text1"/>
          <w:sz w:val="24"/>
          <w:szCs w:val="24"/>
        </w:rPr>
        <w:t>s have the opportunity to increase supply in 2018. This will be an opportunity for EVNGENCO 3.</w:t>
      </w:r>
    </w:p>
    <w:p w:rsidR="00864849" w:rsidRPr="00864849" w:rsidRDefault="00864849" w:rsidP="00864849">
      <w:pPr>
        <w:pStyle w:val="Caption"/>
        <w:ind w:firstLine="720"/>
        <w:rPr>
          <w:b w:val="0"/>
          <w:bCs w:val="0"/>
          <w:color w:val="000000" w:themeColor="text1"/>
          <w:sz w:val="24"/>
          <w:szCs w:val="24"/>
        </w:rPr>
      </w:pPr>
      <w:r w:rsidRPr="00864849">
        <w:rPr>
          <w:b w:val="0"/>
          <w:bCs w:val="0"/>
          <w:color w:val="000000" w:themeColor="text1"/>
          <w:sz w:val="24"/>
          <w:szCs w:val="24"/>
        </w:rPr>
        <w:t>The gap between supply and demand can hardly be improved in the coming years:</w:t>
      </w:r>
    </w:p>
    <w:p w:rsidR="00864849" w:rsidRDefault="00864849" w:rsidP="00864849">
      <w:pPr>
        <w:pStyle w:val="Caption"/>
        <w:ind w:firstLine="720"/>
        <w:rPr>
          <w:b w:val="0"/>
          <w:bCs w:val="0"/>
          <w:color w:val="000000" w:themeColor="text1"/>
          <w:sz w:val="24"/>
          <w:szCs w:val="24"/>
        </w:rPr>
      </w:pPr>
      <w:r w:rsidRPr="00864849">
        <w:rPr>
          <w:b w:val="0"/>
          <w:bCs w:val="0"/>
          <w:color w:val="000000" w:themeColor="text1"/>
          <w:sz w:val="24"/>
          <w:szCs w:val="24"/>
        </w:rPr>
        <w:t>In 2018, to meet the demand for electricity consumption, many ne</w:t>
      </w:r>
      <w:r>
        <w:rPr>
          <w:b w:val="0"/>
          <w:bCs w:val="0"/>
          <w:color w:val="000000" w:themeColor="text1"/>
          <w:sz w:val="24"/>
          <w:szCs w:val="24"/>
        </w:rPr>
        <w:t xml:space="preserve">w power </w:t>
      </w:r>
      <w:r w:rsidR="002B3276">
        <w:rPr>
          <w:b w:val="0"/>
          <w:bCs w:val="0"/>
          <w:color w:val="000000" w:themeColor="text1"/>
          <w:sz w:val="24"/>
          <w:szCs w:val="24"/>
        </w:rPr>
        <w:t>station</w:t>
      </w:r>
      <w:r>
        <w:rPr>
          <w:b w:val="0"/>
          <w:bCs w:val="0"/>
          <w:color w:val="000000" w:themeColor="text1"/>
          <w:sz w:val="24"/>
          <w:szCs w:val="24"/>
        </w:rPr>
        <w:t xml:space="preserve">s will be put into </w:t>
      </w:r>
      <w:r w:rsidRPr="00864849">
        <w:rPr>
          <w:b w:val="0"/>
          <w:bCs w:val="0"/>
          <w:color w:val="000000" w:themeColor="text1"/>
          <w:sz w:val="24"/>
          <w:szCs w:val="24"/>
        </w:rPr>
        <w:t>operation with a total capacity of 700 MW. Along with a series of factories that have been operating in the last 6 months of 2017, power generation capacity will increase significantly from 2018.</w:t>
      </w:r>
    </w:p>
    <w:bookmarkEnd w:id="50"/>
    <w:p w:rsidR="00461008" w:rsidRPr="0082402B" w:rsidRDefault="00864849" w:rsidP="00864849">
      <w:pPr>
        <w:pStyle w:val="Caption"/>
        <w:jc w:val="center"/>
        <w:rPr>
          <w:color w:val="000000" w:themeColor="text1"/>
          <w:sz w:val="24"/>
          <w:szCs w:val="24"/>
          <w:lang w:val="nl-NL"/>
        </w:rPr>
      </w:pPr>
      <w:r>
        <w:rPr>
          <w:sz w:val="24"/>
        </w:rPr>
        <w:t>Table</w:t>
      </w:r>
      <w:r w:rsidRPr="00864849">
        <w:rPr>
          <w:sz w:val="24"/>
        </w:rPr>
        <w:t xml:space="preserve"> 9: Power </w:t>
      </w:r>
      <w:r w:rsidR="002B3276">
        <w:rPr>
          <w:sz w:val="24"/>
        </w:rPr>
        <w:t>station</w:t>
      </w:r>
      <w:r w:rsidRPr="00864849">
        <w:rPr>
          <w:sz w:val="24"/>
        </w:rPr>
        <w:t>s are expected to go into operation in 2018 and 2019</w:t>
      </w:r>
    </w:p>
    <w:tbl>
      <w:tblPr>
        <w:tblStyle w:val="TableGrid"/>
        <w:tblW w:w="5076" w:type="pct"/>
        <w:tblLook w:val="04A0" w:firstRow="1" w:lastRow="0" w:firstColumn="1" w:lastColumn="0" w:noHBand="0" w:noVBand="1"/>
      </w:tblPr>
      <w:tblGrid>
        <w:gridCol w:w="1136"/>
        <w:gridCol w:w="1536"/>
        <w:gridCol w:w="1435"/>
        <w:gridCol w:w="1136"/>
        <w:gridCol w:w="1270"/>
        <w:gridCol w:w="1363"/>
        <w:gridCol w:w="1616"/>
      </w:tblGrid>
      <w:tr w:rsidR="00461008" w:rsidRPr="004F013B" w:rsidTr="00BA11E5">
        <w:tc>
          <w:tcPr>
            <w:tcW w:w="682" w:type="pct"/>
            <w:vAlign w:val="center"/>
          </w:tcPr>
          <w:p w:rsidR="00461008" w:rsidRPr="004F013B" w:rsidRDefault="00864849" w:rsidP="00BA11E5">
            <w:pPr>
              <w:spacing w:line="288" w:lineRule="auto"/>
              <w:jc w:val="center"/>
              <w:rPr>
                <w:b/>
                <w:color w:val="000000" w:themeColor="text1"/>
              </w:rPr>
            </w:pPr>
            <w:r w:rsidRPr="00864849">
              <w:rPr>
                <w:b/>
                <w:color w:val="000000" w:themeColor="text1"/>
              </w:rPr>
              <w:t>Electric Factory</w:t>
            </w:r>
          </w:p>
        </w:tc>
        <w:tc>
          <w:tcPr>
            <w:tcW w:w="674" w:type="pct"/>
            <w:vAlign w:val="center"/>
          </w:tcPr>
          <w:p w:rsidR="00461008" w:rsidRPr="004F013B" w:rsidRDefault="00864849" w:rsidP="00BA11E5">
            <w:pPr>
              <w:spacing w:line="288" w:lineRule="auto"/>
              <w:jc w:val="center"/>
              <w:rPr>
                <w:b/>
                <w:color w:val="000000" w:themeColor="text1"/>
              </w:rPr>
            </w:pPr>
            <w:r>
              <w:rPr>
                <w:b/>
                <w:color w:val="000000" w:themeColor="text1"/>
              </w:rPr>
              <w:t>Type</w:t>
            </w:r>
          </w:p>
        </w:tc>
        <w:tc>
          <w:tcPr>
            <w:tcW w:w="916" w:type="pct"/>
            <w:vAlign w:val="center"/>
          </w:tcPr>
          <w:p w:rsidR="00461008" w:rsidRPr="004F013B" w:rsidRDefault="00864849" w:rsidP="00BA11E5">
            <w:pPr>
              <w:spacing w:line="288" w:lineRule="auto"/>
              <w:jc w:val="center"/>
              <w:rPr>
                <w:b/>
                <w:color w:val="000000" w:themeColor="text1"/>
              </w:rPr>
            </w:pPr>
            <w:r w:rsidRPr="00864849">
              <w:rPr>
                <w:b/>
                <w:color w:val="000000" w:themeColor="text1"/>
              </w:rPr>
              <w:t>Location of operation</w:t>
            </w:r>
          </w:p>
        </w:tc>
        <w:tc>
          <w:tcPr>
            <w:tcW w:w="444" w:type="pct"/>
            <w:vAlign w:val="center"/>
          </w:tcPr>
          <w:p w:rsidR="00461008" w:rsidRPr="004F013B" w:rsidRDefault="00864849" w:rsidP="00BA11E5">
            <w:pPr>
              <w:spacing w:line="288" w:lineRule="auto"/>
              <w:jc w:val="center"/>
              <w:rPr>
                <w:b/>
                <w:color w:val="000000" w:themeColor="text1"/>
              </w:rPr>
            </w:pPr>
            <w:r w:rsidRPr="00864849">
              <w:rPr>
                <w:b/>
                <w:color w:val="000000" w:themeColor="text1"/>
              </w:rPr>
              <w:t xml:space="preserve">Capacity </w:t>
            </w:r>
            <w:r w:rsidR="00461008" w:rsidRPr="004F013B">
              <w:rPr>
                <w:b/>
                <w:color w:val="000000" w:themeColor="text1"/>
              </w:rPr>
              <w:t>(MW)</w:t>
            </w:r>
          </w:p>
        </w:tc>
        <w:tc>
          <w:tcPr>
            <w:tcW w:w="676" w:type="pct"/>
            <w:vAlign w:val="center"/>
          </w:tcPr>
          <w:p w:rsidR="00461008" w:rsidRPr="004F013B" w:rsidRDefault="00864849" w:rsidP="00BA11E5">
            <w:pPr>
              <w:spacing w:line="288" w:lineRule="auto"/>
              <w:jc w:val="center"/>
              <w:rPr>
                <w:b/>
                <w:color w:val="000000" w:themeColor="text1"/>
              </w:rPr>
            </w:pPr>
            <w:r w:rsidRPr="00864849">
              <w:rPr>
                <w:b/>
                <w:color w:val="000000" w:themeColor="text1"/>
              </w:rPr>
              <w:t>Operation time</w:t>
            </w:r>
          </w:p>
        </w:tc>
        <w:tc>
          <w:tcPr>
            <w:tcW w:w="563" w:type="pct"/>
            <w:vAlign w:val="center"/>
          </w:tcPr>
          <w:p w:rsidR="00864849" w:rsidRPr="00864849" w:rsidRDefault="00864849" w:rsidP="00864849">
            <w:pPr>
              <w:spacing w:line="288" w:lineRule="auto"/>
              <w:jc w:val="center"/>
              <w:rPr>
                <w:b/>
                <w:color w:val="000000" w:themeColor="text1"/>
              </w:rPr>
            </w:pPr>
            <w:r w:rsidRPr="00864849">
              <w:rPr>
                <w:b/>
                <w:color w:val="000000" w:themeColor="text1"/>
              </w:rPr>
              <w:t>Investment</w:t>
            </w:r>
          </w:p>
          <w:p w:rsidR="00461008" w:rsidRPr="004F013B" w:rsidRDefault="00864849" w:rsidP="00864849">
            <w:pPr>
              <w:spacing w:line="288" w:lineRule="auto"/>
              <w:jc w:val="center"/>
              <w:rPr>
                <w:b/>
                <w:color w:val="000000" w:themeColor="text1"/>
              </w:rPr>
            </w:pPr>
            <w:r w:rsidRPr="00864849">
              <w:rPr>
                <w:b/>
                <w:color w:val="000000" w:themeColor="text1"/>
              </w:rPr>
              <w:t>(billions dong)</w:t>
            </w:r>
          </w:p>
        </w:tc>
        <w:tc>
          <w:tcPr>
            <w:tcW w:w="1045" w:type="pct"/>
            <w:vAlign w:val="center"/>
          </w:tcPr>
          <w:p w:rsidR="00461008" w:rsidRPr="004F013B" w:rsidRDefault="00864849" w:rsidP="00BA11E5">
            <w:pPr>
              <w:spacing w:line="288" w:lineRule="auto"/>
              <w:jc w:val="center"/>
              <w:rPr>
                <w:b/>
                <w:color w:val="000000" w:themeColor="text1"/>
              </w:rPr>
            </w:pPr>
            <w:r w:rsidRPr="00864849">
              <w:rPr>
                <w:b/>
                <w:color w:val="000000" w:themeColor="text1"/>
              </w:rPr>
              <w:t>Investor</w:t>
            </w:r>
          </w:p>
        </w:tc>
      </w:tr>
      <w:tr w:rsidR="003B2DCD" w:rsidRPr="004F013B" w:rsidTr="00BA11E5">
        <w:tc>
          <w:tcPr>
            <w:tcW w:w="5000" w:type="pct"/>
            <w:gridSpan w:val="7"/>
          </w:tcPr>
          <w:p w:rsidR="003B2DCD" w:rsidRPr="004F013B" w:rsidRDefault="003B2DCD" w:rsidP="00604485">
            <w:pPr>
              <w:spacing w:line="288" w:lineRule="auto"/>
              <w:jc w:val="both"/>
              <w:rPr>
                <w:b/>
                <w:color w:val="000000" w:themeColor="text1"/>
              </w:rPr>
            </w:pPr>
            <w:r w:rsidRPr="004F013B">
              <w:rPr>
                <w:b/>
                <w:color w:val="000000" w:themeColor="text1"/>
              </w:rPr>
              <w:t>2018</w:t>
            </w:r>
          </w:p>
        </w:tc>
      </w:tr>
      <w:tr w:rsidR="00461008" w:rsidRPr="004F013B" w:rsidTr="00BA11E5">
        <w:tc>
          <w:tcPr>
            <w:tcW w:w="682" w:type="pct"/>
          </w:tcPr>
          <w:p w:rsidR="00461008" w:rsidRPr="004F013B" w:rsidRDefault="00864849" w:rsidP="00604485">
            <w:pPr>
              <w:spacing w:line="288" w:lineRule="auto"/>
              <w:jc w:val="both"/>
              <w:rPr>
                <w:color w:val="000000" w:themeColor="text1"/>
              </w:rPr>
            </w:pPr>
            <w:r>
              <w:rPr>
                <w:color w:val="000000" w:themeColor="text1"/>
              </w:rPr>
              <w:t>So</w:t>
            </w:r>
            <w:r w:rsidR="003B2DCD" w:rsidRPr="004F013B">
              <w:rPr>
                <w:color w:val="000000" w:themeColor="text1"/>
              </w:rPr>
              <w:t>ng Bung 2 #1,2</w:t>
            </w:r>
          </w:p>
        </w:tc>
        <w:tc>
          <w:tcPr>
            <w:tcW w:w="674" w:type="pct"/>
          </w:tcPr>
          <w:p w:rsidR="00461008" w:rsidRPr="004F013B" w:rsidRDefault="00864849" w:rsidP="00604485">
            <w:pPr>
              <w:spacing w:line="288" w:lineRule="auto"/>
              <w:jc w:val="both"/>
              <w:rPr>
                <w:color w:val="000000" w:themeColor="text1"/>
              </w:rPr>
            </w:pPr>
            <w:r w:rsidRPr="00864849">
              <w:rPr>
                <w:color w:val="000000" w:themeColor="text1"/>
              </w:rPr>
              <w:t>Hydroelectric</w:t>
            </w:r>
          </w:p>
        </w:tc>
        <w:tc>
          <w:tcPr>
            <w:tcW w:w="916" w:type="pct"/>
          </w:tcPr>
          <w:p w:rsidR="00461008" w:rsidRPr="004F013B" w:rsidRDefault="00864849" w:rsidP="00604485">
            <w:pPr>
              <w:spacing w:line="288" w:lineRule="auto"/>
              <w:jc w:val="both"/>
              <w:rPr>
                <w:color w:val="000000" w:themeColor="text1"/>
              </w:rPr>
            </w:pPr>
            <w:r>
              <w:rPr>
                <w:color w:val="000000" w:themeColor="text1"/>
              </w:rPr>
              <w:t>So</w:t>
            </w:r>
            <w:r w:rsidR="003B2DCD" w:rsidRPr="004F013B">
              <w:rPr>
                <w:color w:val="000000" w:themeColor="text1"/>
              </w:rPr>
              <w:t>ng Bung, Qu</w:t>
            </w:r>
            <w:r>
              <w:rPr>
                <w:color w:val="000000" w:themeColor="text1"/>
              </w:rPr>
              <w:t>a</w:t>
            </w:r>
            <w:r w:rsidR="003B2DCD" w:rsidRPr="004F013B">
              <w:rPr>
                <w:color w:val="000000" w:themeColor="text1"/>
              </w:rPr>
              <w:t>ng Nam</w:t>
            </w:r>
          </w:p>
        </w:tc>
        <w:tc>
          <w:tcPr>
            <w:tcW w:w="444" w:type="pct"/>
          </w:tcPr>
          <w:p w:rsidR="00461008" w:rsidRPr="004F013B" w:rsidRDefault="003B2DCD" w:rsidP="00604485">
            <w:pPr>
              <w:spacing w:line="288" w:lineRule="auto"/>
              <w:jc w:val="both"/>
              <w:rPr>
                <w:color w:val="000000" w:themeColor="text1"/>
              </w:rPr>
            </w:pPr>
            <w:r w:rsidRPr="004F013B">
              <w:rPr>
                <w:color w:val="000000" w:themeColor="text1"/>
              </w:rPr>
              <w:t>100</w:t>
            </w:r>
          </w:p>
        </w:tc>
        <w:tc>
          <w:tcPr>
            <w:tcW w:w="676" w:type="pct"/>
          </w:tcPr>
          <w:p w:rsidR="00461008" w:rsidRPr="004F013B" w:rsidRDefault="00461008" w:rsidP="00604485">
            <w:pPr>
              <w:spacing w:line="288" w:lineRule="auto"/>
              <w:jc w:val="both"/>
              <w:rPr>
                <w:color w:val="000000" w:themeColor="text1"/>
              </w:rPr>
            </w:pPr>
          </w:p>
        </w:tc>
        <w:tc>
          <w:tcPr>
            <w:tcW w:w="563" w:type="pct"/>
          </w:tcPr>
          <w:p w:rsidR="00461008" w:rsidRPr="004F013B" w:rsidRDefault="00461008" w:rsidP="00604485">
            <w:pPr>
              <w:spacing w:line="288" w:lineRule="auto"/>
              <w:jc w:val="both"/>
              <w:rPr>
                <w:color w:val="000000" w:themeColor="text1"/>
              </w:rPr>
            </w:pPr>
          </w:p>
        </w:tc>
        <w:tc>
          <w:tcPr>
            <w:tcW w:w="1045" w:type="pct"/>
          </w:tcPr>
          <w:p w:rsidR="00461008" w:rsidRPr="004F013B" w:rsidRDefault="003B2DCD" w:rsidP="00604485">
            <w:pPr>
              <w:spacing w:line="288" w:lineRule="auto"/>
              <w:jc w:val="both"/>
              <w:rPr>
                <w:color w:val="000000" w:themeColor="text1"/>
              </w:rPr>
            </w:pPr>
            <w:r w:rsidRPr="004F013B">
              <w:rPr>
                <w:color w:val="000000" w:themeColor="text1"/>
              </w:rPr>
              <w:t>EVNGENCO 2</w:t>
            </w:r>
          </w:p>
        </w:tc>
      </w:tr>
      <w:tr w:rsidR="00461008" w:rsidRPr="004F013B" w:rsidTr="00BA11E5">
        <w:tc>
          <w:tcPr>
            <w:tcW w:w="682" w:type="pct"/>
          </w:tcPr>
          <w:p w:rsidR="00461008" w:rsidRPr="004F013B" w:rsidRDefault="00864849" w:rsidP="00604485">
            <w:pPr>
              <w:spacing w:line="288" w:lineRule="auto"/>
              <w:jc w:val="both"/>
              <w:rPr>
                <w:color w:val="000000" w:themeColor="text1"/>
              </w:rPr>
            </w:pPr>
            <w:r>
              <w:rPr>
                <w:color w:val="000000" w:themeColor="text1"/>
              </w:rPr>
              <w:t>Vinh Ta</w:t>
            </w:r>
            <w:r w:rsidR="003B2DCD" w:rsidRPr="004F013B">
              <w:rPr>
                <w:color w:val="000000" w:themeColor="text1"/>
              </w:rPr>
              <w:t>n 1 (BOT) #1</w:t>
            </w:r>
          </w:p>
        </w:tc>
        <w:tc>
          <w:tcPr>
            <w:tcW w:w="674" w:type="pct"/>
          </w:tcPr>
          <w:p w:rsidR="00461008" w:rsidRPr="004F013B" w:rsidRDefault="00864849" w:rsidP="00604485">
            <w:pPr>
              <w:spacing w:line="288" w:lineRule="auto"/>
              <w:jc w:val="both"/>
              <w:rPr>
                <w:color w:val="000000" w:themeColor="text1"/>
              </w:rPr>
            </w:pPr>
            <w:r w:rsidRPr="00864849">
              <w:rPr>
                <w:color w:val="000000" w:themeColor="text1"/>
              </w:rPr>
              <w:t>Thermal</w:t>
            </w:r>
          </w:p>
        </w:tc>
        <w:tc>
          <w:tcPr>
            <w:tcW w:w="916" w:type="pct"/>
          </w:tcPr>
          <w:p w:rsidR="00461008" w:rsidRPr="004F013B" w:rsidRDefault="00864849" w:rsidP="00864849">
            <w:pPr>
              <w:spacing w:line="288" w:lineRule="auto"/>
              <w:jc w:val="both"/>
              <w:rPr>
                <w:color w:val="000000" w:themeColor="text1"/>
              </w:rPr>
            </w:pPr>
            <w:r>
              <w:rPr>
                <w:color w:val="000000" w:themeColor="text1"/>
              </w:rPr>
              <w:t>Vinh Tan</w:t>
            </w:r>
            <w:r w:rsidR="003B2DCD" w:rsidRPr="004F013B">
              <w:rPr>
                <w:color w:val="000000" w:themeColor="text1"/>
              </w:rPr>
              <w:t xml:space="preserve">, </w:t>
            </w:r>
            <w:r>
              <w:rPr>
                <w:color w:val="000000" w:themeColor="text1"/>
              </w:rPr>
              <w:t>Binh Thuan</w:t>
            </w:r>
          </w:p>
        </w:tc>
        <w:tc>
          <w:tcPr>
            <w:tcW w:w="444" w:type="pct"/>
          </w:tcPr>
          <w:p w:rsidR="00461008" w:rsidRPr="004F013B" w:rsidRDefault="003B2DCD" w:rsidP="00604485">
            <w:pPr>
              <w:spacing w:line="288" w:lineRule="auto"/>
              <w:jc w:val="both"/>
              <w:rPr>
                <w:color w:val="000000" w:themeColor="text1"/>
              </w:rPr>
            </w:pPr>
            <w:r w:rsidRPr="004F013B">
              <w:rPr>
                <w:color w:val="000000" w:themeColor="text1"/>
              </w:rPr>
              <w:t>600</w:t>
            </w:r>
          </w:p>
        </w:tc>
        <w:tc>
          <w:tcPr>
            <w:tcW w:w="676" w:type="pct"/>
          </w:tcPr>
          <w:p w:rsidR="00461008" w:rsidRPr="004F013B" w:rsidRDefault="00461008" w:rsidP="00604485">
            <w:pPr>
              <w:spacing w:line="288" w:lineRule="auto"/>
              <w:jc w:val="both"/>
              <w:rPr>
                <w:color w:val="000000" w:themeColor="text1"/>
              </w:rPr>
            </w:pPr>
          </w:p>
        </w:tc>
        <w:tc>
          <w:tcPr>
            <w:tcW w:w="563" w:type="pct"/>
          </w:tcPr>
          <w:p w:rsidR="00461008" w:rsidRPr="004F013B" w:rsidRDefault="00461008" w:rsidP="00604485">
            <w:pPr>
              <w:spacing w:line="288" w:lineRule="auto"/>
              <w:jc w:val="both"/>
              <w:rPr>
                <w:color w:val="000000" w:themeColor="text1"/>
              </w:rPr>
            </w:pPr>
          </w:p>
        </w:tc>
        <w:tc>
          <w:tcPr>
            <w:tcW w:w="1045" w:type="pct"/>
          </w:tcPr>
          <w:p w:rsidR="00461008" w:rsidRPr="004F013B" w:rsidRDefault="00461008" w:rsidP="00604485">
            <w:pPr>
              <w:spacing w:line="288" w:lineRule="auto"/>
              <w:jc w:val="both"/>
              <w:rPr>
                <w:color w:val="000000" w:themeColor="text1"/>
              </w:rPr>
            </w:pPr>
          </w:p>
        </w:tc>
      </w:tr>
      <w:tr w:rsidR="003B2DCD" w:rsidRPr="004F013B" w:rsidTr="00BA11E5">
        <w:tc>
          <w:tcPr>
            <w:tcW w:w="5000" w:type="pct"/>
            <w:gridSpan w:val="7"/>
          </w:tcPr>
          <w:p w:rsidR="003B2DCD" w:rsidRPr="004F013B" w:rsidRDefault="003B2DCD" w:rsidP="00604485">
            <w:pPr>
              <w:spacing w:line="288" w:lineRule="auto"/>
              <w:jc w:val="both"/>
              <w:rPr>
                <w:b/>
                <w:color w:val="000000" w:themeColor="text1"/>
              </w:rPr>
            </w:pPr>
            <w:r w:rsidRPr="004F013B">
              <w:rPr>
                <w:b/>
                <w:color w:val="000000" w:themeColor="text1"/>
              </w:rPr>
              <w:t>2019</w:t>
            </w:r>
          </w:p>
        </w:tc>
      </w:tr>
      <w:tr w:rsidR="003B2DCD" w:rsidRPr="004F013B" w:rsidTr="00BA11E5">
        <w:tc>
          <w:tcPr>
            <w:tcW w:w="682" w:type="pct"/>
          </w:tcPr>
          <w:p w:rsidR="003B2DCD" w:rsidRPr="004F013B" w:rsidRDefault="00864849" w:rsidP="00604485">
            <w:pPr>
              <w:spacing w:line="288" w:lineRule="auto"/>
              <w:jc w:val="both"/>
              <w:rPr>
                <w:color w:val="000000" w:themeColor="text1"/>
              </w:rPr>
            </w:pPr>
            <w:r>
              <w:rPr>
                <w:color w:val="000000" w:themeColor="text1"/>
              </w:rPr>
              <w:t>Vinh Tan 1 (BOT) #</w:t>
            </w:r>
            <w:r w:rsidR="003B2DCD" w:rsidRPr="004F013B">
              <w:rPr>
                <w:color w:val="000000" w:themeColor="text1"/>
              </w:rPr>
              <w:t>2</w:t>
            </w:r>
          </w:p>
        </w:tc>
        <w:tc>
          <w:tcPr>
            <w:tcW w:w="674" w:type="pct"/>
          </w:tcPr>
          <w:p w:rsidR="003B2DCD" w:rsidRPr="004F013B" w:rsidRDefault="00864849" w:rsidP="00604485">
            <w:pPr>
              <w:spacing w:line="288" w:lineRule="auto"/>
              <w:jc w:val="both"/>
              <w:rPr>
                <w:b/>
                <w:color w:val="000000" w:themeColor="text1"/>
              </w:rPr>
            </w:pPr>
            <w:r w:rsidRPr="00864849">
              <w:rPr>
                <w:color w:val="000000" w:themeColor="text1"/>
              </w:rPr>
              <w:t>Thermal</w:t>
            </w:r>
          </w:p>
        </w:tc>
        <w:tc>
          <w:tcPr>
            <w:tcW w:w="916" w:type="pct"/>
          </w:tcPr>
          <w:p w:rsidR="003B2DCD" w:rsidRPr="004F013B" w:rsidRDefault="00864849" w:rsidP="00604485">
            <w:pPr>
              <w:spacing w:line="288" w:lineRule="auto"/>
              <w:jc w:val="both"/>
              <w:rPr>
                <w:b/>
                <w:color w:val="000000" w:themeColor="text1"/>
              </w:rPr>
            </w:pPr>
            <w:r>
              <w:rPr>
                <w:color w:val="000000" w:themeColor="text1"/>
              </w:rPr>
              <w:t>Vinh Tan</w:t>
            </w:r>
            <w:r w:rsidRPr="004F013B">
              <w:rPr>
                <w:color w:val="000000" w:themeColor="text1"/>
              </w:rPr>
              <w:t xml:space="preserve">, </w:t>
            </w:r>
            <w:r>
              <w:rPr>
                <w:color w:val="000000" w:themeColor="text1"/>
              </w:rPr>
              <w:t>Binh Thuan</w:t>
            </w:r>
          </w:p>
        </w:tc>
        <w:tc>
          <w:tcPr>
            <w:tcW w:w="444" w:type="pct"/>
          </w:tcPr>
          <w:p w:rsidR="003B2DCD" w:rsidRPr="004F013B" w:rsidRDefault="003B2DCD" w:rsidP="00604485">
            <w:pPr>
              <w:spacing w:line="288" w:lineRule="auto"/>
              <w:jc w:val="both"/>
              <w:rPr>
                <w:color w:val="000000" w:themeColor="text1"/>
              </w:rPr>
            </w:pPr>
            <w:r w:rsidRPr="004F013B">
              <w:rPr>
                <w:color w:val="000000" w:themeColor="text1"/>
              </w:rPr>
              <w:t>600</w:t>
            </w:r>
          </w:p>
        </w:tc>
        <w:tc>
          <w:tcPr>
            <w:tcW w:w="676" w:type="pct"/>
          </w:tcPr>
          <w:p w:rsidR="003B2DCD" w:rsidRPr="004F013B" w:rsidRDefault="003B2DCD" w:rsidP="00604485">
            <w:pPr>
              <w:spacing w:line="288" w:lineRule="auto"/>
              <w:jc w:val="both"/>
              <w:rPr>
                <w:color w:val="000000" w:themeColor="text1"/>
              </w:rPr>
            </w:pPr>
          </w:p>
        </w:tc>
        <w:tc>
          <w:tcPr>
            <w:tcW w:w="563" w:type="pct"/>
          </w:tcPr>
          <w:p w:rsidR="003B2DCD" w:rsidRPr="004F013B" w:rsidRDefault="003B2DCD" w:rsidP="00604485">
            <w:pPr>
              <w:spacing w:line="288" w:lineRule="auto"/>
              <w:jc w:val="both"/>
              <w:rPr>
                <w:color w:val="000000" w:themeColor="text1"/>
              </w:rPr>
            </w:pPr>
          </w:p>
        </w:tc>
        <w:tc>
          <w:tcPr>
            <w:tcW w:w="1045" w:type="pct"/>
          </w:tcPr>
          <w:p w:rsidR="003B2DCD" w:rsidRPr="004F013B" w:rsidRDefault="003B2DCD" w:rsidP="00604485">
            <w:pPr>
              <w:spacing w:line="288" w:lineRule="auto"/>
              <w:jc w:val="both"/>
              <w:rPr>
                <w:color w:val="000000" w:themeColor="text1"/>
              </w:rPr>
            </w:pPr>
          </w:p>
        </w:tc>
      </w:tr>
      <w:tr w:rsidR="003B2DCD" w:rsidRPr="004F013B" w:rsidTr="00BA11E5">
        <w:tc>
          <w:tcPr>
            <w:tcW w:w="682" w:type="pct"/>
          </w:tcPr>
          <w:p w:rsidR="003B2DCD" w:rsidRPr="004F013B" w:rsidRDefault="00864849" w:rsidP="00604485">
            <w:pPr>
              <w:spacing w:line="288" w:lineRule="auto"/>
              <w:jc w:val="both"/>
              <w:rPr>
                <w:color w:val="000000" w:themeColor="text1"/>
              </w:rPr>
            </w:pPr>
            <w:r w:rsidRPr="00864849">
              <w:rPr>
                <w:color w:val="000000" w:themeColor="text1"/>
              </w:rPr>
              <w:t>Duyen Hai 3 expanded</w:t>
            </w:r>
          </w:p>
        </w:tc>
        <w:tc>
          <w:tcPr>
            <w:tcW w:w="674" w:type="pct"/>
          </w:tcPr>
          <w:p w:rsidR="003B2DCD" w:rsidRPr="004F013B" w:rsidRDefault="00864849" w:rsidP="00604485">
            <w:pPr>
              <w:spacing w:line="288" w:lineRule="auto"/>
              <w:jc w:val="both"/>
              <w:rPr>
                <w:b/>
                <w:color w:val="000000" w:themeColor="text1"/>
              </w:rPr>
            </w:pPr>
            <w:r w:rsidRPr="00864849">
              <w:rPr>
                <w:color w:val="000000" w:themeColor="text1"/>
              </w:rPr>
              <w:t>Thermal</w:t>
            </w:r>
          </w:p>
        </w:tc>
        <w:tc>
          <w:tcPr>
            <w:tcW w:w="916" w:type="pct"/>
          </w:tcPr>
          <w:p w:rsidR="003B2DCD" w:rsidRPr="004F013B" w:rsidRDefault="00864849" w:rsidP="00604485">
            <w:pPr>
              <w:spacing w:line="288" w:lineRule="auto"/>
              <w:jc w:val="both"/>
              <w:rPr>
                <w:color w:val="000000" w:themeColor="text1"/>
              </w:rPr>
            </w:pPr>
            <w:r>
              <w:rPr>
                <w:color w:val="000000" w:themeColor="text1"/>
              </w:rPr>
              <w:t>Tra</w:t>
            </w:r>
            <w:r w:rsidR="003B2DCD" w:rsidRPr="004F013B">
              <w:rPr>
                <w:color w:val="000000" w:themeColor="text1"/>
              </w:rPr>
              <w:t xml:space="preserve"> Vinh</w:t>
            </w:r>
          </w:p>
        </w:tc>
        <w:tc>
          <w:tcPr>
            <w:tcW w:w="444" w:type="pct"/>
          </w:tcPr>
          <w:p w:rsidR="003B2DCD" w:rsidRPr="004F013B" w:rsidRDefault="003B2DCD" w:rsidP="00604485">
            <w:pPr>
              <w:spacing w:line="288" w:lineRule="auto"/>
              <w:jc w:val="both"/>
              <w:rPr>
                <w:color w:val="000000" w:themeColor="text1"/>
              </w:rPr>
            </w:pPr>
            <w:r w:rsidRPr="004F013B">
              <w:rPr>
                <w:color w:val="000000" w:themeColor="text1"/>
              </w:rPr>
              <w:t>660</w:t>
            </w:r>
          </w:p>
        </w:tc>
        <w:tc>
          <w:tcPr>
            <w:tcW w:w="676" w:type="pct"/>
          </w:tcPr>
          <w:p w:rsidR="003B2DCD" w:rsidRPr="004F013B" w:rsidRDefault="00864849" w:rsidP="00604485">
            <w:pPr>
              <w:spacing w:line="288" w:lineRule="auto"/>
              <w:jc w:val="both"/>
              <w:rPr>
                <w:color w:val="000000" w:themeColor="text1"/>
              </w:rPr>
            </w:pPr>
            <w:r>
              <w:rPr>
                <w:color w:val="000000" w:themeColor="text1"/>
              </w:rPr>
              <w:t xml:space="preserve">Quarter </w:t>
            </w:r>
            <w:r w:rsidR="003B2DCD" w:rsidRPr="004F013B">
              <w:rPr>
                <w:color w:val="000000" w:themeColor="text1"/>
              </w:rPr>
              <w:t>02/2018</w:t>
            </w:r>
          </w:p>
        </w:tc>
        <w:tc>
          <w:tcPr>
            <w:tcW w:w="563" w:type="pct"/>
          </w:tcPr>
          <w:p w:rsidR="003B2DCD" w:rsidRPr="004F013B" w:rsidRDefault="003B2DCD" w:rsidP="00604485">
            <w:pPr>
              <w:spacing w:line="288" w:lineRule="auto"/>
              <w:jc w:val="both"/>
              <w:rPr>
                <w:color w:val="000000" w:themeColor="text1"/>
              </w:rPr>
            </w:pPr>
            <w:r w:rsidRPr="004F013B">
              <w:rPr>
                <w:color w:val="000000" w:themeColor="text1"/>
              </w:rPr>
              <w:t>22.774</w:t>
            </w:r>
          </w:p>
        </w:tc>
        <w:tc>
          <w:tcPr>
            <w:tcW w:w="1045" w:type="pct"/>
          </w:tcPr>
          <w:p w:rsidR="003B2DCD" w:rsidRPr="004F013B" w:rsidRDefault="003B2DCD" w:rsidP="00604485">
            <w:pPr>
              <w:spacing w:line="288" w:lineRule="auto"/>
              <w:jc w:val="both"/>
              <w:rPr>
                <w:color w:val="000000" w:themeColor="text1"/>
              </w:rPr>
            </w:pPr>
            <w:r w:rsidRPr="004F013B">
              <w:rPr>
                <w:color w:val="000000" w:themeColor="text1"/>
              </w:rPr>
              <w:t>EVNGENCO 1</w:t>
            </w:r>
          </w:p>
        </w:tc>
      </w:tr>
      <w:tr w:rsidR="003B2DCD" w:rsidRPr="004F013B" w:rsidTr="00BA11E5">
        <w:tc>
          <w:tcPr>
            <w:tcW w:w="682" w:type="pct"/>
          </w:tcPr>
          <w:p w:rsidR="003B2DCD" w:rsidRPr="004F013B" w:rsidRDefault="00864849" w:rsidP="00604485">
            <w:pPr>
              <w:spacing w:line="288" w:lineRule="auto"/>
              <w:jc w:val="both"/>
              <w:rPr>
                <w:color w:val="000000" w:themeColor="text1"/>
              </w:rPr>
            </w:pPr>
            <w:r>
              <w:rPr>
                <w:color w:val="000000" w:themeColor="text1"/>
              </w:rPr>
              <w:t>Thuo</w:t>
            </w:r>
            <w:r w:rsidR="003B2DCD" w:rsidRPr="004F013B">
              <w:rPr>
                <w:color w:val="000000" w:themeColor="text1"/>
              </w:rPr>
              <w:t>ng Kon Tum #1,2</w:t>
            </w:r>
          </w:p>
        </w:tc>
        <w:tc>
          <w:tcPr>
            <w:tcW w:w="674" w:type="pct"/>
          </w:tcPr>
          <w:p w:rsidR="003B2DCD" w:rsidRPr="004F013B" w:rsidRDefault="00864849" w:rsidP="00604485">
            <w:pPr>
              <w:spacing w:line="288" w:lineRule="auto"/>
              <w:jc w:val="both"/>
              <w:rPr>
                <w:color w:val="000000" w:themeColor="text1"/>
              </w:rPr>
            </w:pPr>
            <w:r w:rsidRPr="00864849">
              <w:rPr>
                <w:color w:val="000000" w:themeColor="text1"/>
              </w:rPr>
              <w:t>Hydroelectric</w:t>
            </w:r>
          </w:p>
        </w:tc>
        <w:tc>
          <w:tcPr>
            <w:tcW w:w="916" w:type="pct"/>
          </w:tcPr>
          <w:p w:rsidR="003B2DCD" w:rsidRPr="004F013B" w:rsidRDefault="00864849" w:rsidP="00604485">
            <w:pPr>
              <w:spacing w:line="288" w:lineRule="auto"/>
              <w:jc w:val="both"/>
              <w:rPr>
                <w:color w:val="000000" w:themeColor="text1"/>
                <w:lang w:val="de-DE"/>
              </w:rPr>
            </w:pPr>
            <w:r>
              <w:rPr>
                <w:color w:val="000000" w:themeColor="text1"/>
                <w:lang w:val="de-DE"/>
              </w:rPr>
              <w:t>So</w:t>
            </w:r>
            <w:r w:rsidR="003B2DCD" w:rsidRPr="004F013B">
              <w:rPr>
                <w:color w:val="000000" w:themeColor="text1"/>
                <w:lang w:val="de-DE"/>
              </w:rPr>
              <w:t>ng Đắk Nghé, Kon Tum</w:t>
            </w:r>
          </w:p>
        </w:tc>
        <w:tc>
          <w:tcPr>
            <w:tcW w:w="444" w:type="pct"/>
          </w:tcPr>
          <w:p w:rsidR="003B2DCD" w:rsidRPr="004F013B" w:rsidRDefault="003B2DCD" w:rsidP="00604485">
            <w:pPr>
              <w:spacing w:line="288" w:lineRule="auto"/>
              <w:jc w:val="both"/>
              <w:rPr>
                <w:color w:val="000000" w:themeColor="text1"/>
              </w:rPr>
            </w:pPr>
            <w:r w:rsidRPr="004F013B">
              <w:rPr>
                <w:color w:val="000000" w:themeColor="text1"/>
              </w:rPr>
              <w:t>220</w:t>
            </w:r>
          </w:p>
        </w:tc>
        <w:tc>
          <w:tcPr>
            <w:tcW w:w="676" w:type="pct"/>
          </w:tcPr>
          <w:p w:rsidR="003B2DCD" w:rsidRPr="004F013B" w:rsidRDefault="003B2DCD" w:rsidP="00604485">
            <w:pPr>
              <w:spacing w:line="288" w:lineRule="auto"/>
              <w:jc w:val="both"/>
              <w:rPr>
                <w:color w:val="000000" w:themeColor="text1"/>
              </w:rPr>
            </w:pPr>
          </w:p>
        </w:tc>
        <w:tc>
          <w:tcPr>
            <w:tcW w:w="563" w:type="pct"/>
          </w:tcPr>
          <w:p w:rsidR="003B2DCD" w:rsidRPr="004F013B" w:rsidRDefault="003B2DCD" w:rsidP="00604485">
            <w:pPr>
              <w:spacing w:line="288" w:lineRule="auto"/>
              <w:jc w:val="both"/>
              <w:rPr>
                <w:color w:val="000000" w:themeColor="text1"/>
              </w:rPr>
            </w:pPr>
            <w:r w:rsidRPr="004F013B">
              <w:rPr>
                <w:color w:val="000000" w:themeColor="text1"/>
              </w:rPr>
              <w:t>7.407,749</w:t>
            </w:r>
          </w:p>
        </w:tc>
        <w:tc>
          <w:tcPr>
            <w:tcW w:w="1045" w:type="pct"/>
          </w:tcPr>
          <w:p w:rsidR="003B2DCD" w:rsidRPr="004F013B" w:rsidRDefault="003B2DCD" w:rsidP="00604485">
            <w:pPr>
              <w:spacing w:line="288" w:lineRule="auto"/>
              <w:jc w:val="both"/>
              <w:rPr>
                <w:color w:val="000000" w:themeColor="text1"/>
              </w:rPr>
            </w:pPr>
            <w:r w:rsidRPr="004F013B">
              <w:rPr>
                <w:color w:val="000000" w:themeColor="text1"/>
              </w:rPr>
              <w:t>VSH (EVNGENCO 3)</w:t>
            </w:r>
          </w:p>
        </w:tc>
      </w:tr>
      <w:tr w:rsidR="003B2DCD" w:rsidRPr="004F013B" w:rsidTr="00BA11E5">
        <w:tc>
          <w:tcPr>
            <w:tcW w:w="682" w:type="pct"/>
          </w:tcPr>
          <w:p w:rsidR="003B2DCD" w:rsidRPr="004F013B" w:rsidRDefault="00864849" w:rsidP="00604485">
            <w:pPr>
              <w:spacing w:line="288" w:lineRule="auto"/>
              <w:jc w:val="both"/>
              <w:rPr>
                <w:color w:val="000000" w:themeColor="text1"/>
              </w:rPr>
            </w:pPr>
            <w:r>
              <w:rPr>
                <w:color w:val="000000" w:themeColor="text1"/>
              </w:rPr>
              <w:t>D</w:t>
            </w:r>
            <w:r w:rsidR="003B2DCD" w:rsidRPr="004F013B">
              <w:rPr>
                <w:color w:val="000000" w:themeColor="text1"/>
              </w:rPr>
              <w:t xml:space="preserve">a Nhim </w:t>
            </w:r>
            <w:r w:rsidRPr="00864849">
              <w:rPr>
                <w:color w:val="000000" w:themeColor="text1"/>
              </w:rPr>
              <w:t>expanded</w:t>
            </w:r>
          </w:p>
        </w:tc>
        <w:tc>
          <w:tcPr>
            <w:tcW w:w="674" w:type="pct"/>
          </w:tcPr>
          <w:p w:rsidR="003B2DCD" w:rsidRPr="004F013B" w:rsidRDefault="00864849" w:rsidP="00604485">
            <w:pPr>
              <w:spacing w:line="288" w:lineRule="auto"/>
              <w:jc w:val="both"/>
              <w:rPr>
                <w:color w:val="000000" w:themeColor="text1"/>
              </w:rPr>
            </w:pPr>
            <w:r w:rsidRPr="00864849">
              <w:rPr>
                <w:color w:val="000000" w:themeColor="text1"/>
              </w:rPr>
              <w:t>Hydroelectric</w:t>
            </w:r>
          </w:p>
        </w:tc>
        <w:tc>
          <w:tcPr>
            <w:tcW w:w="916" w:type="pct"/>
          </w:tcPr>
          <w:p w:rsidR="003B2DCD" w:rsidRPr="004F013B" w:rsidRDefault="00864849" w:rsidP="00604485">
            <w:pPr>
              <w:spacing w:line="288" w:lineRule="auto"/>
              <w:jc w:val="both"/>
              <w:rPr>
                <w:color w:val="000000" w:themeColor="text1"/>
              </w:rPr>
            </w:pPr>
            <w:r>
              <w:rPr>
                <w:color w:val="000000" w:themeColor="text1"/>
              </w:rPr>
              <w:t>So</w:t>
            </w:r>
            <w:r w:rsidR="003B2DCD" w:rsidRPr="004F013B">
              <w:rPr>
                <w:color w:val="000000" w:themeColor="text1"/>
              </w:rPr>
              <w:t>ng Đa Nhim, Lâm Đồng</w:t>
            </w:r>
          </w:p>
          <w:p w:rsidR="003B2DCD" w:rsidRPr="004F013B" w:rsidRDefault="003B2DCD" w:rsidP="00604485">
            <w:pPr>
              <w:spacing w:line="288" w:lineRule="auto"/>
              <w:jc w:val="both"/>
              <w:rPr>
                <w:color w:val="000000" w:themeColor="text1"/>
              </w:rPr>
            </w:pPr>
            <w:r w:rsidRPr="004F013B">
              <w:rPr>
                <w:color w:val="000000" w:themeColor="text1"/>
              </w:rPr>
              <w:t>– Ninh Thuận</w:t>
            </w:r>
          </w:p>
        </w:tc>
        <w:tc>
          <w:tcPr>
            <w:tcW w:w="444" w:type="pct"/>
          </w:tcPr>
          <w:p w:rsidR="003B2DCD" w:rsidRPr="004F013B" w:rsidRDefault="003B2DCD" w:rsidP="00604485">
            <w:pPr>
              <w:spacing w:line="288" w:lineRule="auto"/>
              <w:jc w:val="both"/>
              <w:rPr>
                <w:color w:val="000000" w:themeColor="text1"/>
              </w:rPr>
            </w:pPr>
            <w:r w:rsidRPr="004F013B">
              <w:rPr>
                <w:color w:val="000000" w:themeColor="text1"/>
              </w:rPr>
              <w:t>80</w:t>
            </w:r>
          </w:p>
        </w:tc>
        <w:tc>
          <w:tcPr>
            <w:tcW w:w="676" w:type="pct"/>
          </w:tcPr>
          <w:p w:rsidR="003B2DCD" w:rsidRPr="004F013B" w:rsidRDefault="003B2DCD" w:rsidP="00604485">
            <w:pPr>
              <w:spacing w:line="288" w:lineRule="auto"/>
              <w:jc w:val="both"/>
              <w:rPr>
                <w:color w:val="000000" w:themeColor="text1"/>
              </w:rPr>
            </w:pPr>
          </w:p>
        </w:tc>
        <w:tc>
          <w:tcPr>
            <w:tcW w:w="563" w:type="pct"/>
          </w:tcPr>
          <w:p w:rsidR="003B2DCD" w:rsidRPr="004F013B" w:rsidRDefault="003B2DCD" w:rsidP="00604485">
            <w:pPr>
              <w:spacing w:line="288" w:lineRule="auto"/>
              <w:jc w:val="both"/>
              <w:rPr>
                <w:color w:val="000000" w:themeColor="text1"/>
              </w:rPr>
            </w:pPr>
            <w:r w:rsidRPr="004F013B">
              <w:rPr>
                <w:color w:val="000000" w:themeColor="text1"/>
              </w:rPr>
              <w:t>1.952</w:t>
            </w:r>
          </w:p>
        </w:tc>
        <w:tc>
          <w:tcPr>
            <w:tcW w:w="1045" w:type="pct"/>
          </w:tcPr>
          <w:p w:rsidR="003B2DCD" w:rsidRPr="004F013B" w:rsidRDefault="003B2DCD" w:rsidP="00604485">
            <w:pPr>
              <w:spacing w:line="288" w:lineRule="auto"/>
              <w:jc w:val="both"/>
              <w:rPr>
                <w:color w:val="000000" w:themeColor="text1"/>
              </w:rPr>
            </w:pPr>
            <w:r w:rsidRPr="004F013B">
              <w:rPr>
                <w:color w:val="000000" w:themeColor="text1"/>
              </w:rPr>
              <w:t>DHD (EVNGENCO 1)</w:t>
            </w:r>
          </w:p>
        </w:tc>
      </w:tr>
      <w:tr w:rsidR="003B2DCD" w:rsidRPr="004F013B" w:rsidTr="00BA11E5">
        <w:tc>
          <w:tcPr>
            <w:tcW w:w="682" w:type="pct"/>
          </w:tcPr>
          <w:p w:rsidR="003B2DCD" w:rsidRPr="004F013B" w:rsidRDefault="00864849" w:rsidP="00604485">
            <w:pPr>
              <w:spacing w:line="288" w:lineRule="auto"/>
              <w:jc w:val="both"/>
              <w:rPr>
                <w:color w:val="000000" w:themeColor="text1"/>
              </w:rPr>
            </w:pPr>
            <w:r>
              <w:rPr>
                <w:color w:val="000000" w:themeColor="text1"/>
              </w:rPr>
              <w:lastRenderedPageBreak/>
              <w:t xml:space="preserve">Vinh Tan 4 </w:t>
            </w:r>
            <w:r w:rsidRPr="00864849">
              <w:rPr>
                <w:color w:val="000000" w:themeColor="text1"/>
              </w:rPr>
              <w:t>expanded</w:t>
            </w:r>
          </w:p>
        </w:tc>
        <w:tc>
          <w:tcPr>
            <w:tcW w:w="674" w:type="pct"/>
          </w:tcPr>
          <w:p w:rsidR="003B2DCD" w:rsidRPr="004F013B" w:rsidRDefault="00864849" w:rsidP="00604485">
            <w:pPr>
              <w:spacing w:line="288" w:lineRule="auto"/>
              <w:jc w:val="both"/>
              <w:rPr>
                <w:b/>
                <w:color w:val="000000" w:themeColor="text1"/>
              </w:rPr>
            </w:pPr>
            <w:r w:rsidRPr="00864849">
              <w:rPr>
                <w:color w:val="000000" w:themeColor="text1"/>
              </w:rPr>
              <w:t>Thermal</w:t>
            </w:r>
          </w:p>
        </w:tc>
        <w:tc>
          <w:tcPr>
            <w:tcW w:w="916" w:type="pct"/>
          </w:tcPr>
          <w:p w:rsidR="003B2DCD" w:rsidRPr="004F013B" w:rsidRDefault="00864849" w:rsidP="00604485">
            <w:pPr>
              <w:spacing w:line="288" w:lineRule="auto"/>
              <w:jc w:val="both"/>
              <w:rPr>
                <w:b/>
                <w:color w:val="000000" w:themeColor="text1"/>
              </w:rPr>
            </w:pPr>
            <w:r>
              <w:rPr>
                <w:color w:val="000000" w:themeColor="text1"/>
              </w:rPr>
              <w:t>Vinh Tan</w:t>
            </w:r>
            <w:r w:rsidRPr="004F013B">
              <w:rPr>
                <w:color w:val="000000" w:themeColor="text1"/>
              </w:rPr>
              <w:t xml:space="preserve">, </w:t>
            </w:r>
            <w:r>
              <w:rPr>
                <w:color w:val="000000" w:themeColor="text1"/>
              </w:rPr>
              <w:t>Binh Thuan</w:t>
            </w:r>
          </w:p>
        </w:tc>
        <w:tc>
          <w:tcPr>
            <w:tcW w:w="444" w:type="pct"/>
          </w:tcPr>
          <w:p w:rsidR="003B2DCD" w:rsidRPr="004F013B" w:rsidRDefault="003B2DCD" w:rsidP="00604485">
            <w:pPr>
              <w:spacing w:line="288" w:lineRule="auto"/>
              <w:jc w:val="both"/>
              <w:rPr>
                <w:color w:val="000000" w:themeColor="text1"/>
              </w:rPr>
            </w:pPr>
            <w:r w:rsidRPr="004F013B">
              <w:rPr>
                <w:color w:val="000000" w:themeColor="text1"/>
              </w:rPr>
              <w:t>600</w:t>
            </w:r>
          </w:p>
        </w:tc>
        <w:tc>
          <w:tcPr>
            <w:tcW w:w="676" w:type="pct"/>
          </w:tcPr>
          <w:p w:rsidR="003B2DCD" w:rsidRPr="004F013B" w:rsidRDefault="003B2DCD" w:rsidP="00604485">
            <w:pPr>
              <w:spacing w:line="288" w:lineRule="auto"/>
              <w:jc w:val="both"/>
              <w:rPr>
                <w:color w:val="000000" w:themeColor="text1"/>
              </w:rPr>
            </w:pPr>
            <w:r w:rsidRPr="004F013B">
              <w:rPr>
                <w:color w:val="000000" w:themeColor="text1"/>
              </w:rPr>
              <w:t>12/2019</w:t>
            </w:r>
          </w:p>
        </w:tc>
        <w:tc>
          <w:tcPr>
            <w:tcW w:w="563" w:type="pct"/>
          </w:tcPr>
          <w:p w:rsidR="003B2DCD" w:rsidRPr="004F013B" w:rsidRDefault="003B2DCD" w:rsidP="00604485">
            <w:pPr>
              <w:spacing w:line="288" w:lineRule="auto"/>
              <w:jc w:val="both"/>
              <w:rPr>
                <w:color w:val="000000" w:themeColor="text1"/>
              </w:rPr>
            </w:pPr>
            <w:r w:rsidRPr="004F013B">
              <w:rPr>
                <w:color w:val="000000" w:themeColor="text1"/>
              </w:rPr>
              <w:t>Trên 23.000</w:t>
            </w:r>
          </w:p>
        </w:tc>
        <w:tc>
          <w:tcPr>
            <w:tcW w:w="1045" w:type="pct"/>
          </w:tcPr>
          <w:p w:rsidR="003B2DCD" w:rsidRPr="004F013B" w:rsidRDefault="003B2DCD" w:rsidP="00604485">
            <w:pPr>
              <w:spacing w:line="288" w:lineRule="auto"/>
              <w:jc w:val="both"/>
              <w:rPr>
                <w:color w:val="000000" w:themeColor="text1"/>
              </w:rPr>
            </w:pPr>
            <w:r w:rsidRPr="004F013B">
              <w:rPr>
                <w:color w:val="000000" w:themeColor="text1"/>
              </w:rPr>
              <w:t>EVN</w:t>
            </w:r>
          </w:p>
        </w:tc>
      </w:tr>
    </w:tbl>
    <w:p w:rsidR="00461008" w:rsidRPr="004F013B" w:rsidRDefault="00864849" w:rsidP="008B2FC7">
      <w:pPr>
        <w:spacing w:before="120" w:after="120" w:line="288" w:lineRule="auto"/>
        <w:jc w:val="both"/>
        <w:rPr>
          <w:i/>
          <w:color w:val="000000" w:themeColor="text1"/>
        </w:rPr>
      </w:pPr>
      <w:r w:rsidRPr="00864849">
        <w:rPr>
          <w:i/>
          <w:color w:val="000000" w:themeColor="text1"/>
        </w:rPr>
        <w:t>Source: Decision 219 / QD-TTg dated 13 February 2018 approving the 5-year business plan and investment development of Vietnam Electricity Group</w:t>
      </w:r>
    </w:p>
    <w:p w:rsidR="00FC3EF0" w:rsidRPr="004F013B" w:rsidRDefault="00771B70" w:rsidP="008B2FC7">
      <w:pPr>
        <w:spacing w:before="120" w:after="120" w:line="288" w:lineRule="auto"/>
        <w:jc w:val="both"/>
        <w:rPr>
          <w:color w:val="000000" w:themeColor="text1"/>
        </w:rPr>
      </w:pPr>
      <w:r w:rsidRPr="00771B70">
        <w:rPr>
          <w:color w:val="000000" w:themeColor="text1"/>
        </w:rPr>
        <w:t>However, the growth of power supply output is estimated to be unable to keep pace with the growth in demand, especially in the Southern region and industrial provinces in the North. The main reason comes from:</w:t>
      </w:r>
    </w:p>
    <w:p w:rsidR="00771B70" w:rsidRPr="00771B70" w:rsidRDefault="00771B70" w:rsidP="00301C81">
      <w:pPr>
        <w:pStyle w:val="ListParagraph"/>
        <w:numPr>
          <w:ilvl w:val="5"/>
          <w:numId w:val="8"/>
        </w:numPr>
        <w:spacing w:before="120" w:after="120" w:line="288" w:lineRule="auto"/>
        <w:jc w:val="both"/>
        <w:rPr>
          <w:color w:val="000000" w:themeColor="text1"/>
        </w:rPr>
      </w:pPr>
      <w:r w:rsidRPr="00771B70">
        <w:rPr>
          <w:color w:val="000000" w:themeColor="text1"/>
        </w:rPr>
        <w:t>A strong increase in industrialization and urbanization.</w:t>
      </w:r>
    </w:p>
    <w:p w:rsidR="00771B70" w:rsidRPr="00771B70" w:rsidRDefault="00771B70" w:rsidP="00301C81">
      <w:pPr>
        <w:pStyle w:val="ListParagraph"/>
        <w:numPr>
          <w:ilvl w:val="5"/>
          <w:numId w:val="8"/>
        </w:numPr>
        <w:spacing w:before="120" w:after="120" w:line="288" w:lineRule="auto"/>
        <w:jc w:val="both"/>
        <w:rPr>
          <w:color w:val="000000" w:themeColor="text1"/>
        </w:rPr>
      </w:pPr>
      <w:r w:rsidRPr="00771B70">
        <w:rPr>
          <w:color w:val="000000" w:themeColor="text1"/>
        </w:rPr>
        <w:t xml:space="preserve">The capacity of hydropower </w:t>
      </w:r>
      <w:r w:rsidR="002B3276">
        <w:rPr>
          <w:color w:val="000000" w:themeColor="text1"/>
        </w:rPr>
        <w:t>station</w:t>
      </w:r>
      <w:r w:rsidRPr="00771B70">
        <w:rPr>
          <w:color w:val="000000" w:themeColor="text1"/>
        </w:rPr>
        <w:t xml:space="preserve"> development is limited.</w:t>
      </w:r>
    </w:p>
    <w:p w:rsidR="00FC3EF0" w:rsidRPr="004F013B" w:rsidRDefault="00771B70" w:rsidP="00301C81">
      <w:pPr>
        <w:pStyle w:val="ListParagraph"/>
        <w:numPr>
          <w:ilvl w:val="5"/>
          <w:numId w:val="8"/>
        </w:numPr>
        <w:spacing w:before="120" w:after="120" w:line="288" w:lineRule="auto"/>
        <w:contextualSpacing w:val="0"/>
        <w:jc w:val="both"/>
        <w:rPr>
          <w:color w:val="000000" w:themeColor="text1"/>
        </w:rPr>
      </w:pPr>
      <w:r w:rsidRPr="00771B70">
        <w:rPr>
          <w:color w:val="000000" w:themeColor="text1"/>
        </w:rPr>
        <w:t>Environmental issues with a focus on sustainable development</w:t>
      </w:r>
      <w:r w:rsidR="00FC3EF0" w:rsidRPr="004F013B">
        <w:rPr>
          <w:color w:val="000000" w:themeColor="text1"/>
        </w:rPr>
        <w:t>.</w:t>
      </w:r>
    </w:p>
    <w:p w:rsidR="00FC3EF0" w:rsidRPr="004F013B" w:rsidRDefault="00771B70" w:rsidP="008B2FC7">
      <w:pPr>
        <w:spacing w:before="120" w:after="120" w:line="288" w:lineRule="auto"/>
        <w:jc w:val="both"/>
        <w:rPr>
          <w:i/>
          <w:color w:val="000000" w:themeColor="text1"/>
        </w:rPr>
      </w:pPr>
      <w:r w:rsidRPr="00771B70">
        <w:rPr>
          <w:i/>
          <w:color w:val="000000" w:themeColor="text1"/>
        </w:rPr>
        <w:t>Prospects for the electricity industry in the coming time</w:t>
      </w:r>
    </w:p>
    <w:p w:rsidR="00771B70" w:rsidRPr="00771B70" w:rsidRDefault="00771B70" w:rsidP="00771B70">
      <w:pPr>
        <w:widowControl w:val="0"/>
        <w:tabs>
          <w:tab w:val="left" w:pos="360"/>
        </w:tabs>
        <w:spacing w:before="120" w:after="120" w:line="288" w:lineRule="auto"/>
        <w:ind w:left="284" w:right="106"/>
        <w:jc w:val="both"/>
        <w:rPr>
          <w:color w:val="000000" w:themeColor="text1"/>
          <w:lang w:val="en-US" w:eastAsia="en-US"/>
        </w:rPr>
      </w:pPr>
      <w:r w:rsidRPr="00771B70">
        <w:rPr>
          <w:color w:val="000000" w:themeColor="text1"/>
          <w:lang w:val="en-US" w:eastAsia="en-US"/>
        </w:rPr>
        <w:t>Vietnam's electricity industry is one of the key sectors, attracting investment due to the economic growth rate, the demand for electricity use in Vietnam is increasing and expected to continue to grow. Electricity output continues to increase, from 101.5 billion kWh (in 2011) to about 159.68 billion kWh (in 2015), an average increase of about 11.6% / year, the installed capa</w:t>
      </w:r>
      <w:r w:rsidR="00CD7E1E">
        <w:rPr>
          <w:color w:val="000000" w:themeColor="text1"/>
          <w:lang w:val="en-US" w:eastAsia="en-US"/>
        </w:rPr>
        <w:t>city increases from 24,744 MW (</w:t>
      </w:r>
      <w:r w:rsidRPr="00771B70">
        <w:rPr>
          <w:color w:val="000000" w:themeColor="text1"/>
          <w:lang w:val="en-US" w:eastAsia="en-US"/>
        </w:rPr>
        <w:t>in 2011) to 38,800 MW (2015), an average increase of about 11.9% / year.</w:t>
      </w:r>
    </w:p>
    <w:p w:rsidR="00771B70" w:rsidRDefault="00771B70" w:rsidP="00771B70">
      <w:pPr>
        <w:widowControl w:val="0"/>
        <w:tabs>
          <w:tab w:val="left" w:pos="360"/>
        </w:tabs>
        <w:spacing w:before="120" w:after="120" w:line="288" w:lineRule="auto"/>
        <w:ind w:left="284" w:right="106"/>
        <w:jc w:val="both"/>
        <w:rPr>
          <w:color w:val="000000" w:themeColor="text1"/>
          <w:lang w:val="en-US" w:eastAsia="en-US"/>
        </w:rPr>
      </w:pPr>
      <w:r w:rsidRPr="00771B70">
        <w:rPr>
          <w:color w:val="000000" w:themeColor="text1"/>
          <w:lang w:val="en-US" w:eastAsia="en-US"/>
        </w:rPr>
        <w:t>According to the Electricity Plan VII adjusted, in order to provide enough domestic electricity demand, to meet the national socio-economic development target with an average GDP growth rate of 7.0% / year in the period 2016 - 2030. With GDP growth of 7.0% / year, it is expected that the national electricity demand will grow at an average of 10.6% / year, the specific target of power source development is as follows:</w:t>
      </w:r>
    </w:p>
    <w:p w:rsidR="00771B70" w:rsidRPr="00771B70" w:rsidRDefault="00771B70" w:rsidP="00301C81">
      <w:pPr>
        <w:widowControl w:val="0"/>
        <w:numPr>
          <w:ilvl w:val="4"/>
          <w:numId w:val="7"/>
        </w:numPr>
        <w:tabs>
          <w:tab w:val="left" w:pos="360"/>
        </w:tabs>
        <w:spacing w:before="120" w:after="120" w:line="288" w:lineRule="auto"/>
        <w:ind w:right="106"/>
        <w:jc w:val="both"/>
        <w:rPr>
          <w:color w:val="000000" w:themeColor="text1"/>
          <w:szCs w:val="22"/>
        </w:rPr>
      </w:pPr>
      <w:r w:rsidRPr="00771B70">
        <w:rPr>
          <w:color w:val="000000" w:themeColor="text1"/>
          <w:szCs w:val="22"/>
        </w:rPr>
        <w:t>Commercial electricity: In 2020, about 235-2 245 billion kWh; in 2025 about 352 - 379 billion kWh; in 2030 about 506 - 559 billion kWh.</w:t>
      </w:r>
    </w:p>
    <w:p w:rsidR="00674CFA" w:rsidRPr="004F013B" w:rsidRDefault="00771B70" w:rsidP="00301C81">
      <w:pPr>
        <w:widowControl w:val="0"/>
        <w:numPr>
          <w:ilvl w:val="4"/>
          <w:numId w:val="7"/>
        </w:numPr>
        <w:tabs>
          <w:tab w:val="left" w:pos="360"/>
        </w:tabs>
        <w:spacing w:before="120" w:after="120" w:line="288" w:lineRule="auto"/>
        <w:ind w:right="106"/>
        <w:jc w:val="both"/>
        <w:rPr>
          <w:color w:val="000000" w:themeColor="text1"/>
          <w:szCs w:val="22"/>
        </w:rPr>
      </w:pPr>
      <w:r w:rsidRPr="00771B70">
        <w:rPr>
          <w:color w:val="000000" w:themeColor="text1"/>
          <w:szCs w:val="22"/>
        </w:rPr>
        <w:t>Production and import electricity: In 2020 about 265 - 278 billion kWh; in 2025, about 400-431 billion kWh and about 572-632 billion kWh in 2030.</w:t>
      </w:r>
    </w:p>
    <w:p w:rsidR="00771B70" w:rsidRPr="00771B70" w:rsidRDefault="00771B70" w:rsidP="00771B70">
      <w:pPr>
        <w:pStyle w:val="Heading3"/>
        <w:ind w:left="142" w:firstLine="0"/>
        <w:jc w:val="left"/>
        <w:rPr>
          <w:rFonts w:eastAsia="MS Mincho"/>
          <w:b w:val="0"/>
          <w:bCs w:val="0"/>
          <w:color w:val="000000" w:themeColor="text1"/>
          <w:lang w:val="en-US" w:eastAsia="en-US"/>
        </w:rPr>
      </w:pPr>
      <w:bookmarkStart w:id="51" w:name="_Toc533496675"/>
      <w:r w:rsidRPr="00771B70">
        <w:rPr>
          <w:rFonts w:eastAsia="MS Mincho"/>
          <w:b w:val="0"/>
          <w:bCs w:val="0"/>
          <w:color w:val="000000" w:themeColor="text1"/>
          <w:lang w:val="en-US" w:eastAsia="en-US"/>
        </w:rPr>
        <w:lastRenderedPageBreak/>
        <w:t>According to the adjusted VII Electricity Plan, the total investment for Vietnam's electricity industry in the period of 2016-2020 is VND 858.66 trillion (equivalent to nearly USD 40 billion, an average of USD 7.9 billion / year), period 2021 - 2030 period is 2,347.99 trillion dongs (equivalent to 108 billion USD, averaging over 10.8 billion USD / year), of which about 74% of the value is for power investment. Therefore, the demand for investment capital in the coming time is very high and attractive.</w:t>
      </w:r>
    </w:p>
    <w:p w:rsidR="00771B70" w:rsidRPr="00771B70" w:rsidRDefault="00771B70" w:rsidP="00771B70">
      <w:pPr>
        <w:pStyle w:val="Heading3"/>
        <w:ind w:left="142" w:firstLine="0"/>
        <w:jc w:val="left"/>
        <w:rPr>
          <w:rFonts w:eastAsia="MS Mincho"/>
          <w:b w:val="0"/>
          <w:bCs w:val="0"/>
          <w:color w:val="000000" w:themeColor="text1"/>
          <w:lang w:val="en-US" w:eastAsia="en-US"/>
        </w:rPr>
      </w:pPr>
      <w:r w:rsidRPr="00771B70">
        <w:rPr>
          <w:rFonts w:eastAsia="MS Mincho"/>
          <w:b w:val="0"/>
          <w:bCs w:val="0"/>
          <w:color w:val="000000" w:themeColor="text1"/>
          <w:lang w:val="en-US" w:eastAsia="en-US"/>
        </w:rPr>
        <w:t>The electricity industry in the future has the advantages of increasing demand for electricity due to economic development and human social factors.</w:t>
      </w:r>
    </w:p>
    <w:p w:rsidR="00771B70" w:rsidRPr="00771B70" w:rsidRDefault="00771B70" w:rsidP="00771B70">
      <w:pPr>
        <w:pStyle w:val="Heading3"/>
        <w:ind w:left="142" w:firstLine="0"/>
        <w:jc w:val="left"/>
        <w:rPr>
          <w:rFonts w:eastAsia="MS Mincho"/>
          <w:b w:val="0"/>
          <w:bCs w:val="0"/>
          <w:color w:val="000000" w:themeColor="text1"/>
          <w:lang w:val="en-US" w:eastAsia="en-US"/>
        </w:rPr>
      </w:pPr>
      <w:r w:rsidRPr="00771B70">
        <w:rPr>
          <w:rFonts w:eastAsia="MS Mincho"/>
          <w:b w:val="0"/>
          <w:bCs w:val="0"/>
          <w:color w:val="000000" w:themeColor="text1"/>
          <w:lang w:val="en-US" w:eastAsia="en-US"/>
        </w:rPr>
        <w:t>To restructure the electricity industry to step by step develop a healthy competitive electricity market on the basis of ensuring electricity supply security, reducing costs and improving efficiency in electricity production and business activities; giving price signals in a public and transparent way to attract investment and develop a sustainable electricity industry. In order to transform the market structure, on November 8, 2013, Decision No. 63/2013 / QD-TTG was promulgated, regulating the roadmap, conditions and structure of the electricity industry to form and develop the Vietnam electricity market level, towards 2023 competitive retail electricity market will be operated.</w:t>
      </w:r>
    </w:p>
    <w:p w:rsidR="00771B70" w:rsidRPr="00771B70" w:rsidRDefault="00771B70" w:rsidP="00771B70">
      <w:pPr>
        <w:pStyle w:val="Heading3"/>
        <w:ind w:left="142" w:firstLine="0"/>
        <w:jc w:val="left"/>
        <w:rPr>
          <w:rFonts w:eastAsia="MS Mincho"/>
          <w:b w:val="0"/>
          <w:bCs w:val="0"/>
          <w:color w:val="000000" w:themeColor="text1"/>
          <w:lang w:val="en-US" w:eastAsia="en-US"/>
        </w:rPr>
      </w:pPr>
      <w:r w:rsidRPr="00771B70">
        <w:rPr>
          <w:rFonts w:eastAsia="MS Mincho"/>
          <w:b w:val="0"/>
          <w:bCs w:val="0"/>
          <w:color w:val="000000" w:themeColor="text1"/>
          <w:lang w:val="en-US" w:eastAsia="en-US"/>
        </w:rPr>
        <w:t>Electricity is assessed as an essential industry of the national economy, serving production and business and meeting daily needs. The development of the electricity industry has a fundamental meaning for the industrialization and modernization of the country in particular and the development of the economy in general.</w:t>
      </w:r>
    </w:p>
    <w:p w:rsidR="00771B70" w:rsidRPr="00771B70" w:rsidRDefault="00771B70" w:rsidP="00771B70">
      <w:pPr>
        <w:pStyle w:val="Heading3"/>
        <w:ind w:left="142" w:firstLine="0"/>
        <w:jc w:val="left"/>
        <w:rPr>
          <w:rFonts w:eastAsia="MS Mincho"/>
          <w:b w:val="0"/>
          <w:bCs w:val="0"/>
          <w:color w:val="000000" w:themeColor="text1"/>
          <w:lang w:val="en-US" w:eastAsia="en-US"/>
        </w:rPr>
      </w:pPr>
      <w:r w:rsidRPr="00771B70">
        <w:rPr>
          <w:rFonts w:eastAsia="MS Mincho"/>
          <w:b w:val="0"/>
          <w:bCs w:val="0"/>
          <w:color w:val="000000" w:themeColor="text1"/>
          <w:lang w:val="en-US" w:eastAsia="en-US"/>
        </w:rPr>
        <w:t xml:space="preserve">Although it is considered a country with very high potential in the field of renewable energy exploitation, the development of this energy sector in Vietnam is still quite low compared to its potential. As of 2015, except for a small capacity hydropower </w:t>
      </w:r>
      <w:r w:rsidR="002B3276">
        <w:rPr>
          <w:rFonts w:eastAsia="MS Mincho"/>
          <w:b w:val="0"/>
          <w:bCs w:val="0"/>
          <w:color w:val="000000" w:themeColor="text1"/>
          <w:lang w:val="en-US" w:eastAsia="en-US"/>
        </w:rPr>
        <w:t>station</w:t>
      </w:r>
      <w:r w:rsidRPr="00771B70">
        <w:rPr>
          <w:rFonts w:eastAsia="MS Mincho"/>
          <w:b w:val="0"/>
          <w:bCs w:val="0"/>
          <w:color w:val="000000" w:themeColor="text1"/>
          <w:lang w:val="en-US" w:eastAsia="en-US"/>
        </w:rPr>
        <w:t xml:space="preserve"> system (under 30MW) that has accounted for a significant value (total capacity of about 2,300 MW by the end of 2015), the capacity of other energy sources still very limited. According to a report by the Danish Energy Agency, the total scale of wind energy projects that Vietnam is implementing will reach 159 MW, accounting for less than 10% of the wind energy development target by 2030.</w:t>
      </w:r>
    </w:p>
    <w:p w:rsidR="00771B70" w:rsidRDefault="00771B70" w:rsidP="00771B70">
      <w:pPr>
        <w:pStyle w:val="Heading3"/>
        <w:ind w:left="142" w:firstLine="0"/>
        <w:jc w:val="left"/>
        <w:rPr>
          <w:rFonts w:eastAsia="MS Mincho"/>
          <w:b w:val="0"/>
          <w:bCs w:val="0"/>
          <w:color w:val="000000" w:themeColor="text1"/>
          <w:lang w:val="en-US" w:eastAsia="en-US"/>
        </w:rPr>
      </w:pPr>
      <w:r w:rsidRPr="00771B70">
        <w:rPr>
          <w:rFonts w:eastAsia="MS Mincho"/>
          <w:b w:val="0"/>
          <w:bCs w:val="0"/>
          <w:color w:val="000000" w:themeColor="text1"/>
          <w:lang w:val="en-US" w:eastAsia="en-US"/>
        </w:rPr>
        <w:t>In order to improve current barriers, renewable energy resource development strategies with a focus on Decision No. 2068 / QD-TTG, effective November 25, 2015, have been issued, suggesting a development strategy renewable volume in Vietnam by 2030, vision to 2050. In particular, the formation of the mechanism of electricity selling prices from renewable energy sources is considered the most important factor in this strategy.</w:t>
      </w:r>
    </w:p>
    <w:bookmarkEnd w:id="51"/>
    <w:p w:rsidR="00771B70" w:rsidRDefault="00771B70" w:rsidP="00771B70">
      <w:pPr>
        <w:pStyle w:val="Heading3"/>
        <w:ind w:left="478" w:firstLine="0"/>
        <w:rPr>
          <w:color w:val="000000" w:themeColor="text1"/>
          <w:lang w:val="vi-VN"/>
        </w:rPr>
      </w:pPr>
      <w:r w:rsidRPr="00771B70">
        <w:rPr>
          <w:color w:val="000000" w:themeColor="text1"/>
          <w:lang w:val="vi-VN"/>
        </w:rPr>
        <w:t>Position of the company in the industry</w:t>
      </w:r>
    </w:p>
    <w:p w:rsidR="00771B70" w:rsidRDefault="00771B70" w:rsidP="00771B70">
      <w:pPr>
        <w:pStyle w:val="BodyText"/>
        <w:spacing w:before="132" w:line="360" w:lineRule="auto"/>
        <w:ind w:right="106" w:firstLine="478"/>
        <w:jc w:val="both"/>
        <w:rPr>
          <w:rFonts w:eastAsia="Times New Roman"/>
          <w:bCs/>
        </w:rPr>
      </w:pPr>
      <w:r w:rsidRPr="00771B70">
        <w:rPr>
          <w:rFonts w:eastAsia="Times New Roman"/>
          <w:bCs/>
        </w:rPr>
        <w:t>Installed capacity:</w:t>
      </w:r>
    </w:p>
    <w:p w:rsidR="00674CFA" w:rsidRPr="00EC6306" w:rsidRDefault="00CD7E1E" w:rsidP="00674CFA">
      <w:pPr>
        <w:pStyle w:val="BodyText"/>
        <w:spacing w:before="132" w:line="360" w:lineRule="auto"/>
        <w:ind w:right="106"/>
        <w:jc w:val="both"/>
        <w:rPr>
          <w:color w:val="000000" w:themeColor="text1"/>
          <w:lang w:val="en-SG"/>
        </w:rPr>
      </w:pPr>
      <w:r>
        <w:rPr>
          <w:color w:val="000000" w:themeColor="text1"/>
          <w:lang w:val="en-US"/>
        </w:rPr>
        <w:lastRenderedPageBreak/>
        <w:t xml:space="preserve">The </w:t>
      </w:r>
      <w:r>
        <w:rPr>
          <w:color w:val="000000" w:themeColor="text1"/>
          <w:lang w:val="vi-VN"/>
        </w:rPr>
        <w:t>t</w:t>
      </w:r>
      <w:r w:rsidR="00771B70" w:rsidRPr="00771B70">
        <w:rPr>
          <w:color w:val="000000" w:themeColor="text1"/>
          <w:lang w:val="vi-VN"/>
        </w:rPr>
        <w:t xml:space="preserve">otal installed capacity of power </w:t>
      </w:r>
      <w:r w:rsidR="002B3276">
        <w:rPr>
          <w:color w:val="000000" w:themeColor="text1"/>
          <w:lang w:val="vi-VN"/>
        </w:rPr>
        <w:t>station</w:t>
      </w:r>
      <w:r w:rsidR="00771B70" w:rsidRPr="00771B70">
        <w:rPr>
          <w:color w:val="000000" w:themeColor="text1"/>
          <w:lang w:val="vi-VN"/>
        </w:rPr>
        <w:t>s in EVNGENCO 3 (excluding Nhon Trach 2 Petroleum Joint Stock Company and Viet- Lao Electricity Joint Stock Company) reached 6,543 MW, accounting for about 16% of the installed capacity of the entire electricity system. By type of factory of EVNGENCO 3, hydroelectricity accounts for about 2.26%, coal thermal power accounts for about 5.77%, gas turbine accounts for 6.97% of electricity generation capacity of the entire electricity system.</w:t>
      </w:r>
    </w:p>
    <w:p w:rsidR="00674CFA" w:rsidRPr="00771B70" w:rsidRDefault="008B2FC7" w:rsidP="00674CFA">
      <w:pPr>
        <w:pStyle w:val="BodyText"/>
        <w:keepNext/>
        <w:widowControl w:val="0"/>
        <w:spacing w:before="132" w:line="360" w:lineRule="auto"/>
        <w:ind w:right="106"/>
        <w:jc w:val="center"/>
        <w:rPr>
          <w:b/>
          <w:color w:val="000000" w:themeColor="text1"/>
          <w:lang w:val="vi-VN"/>
        </w:rPr>
      </w:pPr>
      <w:r w:rsidRPr="004F013B">
        <w:rPr>
          <w:noProof/>
          <w:color w:val="000000" w:themeColor="text1"/>
          <w:lang w:val="en-US" w:eastAsia="en-US"/>
        </w:rPr>
        <w:drawing>
          <wp:anchor distT="0" distB="0" distL="114300" distR="114300" simplePos="0" relativeHeight="251702272" behindDoc="0" locked="0" layoutInCell="1" allowOverlap="1" wp14:anchorId="140592FB">
            <wp:simplePos x="0" y="0"/>
            <wp:positionH relativeFrom="column">
              <wp:posOffset>27305</wp:posOffset>
            </wp:positionH>
            <wp:positionV relativeFrom="paragraph">
              <wp:posOffset>361950</wp:posOffset>
            </wp:positionV>
            <wp:extent cx="5610860" cy="3179445"/>
            <wp:effectExtent l="0" t="0" r="8890" b="1905"/>
            <wp:wrapTopAndBottom/>
            <wp:docPr id="96" name="Chart 9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771B70" w:rsidRPr="00771B70">
        <w:t xml:space="preserve"> </w:t>
      </w:r>
      <w:r w:rsidR="00771B70" w:rsidRPr="00771B70">
        <w:rPr>
          <w:b/>
          <w:noProof/>
          <w:color w:val="000000" w:themeColor="text1"/>
          <w:lang w:val="en-US" w:eastAsia="en-US"/>
        </w:rPr>
        <w:t>Diagram 3: Structure of Vietnam's electricity industry according to the installed capacity</w:t>
      </w:r>
      <w:r w:rsidR="00674CFA" w:rsidRPr="00771B70">
        <w:rPr>
          <w:b/>
          <w:color w:val="000000" w:themeColor="text1"/>
          <w:lang w:val="vi-VN"/>
        </w:rPr>
        <w:t xml:space="preserve"> </w:t>
      </w:r>
    </w:p>
    <w:p w:rsidR="00674CFA" w:rsidRPr="004F013B" w:rsidRDefault="00674CFA" w:rsidP="00674CFA">
      <w:pPr>
        <w:pStyle w:val="BodyText"/>
        <w:keepNext/>
        <w:widowControl w:val="0"/>
        <w:spacing w:before="10"/>
        <w:ind w:left="1350"/>
        <w:rPr>
          <w:b/>
          <w:color w:val="000000" w:themeColor="text1"/>
          <w:sz w:val="16"/>
        </w:rPr>
      </w:pPr>
    </w:p>
    <w:p w:rsidR="00674CFA" w:rsidRPr="009F5492" w:rsidRDefault="00771B70" w:rsidP="009F5492">
      <w:pPr>
        <w:spacing w:line="270" w:lineRule="exact"/>
        <w:ind w:right="112"/>
        <w:jc w:val="right"/>
        <w:rPr>
          <w:i/>
          <w:color w:val="000000" w:themeColor="text1"/>
        </w:rPr>
      </w:pPr>
      <w:r>
        <w:rPr>
          <w:i/>
          <w:color w:val="000000" w:themeColor="text1"/>
        </w:rPr>
        <w:t>Source</w:t>
      </w:r>
      <w:r w:rsidR="00674CFA" w:rsidRPr="004F013B">
        <w:rPr>
          <w:i/>
          <w:color w:val="000000" w:themeColor="text1"/>
        </w:rPr>
        <w:t>: EVNGENCO 3</w:t>
      </w:r>
    </w:p>
    <w:p w:rsidR="00674CFA" w:rsidRPr="004F013B" w:rsidRDefault="00771B70" w:rsidP="009F5492">
      <w:pPr>
        <w:spacing w:before="120" w:after="120"/>
        <w:rPr>
          <w:b/>
          <w:color w:val="000000" w:themeColor="text1"/>
        </w:rPr>
      </w:pPr>
      <w:r w:rsidRPr="00771B70">
        <w:rPr>
          <w:b/>
          <w:color w:val="000000" w:themeColor="text1"/>
        </w:rPr>
        <w:t>Production of electricity:</w:t>
      </w:r>
    </w:p>
    <w:p w:rsidR="00771B70" w:rsidRDefault="00771B70" w:rsidP="00674CFA">
      <w:pPr>
        <w:spacing w:before="132"/>
        <w:ind w:right="111"/>
        <w:jc w:val="right"/>
        <w:rPr>
          <w:b/>
          <w:bCs/>
          <w:szCs w:val="20"/>
        </w:rPr>
      </w:pPr>
      <w:bookmarkStart w:id="52" w:name="_bookmark56"/>
      <w:bookmarkEnd w:id="52"/>
      <w:r w:rsidRPr="00771B70">
        <w:rPr>
          <w:b/>
          <w:bCs/>
          <w:szCs w:val="20"/>
        </w:rPr>
        <w:t>Table 10: Electricity production of EVNGENCO 3 compared to the whole country</w:t>
      </w:r>
    </w:p>
    <w:p w:rsidR="00674CFA" w:rsidRPr="004F013B" w:rsidRDefault="00771B70" w:rsidP="00674CFA">
      <w:pPr>
        <w:spacing w:before="132"/>
        <w:ind w:right="111"/>
        <w:jc w:val="right"/>
        <w:rPr>
          <w:i/>
          <w:color w:val="000000" w:themeColor="text1"/>
        </w:rPr>
      </w:pPr>
      <w:r>
        <w:rPr>
          <w:i/>
          <w:color w:val="000000" w:themeColor="text1"/>
        </w:rPr>
        <w:t>Unit</w:t>
      </w:r>
      <w:r w:rsidR="00674CFA" w:rsidRPr="004F013B">
        <w:rPr>
          <w:i/>
          <w:color w:val="000000" w:themeColor="text1"/>
        </w:rPr>
        <w:t xml:space="preserve">: </w:t>
      </w:r>
      <w:r>
        <w:rPr>
          <w:i/>
          <w:color w:val="000000" w:themeColor="text1"/>
        </w:rPr>
        <w:t>million</w:t>
      </w:r>
      <w:r w:rsidR="00674CFA" w:rsidRPr="004F013B">
        <w:rPr>
          <w:i/>
          <w:color w:val="000000" w:themeColor="text1"/>
        </w:rPr>
        <w:t xml:space="preserve"> kWh</w:t>
      </w:r>
    </w:p>
    <w:p w:rsidR="00674CFA" w:rsidRPr="004F013B" w:rsidRDefault="00674CFA" w:rsidP="00674CFA">
      <w:pPr>
        <w:pStyle w:val="BodyText"/>
        <w:spacing w:before="6" w:after="1"/>
        <w:rPr>
          <w:i/>
          <w:color w:val="000000" w:themeColor="text1"/>
          <w:sz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19"/>
        <w:gridCol w:w="1408"/>
        <w:gridCol w:w="1307"/>
        <w:gridCol w:w="1406"/>
        <w:gridCol w:w="1406"/>
        <w:gridCol w:w="1404"/>
      </w:tblGrid>
      <w:tr w:rsidR="00674CFA" w:rsidRPr="004F013B" w:rsidTr="00771B70">
        <w:trPr>
          <w:trHeight w:hRule="exact" w:val="521"/>
        </w:trPr>
        <w:tc>
          <w:tcPr>
            <w:tcW w:w="1293" w:type="pct"/>
            <w:vAlign w:val="center"/>
          </w:tcPr>
          <w:p w:rsidR="00674CFA" w:rsidRPr="004F013B" w:rsidRDefault="00771B70" w:rsidP="00740954">
            <w:pPr>
              <w:pStyle w:val="TableParagraph"/>
              <w:spacing w:before="47"/>
              <w:jc w:val="center"/>
              <w:rPr>
                <w:rFonts w:ascii="Times New Roman" w:hAnsi="Times New Roman"/>
                <w:b/>
                <w:color w:val="000000" w:themeColor="text1"/>
                <w:sz w:val="24"/>
                <w:szCs w:val="24"/>
              </w:rPr>
            </w:pPr>
            <w:r w:rsidRPr="00771B70">
              <w:rPr>
                <w:rFonts w:ascii="Times New Roman" w:hAnsi="Times New Roman"/>
                <w:b/>
                <w:color w:val="000000" w:themeColor="text1"/>
                <w:sz w:val="24"/>
                <w:szCs w:val="24"/>
              </w:rPr>
              <w:t>Production unit</w:t>
            </w:r>
          </w:p>
        </w:tc>
        <w:tc>
          <w:tcPr>
            <w:tcW w:w="753" w:type="pct"/>
            <w:vAlign w:val="center"/>
          </w:tcPr>
          <w:p w:rsidR="00674CFA" w:rsidRPr="004F013B" w:rsidRDefault="00674CFA" w:rsidP="009F5492">
            <w:pPr>
              <w:pStyle w:val="TableParagraph"/>
              <w:ind w:left="465" w:right="132"/>
              <w:jc w:val="center"/>
              <w:rPr>
                <w:rFonts w:ascii="Times New Roman" w:hAnsi="Times New Roman"/>
                <w:b/>
                <w:color w:val="000000" w:themeColor="text1"/>
                <w:sz w:val="24"/>
                <w:szCs w:val="24"/>
              </w:rPr>
            </w:pPr>
            <w:r w:rsidRPr="004F013B">
              <w:rPr>
                <w:rFonts w:ascii="Times New Roman" w:hAnsi="Times New Roman"/>
                <w:b/>
                <w:color w:val="000000" w:themeColor="text1"/>
                <w:sz w:val="24"/>
                <w:szCs w:val="24"/>
              </w:rPr>
              <w:t>2014</w:t>
            </w:r>
          </w:p>
        </w:tc>
        <w:tc>
          <w:tcPr>
            <w:tcW w:w="699" w:type="pct"/>
            <w:vAlign w:val="center"/>
          </w:tcPr>
          <w:p w:rsidR="00674CFA" w:rsidRPr="004F013B" w:rsidRDefault="00674CFA" w:rsidP="009F5492">
            <w:pPr>
              <w:pStyle w:val="TableParagraph"/>
              <w:ind w:left="463"/>
              <w:jc w:val="center"/>
              <w:rPr>
                <w:rFonts w:ascii="Times New Roman" w:hAnsi="Times New Roman"/>
                <w:b/>
                <w:color w:val="000000" w:themeColor="text1"/>
                <w:sz w:val="24"/>
                <w:szCs w:val="24"/>
              </w:rPr>
            </w:pPr>
            <w:r w:rsidRPr="004F013B">
              <w:rPr>
                <w:rFonts w:ascii="Times New Roman" w:hAnsi="Times New Roman"/>
                <w:b/>
                <w:color w:val="000000" w:themeColor="text1"/>
                <w:sz w:val="24"/>
                <w:szCs w:val="24"/>
              </w:rPr>
              <w:t>2015</w:t>
            </w:r>
          </w:p>
        </w:tc>
        <w:tc>
          <w:tcPr>
            <w:tcW w:w="752" w:type="pct"/>
            <w:vAlign w:val="center"/>
          </w:tcPr>
          <w:p w:rsidR="00674CFA" w:rsidRPr="004F013B" w:rsidRDefault="00674CFA" w:rsidP="009F5492">
            <w:pPr>
              <w:pStyle w:val="TableParagraph"/>
              <w:ind w:left="463"/>
              <w:jc w:val="center"/>
              <w:rPr>
                <w:rFonts w:ascii="Times New Roman" w:hAnsi="Times New Roman"/>
                <w:b/>
                <w:color w:val="000000" w:themeColor="text1"/>
                <w:sz w:val="24"/>
                <w:szCs w:val="24"/>
              </w:rPr>
            </w:pPr>
            <w:r w:rsidRPr="004F013B">
              <w:rPr>
                <w:rFonts w:ascii="Times New Roman" w:hAnsi="Times New Roman"/>
                <w:b/>
                <w:color w:val="000000" w:themeColor="text1"/>
                <w:sz w:val="24"/>
                <w:szCs w:val="24"/>
              </w:rPr>
              <w:t>2016</w:t>
            </w:r>
          </w:p>
        </w:tc>
        <w:tc>
          <w:tcPr>
            <w:tcW w:w="752" w:type="pct"/>
            <w:vAlign w:val="center"/>
          </w:tcPr>
          <w:p w:rsidR="00674CFA" w:rsidRPr="004F013B" w:rsidRDefault="00674CFA" w:rsidP="009F5492">
            <w:pPr>
              <w:pStyle w:val="TableParagraph"/>
              <w:jc w:val="center"/>
              <w:rPr>
                <w:rFonts w:ascii="Times New Roman" w:hAnsi="Times New Roman"/>
                <w:b/>
                <w:color w:val="000000" w:themeColor="text1"/>
                <w:sz w:val="24"/>
                <w:szCs w:val="24"/>
              </w:rPr>
            </w:pPr>
            <w:r w:rsidRPr="004F013B">
              <w:rPr>
                <w:rFonts w:ascii="Times New Roman" w:hAnsi="Times New Roman"/>
                <w:b/>
                <w:color w:val="000000" w:themeColor="text1"/>
                <w:sz w:val="24"/>
                <w:szCs w:val="24"/>
              </w:rPr>
              <w:t>2017</w:t>
            </w:r>
          </w:p>
        </w:tc>
        <w:tc>
          <w:tcPr>
            <w:tcW w:w="752" w:type="pct"/>
            <w:vAlign w:val="center"/>
          </w:tcPr>
          <w:p w:rsidR="00674CFA" w:rsidRPr="004F013B" w:rsidRDefault="00771B70" w:rsidP="009F5492">
            <w:pPr>
              <w:pStyle w:val="TableParagraph"/>
              <w:jc w:val="center"/>
              <w:rPr>
                <w:rFonts w:ascii="Times New Roman" w:hAnsi="Times New Roman"/>
                <w:b/>
                <w:color w:val="000000" w:themeColor="text1"/>
                <w:sz w:val="24"/>
                <w:szCs w:val="24"/>
              </w:rPr>
            </w:pPr>
            <w:r>
              <w:rPr>
                <w:rFonts w:ascii="Times New Roman" w:hAnsi="Times New Roman"/>
                <w:b/>
                <w:color w:val="000000" w:themeColor="text1"/>
                <w:sz w:val="24"/>
                <w:szCs w:val="24"/>
              </w:rPr>
              <w:t>9M</w:t>
            </w:r>
            <w:r w:rsidR="00674CFA" w:rsidRPr="004F013B">
              <w:rPr>
                <w:rFonts w:ascii="Times New Roman" w:hAnsi="Times New Roman"/>
                <w:b/>
                <w:color w:val="000000" w:themeColor="text1"/>
                <w:sz w:val="24"/>
                <w:szCs w:val="24"/>
              </w:rPr>
              <w:t xml:space="preserve"> 2018</w:t>
            </w:r>
          </w:p>
        </w:tc>
      </w:tr>
      <w:tr w:rsidR="00740954" w:rsidRPr="004F013B" w:rsidTr="00771B70">
        <w:trPr>
          <w:trHeight w:hRule="exact" w:val="518"/>
        </w:trPr>
        <w:tc>
          <w:tcPr>
            <w:tcW w:w="1293" w:type="pct"/>
            <w:vAlign w:val="center"/>
          </w:tcPr>
          <w:p w:rsidR="00740954" w:rsidRPr="004F013B" w:rsidRDefault="00740954" w:rsidP="00740954">
            <w:pPr>
              <w:pStyle w:val="TableParagraph"/>
              <w:spacing w:before="40"/>
              <w:ind w:left="105"/>
              <w:jc w:val="center"/>
              <w:rPr>
                <w:rFonts w:ascii="Times New Roman" w:hAnsi="Times New Roman"/>
                <w:color w:val="000000" w:themeColor="text1"/>
                <w:sz w:val="24"/>
                <w:szCs w:val="24"/>
              </w:rPr>
            </w:pPr>
            <w:r w:rsidRPr="004F013B">
              <w:rPr>
                <w:rFonts w:ascii="Times New Roman" w:hAnsi="Times New Roman"/>
                <w:color w:val="000000" w:themeColor="text1"/>
                <w:sz w:val="24"/>
                <w:szCs w:val="24"/>
              </w:rPr>
              <w:t>EVNGENCO 3</w:t>
            </w:r>
          </w:p>
        </w:tc>
        <w:tc>
          <w:tcPr>
            <w:tcW w:w="753" w:type="pct"/>
            <w:vAlign w:val="center"/>
          </w:tcPr>
          <w:p w:rsidR="00740954" w:rsidRPr="004F013B" w:rsidRDefault="00740954" w:rsidP="009F5492">
            <w:pPr>
              <w:pStyle w:val="TableParagraph"/>
              <w:spacing w:before="40"/>
              <w:jc w:val="center"/>
              <w:rPr>
                <w:rFonts w:ascii="Times New Roman" w:hAnsi="Times New Roman"/>
                <w:color w:val="000000" w:themeColor="text1"/>
                <w:sz w:val="24"/>
                <w:szCs w:val="24"/>
              </w:rPr>
            </w:pPr>
            <w:r w:rsidRPr="004F013B">
              <w:rPr>
                <w:rFonts w:ascii="Times New Roman" w:hAnsi="Times New Roman"/>
                <w:color w:val="000000" w:themeColor="text1"/>
                <w:sz w:val="24"/>
                <w:szCs w:val="24"/>
              </w:rPr>
              <w:t>22.457</w:t>
            </w:r>
          </w:p>
        </w:tc>
        <w:tc>
          <w:tcPr>
            <w:tcW w:w="699" w:type="pct"/>
            <w:vAlign w:val="center"/>
          </w:tcPr>
          <w:p w:rsidR="00740954" w:rsidRPr="004F013B" w:rsidRDefault="00740954" w:rsidP="009F5492">
            <w:pPr>
              <w:pStyle w:val="TableParagraph"/>
              <w:spacing w:before="40"/>
              <w:jc w:val="center"/>
              <w:rPr>
                <w:rFonts w:ascii="Times New Roman" w:hAnsi="Times New Roman"/>
                <w:color w:val="000000" w:themeColor="text1"/>
                <w:sz w:val="24"/>
                <w:szCs w:val="24"/>
              </w:rPr>
            </w:pPr>
            <w:r w:rsidRPr="004F013B">
              <w:rPr>
                <w:rFonts w:ascii="Times New Roman" w:hAnsi="Times New Roman"/>
                <w:color w:val="000000" w:themeColor="text1"/>
                <w:sz w:val="24"/>
                <w:szCs w:val="24"/>
              </w:rPr>
              <w:t>27.156</w:t>
            </w:r>
          </w:p>
        </w:tc>
        <w:tc>
          <w:tcPr>
            <w:tcW w:w="752" w:type="pct"/>
            <w:vAlign w:val="center"/>
          </w:tcPr>
          <w:p w:rsidR="00740954" w:rsidRPr="004F013B" w:rsidRDefault="00740954" w:rsidP="009F5492">
            <w:pPr>
              <w:pStyle w:val="TableParagraph"/>
              <w:spacing w:before="40"/>
              <w:jc w:val="center"/>
              <w:rPr>
                <w:rFonts w:ascii="Times New Roman" w:hAnsi="Times New Roman"/>
                <w:color w:val="000000" w:themeColor="text1"/>
                <w:sz w:val="24"/>
                <w:szCs w:val="24"/>
              </w:rPr>
            </w:pPr>
            <w:r w:rsidRPr="004F013B">
              <w:rPr>
                <w:rFonts w:ascii="Times New Roman" w:hAnsi="Times New Roman"/>
                <w:color w:val="000000" w:themeColor="text1"/>
                <w:sz w:val="24"/>
                <w:szCs w:val="24"/>
              </w:rPr>
              <w:t>33.654</w:t>
            </w:r>
          </w:p>
        </w:tc>
        <w:tc>
          <w:tcPr>
            <w:tcW w:w="752" w:type="pct"/>
            <w:vAlign w:val="center"/>
          </w:tcPr>
          <w:p w:rsidR="00740954" w:rsidRPr="00740954" w:rsidRDefault="00740954" w:rsidP="009F5492">
            <w:pPr>
              <w:pStyle w:val="TableParagraph"/>
              <w:spacing w:before="40"/>
              <w:jc w:val="center"/>
              <w:rPr>
                <w:rFonts w:ascii="Times New Roman" w:hAnsi="Times New Roman"/>
                <w:color w:val="000000" w:themeColor="text1"/>
                <w:sz w:val="24"/>
                <w:szCs w:val="24"/>
              </w:rPr>
            </w:pPr>
            <w:r w:rsidRPr="00740954">
              <w:rPr>
                <w:rFonts w:ascii="Times New Roman" w:hAnsi="Times New Roman"/>
                <w:color w:val="000000" w:themeColor="text1"/>
                <w:sz w:val="24"/>
                <w:szCs w:val="24"/>
              </w:rPr>
              <w:t>33.165</w:t>
            </w:r>
          </w:p>
        </w:tc>
        <w:tc>
          <w:tcPr>
            <w:tcW w:w="752" w:type="pct"/>
            <w:vAlign w:val="center"/>
          </w:tcPr>
          <w:p w:rsidR="00740954" w:rsidRPr="00740954" w:rsidRDefault="00740954" w:rsidP="009F5492">
            <w:pPr>
              <w:pStyle w:val="TableParagraph"/>
              <w:spacing w:before="40"/>
              <w:jc w:val="center"/>
              <w:rPr>
                <w:rFonts w:ascii="Times New Roman" w:hAnsi="Times New Roman"/>
                <w:color w:val="000000" w:themeColor="text1"/>
                <w:sz w:val="24"/>
                <w:szCs w:val="24"/>
              </w:rPr>
            </w:pPr>
            <w:r w:rsidRPr="00740954">
              <w:rPr>
                <w:rFonts w:ascii="Times New Roman" w:hAnsi="Times New Roman"/>
                <w:color w:val="000000" w:themeColor="text1"/>
                <w:sz w:val="24"/>
                <w:szCs w:val="24"/>
              </w:rPr>
              <w:t>24.931</w:t>
            </w:r>
          </w:p>
        </w:tc>
      </w:tr>
      <w:tr w:rsidR="00740954" w:rsidRPr="004F013B" w:rsidTr="00771B70">
        <w:trPr>
          <w:trHeight w:hRule="exact" w:val="605"/>
        </w:trPr>
        <w:tc>
          <w:tcPr>
            <w:tcW w:w="1293" w:type="pct"/>
            <w:vAlign w:val="center"/>
          </w:tcPr>
          <w:p w:rsidR="00740954" w:rsidRPr="004F013B" w:rsidRDefault="00771B70" w:rsidP="00740954">
            <w:pPr>
              <w:pStyle w:val="TableParagraph"/>
              <w:spacing w:before="83"/>
              <w:ind w:left="105"/>
              <w:jc w:val="center"/>
              <w:rPr>
                <w:rFonts w:ascii="Times New Roman" w:hAnsi="Times New Roman"/>
                <w:color w:val="000000" w:themeColor="text1"/>
                <w:sz w:val="24"/>
                <w:szCs w:val="24"/>
              </w:rPr>
            </w:pPr>
            <w:r>
              <w:rPr>
                <w:rFonts w:ascii="Times New Roman" w:hAnsi="Times New Roman"/>
                <w:color w:val="000000" w:themeColor="text1"/>
                <w:sz w:val="24"/>
                <w:szCs w:val="24"/>
              </w:rPr>
              <w:t>Country</w:t>
            </w:r>
          </w:p>
        </w:tc>
        <w:tc>
          <w:tcPr>
            <w:tcW w:w="753" w:type="pct"/>
            <w:vAlign w:val="center"/>
          </w:tcPr>
          <w:p w:rsidR="00740954" w:rsidRPr="004F013B" w:rsidRDefault="00740954" w:rsidP="009F5492">
            <w:pPr>
              <w:pStyle w:val="TableParagraph"/>
              <w:spacing w:before="40"/>
              <w:jc w:val="center"/>
              <w:rPr>
                <w:rFonts w:ascii="Times New Roman" w:hAnsi="Times New Roman"/>
                <w:color w:val="000000" w:themeColor="text1"/>
                <w:sz w:val="24"/>
                <w:szCs w:val="24"/>
              </w:rPr>
            </w:pPr>
            <w:r w:rsidRPr="004F013B">
              <w:rPr>
                <w:rFonts w:ascii="Times New Roman" w:eastAsia="SimSun" w:hAnsi="Times New Roman"/>
                <w:color w:val="000000" w:themeColor="text1"/>
                <w:sz w:val="24"/>
                <w:szCs w:val="24"/>
                <w:lang w:val="en-AU" w:eastAsia="en-AU"/>
              </w:rPr>
              <w:t>143.303</w:t>
            </w:r>
          </w:p>
        </w:tc>
        <w:tc>
          <w:tcPr>
            <w:tcW w:w="699" w:type="pct"/>
            <w:vAlign w:val="center"/>
          </w:tcPr>
          <w:p w:rsidR="00740954" w:rsidRPr="004F013B" w:rsidRDefault="00740954" w:rsidP="009F5492">
            <w:pPr>
              <w:pStyle w:val="TableParagraph"/>
              <w:spacing w:before="40"/>
              <w:jc w:val="center"/>
              <w:rPr>
                <w:rFonts w:ascii="Times New Roman" w:hAnsi="Times New Roman"/>
                <w:color w:val="000000" w:themeColor="text1"/>
                <w:sz w:val="24"/>
                <w:szCs w:val="24"/>
              </w:rPr>
            </w:pPr>
            <w:r w:rsidRPr="004F013B">
              <w:rPr>
                <w:rFonts w:ascii="Times New Roman" w:eastAsia="SimSun" w:hAnsi="Times New Roman"/>
                <w:color w:val="000000" w:themeColor="text1"/>
                <w:sz w:val="24"/>
                <w:szCs w:val="24"/>
                <w:lang w:val="en-AU" w:eastAsia="en-AU"/>
              </w:rPr>
              <w:t>159.68</w:t>
            </w:r>
            <w:r w:rsidRPr="004F013B">
              <w:rPr>
                <w:rFonts w:ascii="Times New Roman" w:hAnsi="Times New Roman"/>
                <w:color w:val="000000" w:themeColor="text1"/>
                <w:sz w:val="24"/>
                <w:szCs w:val="24"/>
              </w:rPr>
              <w:t>0</w:t>
            </w:r>
          </w:p>
        </w:tc>
        <w:tc>
          <w:tcPr>
            <w:tcW w:w="752" w:type="pct"/>
            <w:vAlign w:val="center"/>
          </w:tcPr>
          <w:p w:rsidR="00740954" w:rsidRPr="004F013B" w:rsidRDefault="00740954" w:rsidP="009F5492">
            <w:pPr>
              <w:pStyle w:val="TableParagraph"/>
              <w:spacing w:before="40"/>
              <w:jc w:val="center"/>
              <w:rPr>
                <w:rFonts w:ascii="Times New Roman" w:eastAsia="SimSun" w:hAnsi="Times New Roman"/>
                <w:color w:val="000000" w:themeColor="text1"/>
                <w:sz w:val="24"/>
                <w:szCs w:val="24"/>
                <w:lang w:val="en-AU" w:eastAsia="en-AU"/>
              </w:rPr>
            </w:pPr>
            <w:r w:rsidRPr="004F013B">
              <w:rPr>
                <w:rFonts w:ascii="Times New Roman" w:eastAsia="SimSun" w:hAnsi="Times New Roman"/>
                <w:color w:val="000000" w:themeColor="text1"/>
                <w:sz w:val="24"/>
                <w:szCs w:val="24"/>
                <w:lang w:val="en-AU" w:eastAsia="en-AU"/>
              </w:rPr>
              <w:t>176.990</w:t>
            </w:r>
          </w:p>
        </w:tc>
        <w:tc>
          <w:tcPr>
            <w:tcW w:w="752" w:type="pct"/>
            <w:vAlign w:val="center"/>
          </w:tcPr>
          <w:p w:rsidR="00740954" w:rsidRPr="00740954" w:rsidRDefault="00740954" w:rsidP="009F5492">
            <w:pPr>
              <w:pStyle w:val="TableParagraph"/>
              <w:spacing w:before="40"/>
              <w:jc w:val="center"/>
              <w:rPr>
                <w:rFonts w:ascii="Times New Roman" w:hAnsi="Times New Roman"/>
                <w:color w:val="000000" w:themeColor="text1"/>
                <w:sz w:val="24"/>
                <w:szCs w:val="24"/>
              </w:rPr>
            </w:pPr>
            <w:r w:rsidRPr="00740954">
              <w:rPr>
                <w:rFonts w:ascii="Times New Roman" w:hAnsi="Times New Roman"/>
                <w:color w:val="000000" w:themeColor="text1"/>
                <w:sz w:val="24"/>
                <w:szCs w:val="24"/>
              </w:rPr>
              <w:t>192.450</w:t>
            </w:r>
          </w:p>
        </w:tc>
        <w:tc>
          <w:tcPr>
            <w:tcW w:w="752" w:type="pct"/>
            <w:vAlign w:val="center"/>
          </w:tcPr>
          <w:p w:rsidR="00740954" w:rsidRPr="00740954" w:rsidRDefault="00740954" w:rsidP="009F5492">
            <w:pPr>
              <w:pStyle w:val="TableParagraph"/>
              <w:spacing w:before="40"/>
              <w:jc w:val="center"/>
              <w:rPr>
                <w:rFonts w:ascii="Times New Roman" w:hAnsi="Times New Roman"/>
                <w:color w:val="000000" w:themeColor="text1"/>
                <w:sz w:val="24"/>
                <w:szCs w:val="24"/>
              </w:rPr>
            </w:pPr>
            <w:r w:rsidRPr="00740954">
              <w:rPr>
                <w:rFonts w:ascii="Times New Roman" w:hAnsi="Times New Roman"/>
                <w:color w:val="000000" w:themeColor="text1"/>
                <w:sz w:val="24"/>
                <w:szCs w:val="24"/>
              </w:rPr>
              <w:t>163.520</w:t>
            </w:r>
          </w:p>
        </w:tc>
      </w:tr>
    </w:tbl>
    <w:p w:rsidR="00771B70" w:rsidRDefault="00771B70" w:rsidP="00771B70">
      <w:pPr>
        <w:spacing w:line="270" w:lineRule="exact"/>
        <w:ind w:right="112"/>
        <w:jc w:val="right"/>
        <w:rPr>
          <w:i/>
          <w:color w:val="000000" w:themeColor="text1"/>
        </w:rPr>
      </w:pPr>
      <w:r>
        <w:rPr>
          <w:i/>
          <w:color w:val="000000" w:themeColor="text1"/>
        </w:rPr>
        <w:t>Source</w:t>
      </w:r>
      <w:r w:rsidR="00674CFA" w:rsidRPr="004F013B">
        <w:rPr>
          <w:i/>
          <w:color w:val="000000" w:themeColor="text1"/>
        </w:rPr>
        <w:t>: EVNGENCO 3</w:t>
      </w:r>
      <w:bookmarkStart w:id="53" w:name="_Toc533496676"/>
    </w:p>
    <w:p w:rsidR="00771B70" w:rsidRPr="00771B70" w:rsidRDefault="00771B70" w:rsidP="00771B70">
      <w:pPr>
        <w:spacing w:line="270" w:lineRule="exact"/>
        <w:ind w:right="112"/>
        <w:jc w:val="right"/>
        <w:rPr>
          <w:i/>
          <w:color w:val="000000" w:themeColor="text1"/>
        </w:rPr>
      </w:pPr>
      <w:r w:rsidRPr="00771B70">
        <w:rPr>
          <w:color w:val="000000" w:themeColor="text1"/>
          <w:lang w:val="en-US" w:eastAsia="en-US"/>
        </w:rPr>
        <w:t>Regarding electricity production, EVNGENCO 3 produced 33.654 billion kWh of electricity in 2016, accounting for 19.05% of the country's electricity output.</w:t>
      </w:r>
    </w:p>
    <w:p w:rsidR="00D87527" w:rsidRPr="004F013B" w:rsidRDefault="00D87527" w:rsidP="00FD1C1C">
      <w:pPr>
        <w:pStyle w:val="Heading1"/>
        <w:ind w:left="567" w:hanging="567"/>
        <w:jc w:val="both"/>
        <w:rPr>
          <w:color w:val="000000" w:themeColor="text1"/>
          <w:szCs w:val="24"/>
        </w:rPr>
      </w:pPr>
      <w:r w:rsidRPr="004F013B">
        <w:rPr>
          <w:color w:val="000000" w:themeColor="text1"/>
          <w:szCs w:val="24"/>
          <w:lang w:val="vi-VN"/>
        </w:rPr>
        <w:lastRenderedPageBreak/>
        <w:t>X</w:t>
      </w:r>
      <w:r w:rsidRPr="004F013B">
        <w:rPr>
          <w:color w:val="000000" w:themeColor="text1"/>
          <w:szCs w:val="24"/>
        </w:rPr>
        <w:t>.</w:t>
      </w:r>
      <w:r w:rsidRPr="004F013B">
        <w:rPr>
          <w:color w:val="000000" w:themeColor="text1"/>
          <w:szCs w:val="24"/>
        </w:rPr>
        <w:tab/>
      </w:r>
      <w:bookmarkEnd w:id="53"/>
      <w:r w:rsidR="00771B70" w:rsidRPr="00771B70">
        <w:rPr>
          <w:color w:val="000000" w:themeColor="text1"/>
          <w:szCs w:val="24"/>
        </w:rPr>
        <w:t>POLICY WITH LABORERS</w:t>
      </w:r>
    </w:p>
    <w:p w:rsidR="00771B70" w:rsidRDefault="00D87527" w:rsidP="00771B70">
      <w:pPr>
        <w:pStyle w:val="Heading3"/>
        <w:ind w:left="567" w:hanging="567"/>
        <w:rPr>
          <w:color w:val="000000" w:themeColor="text1"/>
        </w:rPr>
      </w:pPr>
      <w:bookmarkStart w:id="54" w:name="_Toc533496677"/>
      <w:r w:rsidRPr="004F013B">
        <w:rPr>
          <w:color w:val="000000" w:themeColor="text1"/>
        </w:rPr>
        <w:t>1.</w:t>
      </w:r>
      <w:r w:rsidRPr="004F013B">
        <w:rPr>
          <w:color w:val="000000" w:themeColor="text1"/>
        </w:rPr>
        <w:tab/>
      </w:r>
      <w:bookmarkEnd w:id="54"/>
      <w:r w:rsidR="00771B70" w:rsidRPr="00771B70">
        <w:rPr>
          <w:color w:val="000000" w:themeColor="text1"/>
        </w:rPr>
        <w:t>Number of employees in the Company and labor structure</w:t>
      </w:r>
    </w:p>
    <w:p w:rsidR="00771B70" w:rsidRDefault="00771B70" w:rsidP="00771B70">
      <w:pPr>
        <w:pStyle w:val="Caption"/>
        <w:rPr>
          <w:rFonts w:eastAsia="Times New Roman"/>
          <w:b w:val="0"/>
          <w:bCs w:val="0"/>
          <w:sz w:val="24"/>
          <w:szCs w:val="24"/>
          <w:lang w:val="en-US"/>
        </w:rPr>
      </w:pPr>
      <w:bookmarkStart w:id="55" w:name="_Toc532455443"/>
      <w:r w:rsidRPr="00771B70">
        <w:rPr>
          <w:rFonts w:eastAsia="Times New Roman"/>
          <w:b w:val="0"/>
          <w:bCs w:val="0"/>
          <w:sz w:val="24"/>
          <w:szCs w:val="24"/>
          <w:lang w:val="en-US"/>
        </w:rPr>
        <w:t>At the time of June 30, 2018, the total number of employees named in the regular list of EVNGENCO 3 is 2,628 with the following labor structure:</w:t>
      </w:r>
    </w:p>
    <w:bookmarkEnd w:id="55"/>
    <w:p w:rsidR="00191A97" w:rsidRPr="00F74F65" w:rsidRDefault="00771B70" w:rsidP="00191A97">
      <w:pPr>
        <w:pStyle w:val="Caption"/>
        <w:jc w:val="center"/>
        <w:rPr>
          <w:sz w:val="24"/>
          <w:szCs w:val="24"/>
          <w:lang w:val="nl-NL"/>
        </w:rPr>
      </w:pPr>
      <w:r w:rsidRPr="00771B70">
        <w:rPr>
          <w:sz w:val="24"/>
          <w:szCs w:val="24"/>
        </w:rPr>
        <w:t>Table 11: Labor structure</w:t>
      </w:r>
    </w:p>
    <w:p w:rsidR="00191A97" w:rsidRPr="00F74F65" w:rsidRDefault="00771B70" w:rsidP="00191A97">
      <w:pPr>
        <w:spacing w:before="120" w:after="120" w:line="288" w:lineRule="auto"/>
        <w:jc w:val="right"/>
        <w:rPr>
          <w:i/>
        </w:rPr>
      </w:pPr>
      <w:r>
        <w:rPr>
          <w:i/>
        </w:rPr>
        <w:t>Unit</w:t>
      </w:r>
      <w:r w:rsidR="00191A97" w:rsidRPr="00F74F65">
        <w:rPr>
          <w:i/>
        </w:rPr>
        <w:t xml:space="preserve">: </w:t>
      </w:r>
      <w:r>
        <w:rPr>
          <w:i/>
        </w:rPr>
        <w:t>person</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716"/>
        <w:gridCol w:w="5615"/>
        <w:gridCol w:w="1426"/>
        <w:gridCol w:w="1161"/>
      </w:tblGrid>
      <w:tr w:rsidR="00191A97" w:rsidRPr="00F74F65" w:rsidTr="00191A97">
        <w:trPr>
          <w:tblHeader/>
        </w:trPr>
        <w:tc>
          <w:tcPr>
            <w:tcW w:w="716" w:type="dxa"/>
            <w:shd w:val="clear" w:color="auto" w:fill="548DD4"/>
          </w:tcPr>
          <w:p w:rsidR="00191A97" w:rsidRPr="00F74F65" w:rsidRDefault="00771B70" w:rsidP="00191A97">
            <w:pPr>
              <w:spacing w:before="60" w:after="60"/>
              <w:jc w:val="center"/>
              <w:rPr>
                <w:b/>
              </w:rPr>
            </w:pPr>
            <w:r>
              <w:rPr>
                <w:b/>
              </w:rPr>
              <w:t>No.</w:t>
            </w:r>
          </w:p>
        </w:tc>
        <w:tc>
          <w:tcPr>
            <w:tcW w:w="5615" w:type="dxa"/>
            <w:shd w:val="clear" w:color="auto" w:fill="548DD4"/>
            <w:vAlign w:val="center"/>
          </w:tcPr>
          <w:p w:rsidR="00191A97" w:rsidRPr="00771B70" w:rsidRDefault="00771B70" w:rsidP="00191A97">
            <w:pPr>
              <w:spacing w:before="60" w:after="60"/>
              <w:jc w:val="center"/>
              <w:rPr>
                <w:b/>
              </w:rPr>
            </w:pPr>
            <w:r w:rsidRPr="00771B70">
              <w:rPr>
                <w:b/>
              </w:rPr>
              <w:t>Labor structure</w:t>
            </w:r>
          </w:p>
        </w:tc>
        <w:tc>
          <w:tcPr>
            <w:tcW w:w="1426" w:type="dxa"/>
            <w:shd w:val="clear" w:color="auto" w:fill="548DD4"/>
            <w:vAlign w:val="center"/>
          </w:tcPr>
          <w:p w:rsidR="00191A97" w:rsidRPr="00F74F65" w:rsidRDefault="00771B70" w:rsidP="00191A97">
            <w:pPr>
              <w:spacing w:before="60" w:after="60"/>
              <w:jc w:val="center"/>
              <w:rPr>
                <w:b/>
              </w:rPr>
            </w:pPr>
            <w:r>
              <w:rPr>
                <w:b/>
              </w:rPr>
              <w:t>Total</w:t>
            </w:r>
          </w:p>
        </w:tc>
        <w:tc>
          <w:tcPr>
            <w:tcW w:w="1161" w:type="dxa"/>
            <w:shd w:val="clear" w:color="auto" w:fill="548DD4"/>
            <w:vAlign w:val="center"/>
          </w:tcPr>
          <w:p w:rsidR="00191A97" w:rsidRPr="00F74F65" w:rsidRDefault="00771B70" w:rsidP="00191A97">
            <w:pPr>
              <w:spacing w:before="60" w:after="60"/>
              <w:jc w:val="center"/>
              <w:rPr>
                <w:b/>
              </w:rPr>
            </w:pPr>
            <w:r>
              <w:rPr>
                <w:b/>
              </w:rPr>
              <w:t>Rate</w:t>
            </w:r>
            <w:r w:rsidR="00191A97" w:rsidRPr="00F74F65">
              <w:rPr>
                <w:b/>
              </w:rPr>
              <w:t xml:space="preserve"> (%)</w:t>
            </w:r>
          </w:p>
        </w:tc>
      </w:tr>
      <w:tr w:rsidR="00377768" w:rsidRPr="00F74F65" w:rsidTr="00B8053D">
        <w:trPr>
          <w:trHeight w:val="96"/>
        </w:trPr>
        <w:tc>
          <w:tcPr>
            <w:tcW w:w="716" w:type="dxa"/>
          </w:tcPr>
          <w:p w:rsidR="00377768" w:rsidRPr="00F74F65" w:rsidRDefault="00377768" w:rsidP="00377768">
            <w:pPr>
              <w:spacing w:before="60" w:after="60"/>
              <w:jc w:val="center"/>
              <w:rPr>
                <w:b/>
              </w:rPr>
            </w:pPr>
          </w:p>
        </w:tc>
        <w:tc>
          <w:tcPr>
            <w:tcW w:w="5615" w:type="dxa"/>
          </w:tcPr>
          <w:p w:rsidR="00377768" w:rsidRPr="00377768" w:rsidRDefault="00377768" w:rsidP="00377768">
            <w:pPr>
              <w:rPr>
                <w:b/>
              </w:rPr>
            </w:pPr>
            <w:r w:rsidRPr="00377768">
              <w:rPr>
                <w:b/>
              </w:rPr>
              <w:t>Classify by level</w:t>
            </w:r>
          </w:p>
        </w:tc>
        <w:tc>
          <w:tcPr>
            <w:tcW w:w="1426" w:type="dxa"/>
            <w:vAlign w:val="center"/>
          </w:tcPr>
          <w:p w:rsidR="00377768" w:rsidRPr="00F74F65" w:rsidRDefault="00377768" w:rsidP="00377768">
            <w:pPr>
              <w:spacing w:before="60" w:after="60"/>
              <w:jc w:val="right"/>
              <w:rPr>
                <w:b/>
              </w:rPr>
            </w:pPr>
            <w:r w:rsidRPr="00F74F65">
              <w:rPr>
                <w:b/>
              </w:rPr>
              <w:t>2.628</w:t>
            </w:r>
          </w:p>
        </w:tc>
        <w:tc>
          <w:tcPr>
            <w:tcW w:w="1161" w:type="dxa"/>
            <w:vAlign w:val="center"/>
          </w:tcPr>
          <w:p w:rsidR="00377768" w:rsidRPr="00F74F65" w:rsidRDefault="00377768" w:rsidP="00377768">
            <w:pPr>
              <w:spacing w:before="60" w:after="60"/>
              <w:jc w:val="right"/>
              <w:rPr>
                <w:b/>
              </w:rPr>
            </w:pPr>
            <w:r w:rsidRPr="00F74F65">
              <w:rPr>
                <w:b/>
              </w:rPr>
              <w:t>100</w:t>
            </w:r>
          </w:p>
        </w:tc>
      </w:tr>
      <w:tr w:rsidR="00377768" w:rsidRPr="00F74F65" w:rsidTr="00B8053D">
        <w:tc>
          <w:tcPr>
            <w:tcW w:w="716" w:type="dxa"/>
          </w:tcPr>
          <w:p w:rsidR="00377768" w:rsidRPr="00F74F65" w:rsidRDefault="00377768" w:rsidP="00377768">
            <w:pPr>
              <w:spacing w:before="60" w:after="60"/>
              <w:jc w:val="center"/>
            </w:pPr>
            <w:r w:rsidRPr="00F74F65">
              <w:t>1</w:t>
            </w:r>
          </w:p>
        </w:tc>
        <w:tc>
          <w:tcPr>
            <w:tcW w:w="5615" w:type="dxa"/>
          </w:tcPr>
          <w:p w:rsidR="00377768" w:rsidRPr="003C2D3F" w:rsidRDefault="00377768" w:rsidP="00377768">
            <w:r w:rsidRPr="003C2D3F">
              <w:t>University level</w:t>
            </w:r>
          </w:p>
        </w:tc>
        <w:tc>
          <w:tcPr>
            <w:tcW w:w="1426" w:type="dxa"/>
            <w:vAlign w:val="center"/>
          </w:tcPr>
          <w:p w:rsidR="00377768" w:rsidRPr="00F74F65" w:rsidRDefault="00377768" w:rsidP="00377768">
            <w:pPr>
              <w:spacing w:before="60" w:after="60"/>
              <w:jc w:val="right"/>
            </w:pPr>
            <w:r w:rsidRPr="00F74F65">
              <w:t>57</w:t>
            </w:r>
          </w:p>
        </w:tc>
        <w:tc>
          <w:tcPr>
            <w:tcW w:w="1161" w:type="dxa"/>
            <w:vAlign w:val="center"/>
          </w:tcPr>
          <w:p w:rsidR="00377768" w:rsidRPr="00F74F65" w:rsidRDefault="00377768" w:rsidP="00377768">
            <w:pPr>
              <w:spacing w:before="60" w:after="60"/>
              <w:jc w:val="right"/>
            </w:pPr>
            <w:r w:rsidRPr="00F74F65">
              <w:t>2,17</w:t>
            </w:r>
          </w:p>
        </w:tc>
      </w:tr>
      <w:tr w:rsidR="00377768" w:rsidRPr="00F74F65" w:rsidTr="00B8053D">
        <w:tc>
          <w:tcPr>
            <w:tcW w:w="716" w:type="dxa"/>
          </w:tcPr>
          <w:p w:rsidR="00377768" w:rsidRPr="00F74F65" w:rsidRDefault="00377768" w:rsidP="00377768">
            <w:pPr>
              <w:spacing w:before="60" w:after="60"/>
              <w:jc w:val="center"/>
            </w:pPr>
            <w:r w:rsidRPr="00F74F65">
              <w:t>2</w:t>
            </w:r>
          </w:p>
        </w:tc>
        <w:tc>
          <w:tcPr>
            <w:tcW w:w="5615" w:type="dxa"/>
          </w:tcPr>
          <w:p w:rsidR="00377768" w:rsidRPr="003C2D3F" w:rsidRDefault="00377768" w:rsidP="00377768">
            <w:r w:rsidRPr="003C2D3F">
              <w:t>University degree</w:t>
            </w:r>
          </w:p>
        </w:tc>
        <w:tc>
          <w:tcPr>
            <w:tcW w:w="1426" w:type="dxa"/>
            <w:vAlign w:val="center"/>
          </w:tcPr>
          <w:p w:rsidR="00377768" w:rsidRPr="00F74F65" w:rsidRDefault="00377768" w:rsidP="00377768">
            <w:pPr>
              <w:spacing w:before="60" w:after="60"/>
              <w:jc w:val="right"/>
            </w:pPr>
            <w:r w:rsidRPr="00F74F65">
              <w:t>1.232</w:t>
            </w:r>
          </w:p>
        </w:tc>
        <w:tc>
          <w:tcPr>
            <w:tcW w:w="1161" w:type="dxa"/>
            <w:vAlign w:val="center"/>
          </w:tcPr>
          <w:p w:rsidR="00377768" w:rsidRPr="00F74F65" w:rsidRDefault="00377768" w:rsidP="00377768">
            <w:pPr>
              <w:spacing w:before="60" w:after="60"/>
              <w:jc w:val="right"/>
            </w:pPr>
            <w:r w:rsidRPr="00F74F65">
              <w:t>46,88</w:t>
            </w:r>
          </w:p>
        </w:tc>
      </w:tr>
      <w:tr w:rsidR="00377768" w:rsidRPr="00F74F65" w:rsidTr="00B8053D">
        <w:tc>
          <w:tcPr>
            <w:tcW w:w="716" w:type="dxa"/>
          </w:tcPr>
          <w:p w:rsidR="00377768" w:rsidRPr="00F74F65" w:rsidRDefault="00377768" w:rsidP="00377768">
            <w:pPr>
              <w:spacing w:before="60" w:after="60"/>
              <w:jc w:val="center"/>
            </w:pPr>
            <w:r w:rsidRPr="00F74F65">
              <w:t>3</w:t>
            </w:r>
          </w:p>
        </w:tc>
        <w:tc>
          <w:tcPr>
            <w:tcW w:w="5615" w:type="dxa"/>
          </w:tcPr>
          <w:p w:rsidR="00377768" w:rsidRPr="003C2D3F" w:rsidRDefault="00377768" w:rsidP="00377768">
            <w:r w:rsidRPr="003C2D3F">
              <w:t>Intermediate college</w:t>
            </w:r>
          </w:p>
        </w:tc>
        <w:tc>
          <w:tcPr>
            <w:tcW w:w="1426" w:type="dxa"/>
            <w:vAlign w:val="center"/>
          </w:tcPr>
          <w:p w:rsidR="00377768" w:rsidRPr="00F74F65" w:rsidRDefault="00377768" w:rsidP="00377768">
            <w:pPr>
              <w:spacing w:before="60" w:after="60"/>
              <w:jc w:val="right"/>
            </w:pPr>
            <w:r w:rsidRPr="00F74F65">
              <w:t xml:space="preserve">1.057 </w:t>
            </w:r>
          </w:p>
        </w:tc>
        <w:tc>
          <w:tcPr>
            <w:tcW w:w="1161" w:type="dxa"/>
            <w:vAlign w:val="center"/>
          </w:tcPr>
          <w:p w:rsidR="00377768" w:rsidRPr="00F74F65" w:rsidRDefault="00377768" w:rsidP="00377768">
            <w:pPr>
              <w:spacing w:before="60" w:after="60"/>
              <w:jc w:val="right"/>
            </w:pPr>
            <w:r w:rsidRPr="00F74F65">
              <w:t>40,22</w:t>
            </w:r>
          </w:p>
        </w:tc>
      </w:tr>
      <w:tr w:rsidR="00377768" w:rsidRPr="00F74F65" w:rsidTr="00B8053D">
        <w:tc>
          <w:tcPr>
            <w:tcW w:w="716" w:type="dxa"/>
          </w:tcPr>
          <w:p w:rsidR="00377768" w:rsidRPr="00F74F65" w:rsidRDefault="00377768" w:rsidP="00377768">
            <w:pPr>
              <w:spacing w:before="60" w:after="60"/>
              <w:jc w:val="center"/>
            </w:pPr>
            <w:r w:rsidRPr="00F74F65">
              <w:t>4</w:t>
            </w:r>
          </w:p>
        </w:tc>
        <w:tc>
          <w:tcPr>
            <w:tcW w:w="5615" w:type="dxa"/>
          </w:tcPr>
          <w:p w:rsidR="00377768" w:rsidRPr="003C2D3F" w:rsidRDefault="00377768" w:rsidP="00377768">
            <w:r w:rsidRPr="003C2D3F">
              <w:t>Unskilled labor</w:t>
            </w:r>
          </w:p>
        </w:tc>
        <w:tc>
          <w:tcPr>
            <w:tcW w:w="1426" w:type="dxa"/>
            <w:vAlign w:val="center"/>
          </w:tcPr>
          <w:p w:rsidR="00377768" w:rsidRPr="00F74F65" w:rsidRDefault="00377768" w:rsidP="00377768">
            <w:pPr>
              <w:spacing w:before="60" w:after="60"/>
              <w:jc w:val="right"/>
            </w:pPr>
            <w:r w:rsidRPr="00F74F65">
              <w:t xml:space="preserve">109 </w:t>
            </w:r>
          </w:p>
        </w:tc>
        <w:tc>
          <w:tcPr>
            <w:tcW w:w="1161" w:type="dxa"/>
            <w:vAlign w:val="center"/>
          </w:tcPr>
          <w:p w:rsidR="00377768" w:rsidRPr="00F74F65" w:rsidRDefault="00377768" w:rsidP="00377768">
            <w:pPr>
              <w:spacing w:before="60" w:after="60"/>
              <w:jc w:val="right"/>
            </w:pPr>
            <w:r w:rsidRPr="00F74F65">
              <w:t>4,15</w:t>
            </w:r>
          </w:p>
        </w:tc>
      </w:tr>
      <w:tr w:rsidR="00377768" w:rsidRPr="00F74F65" w:rsidTr="00B8053D">
        <w:tc>
          <w:tcPr>
            <w:tcW w:w="716" w:type="dxa"/>
          </w:tcPr>
          <w:p w:rsidR="00377768" w:rsidRPr="00F74F65" w:rsidRDefault="00377768" w:rsidP="00377768">
            <w:pPr>
              <w:spacing w:before="60" w:after="60"/>
              <w:jc w:val="center"/>
            </w:pPr>
            <w:r w:rsidRPr="00F74F65">
              <w:t>5</w:t>
            </w:r>
          </w:p>
        </w:tc>
        <w:tc>
          <w:tcPr>
            <w:tcW w:w="5615" w:type="dxa"/>
          </w:tcPr>
          <w:p w:rsidR="00377768" w:rsidRPr="003C2D3F" w:rsidRDefault="00377768" w:rsidP="00377768">
            <w:r w:rsidRPr="003C2D3F">
              <w:t>Technical workers</w:t>
            </w:r>
          </w:p>
        </w:tc>
        <w:tc>
          <w:tcPr>
            <w:tcW w:w="1426" w:type="dxa"/>
            <w:vAlign w:val="center"/>
          </w:tcPr>
          <w:p w:rsidR="00377768" w:rsidRPr="00F74F65" w:rsidRDefault="00377768" w:rsidP="00377768">
            <w:pPr>
              <w:spacing w:before="60" w:after="60"/>
              <w:jc w:val="right"/>
            </w:pPr>
            <w:r w:rsidRPr="00F74F65">
              <w:t xml:space="preserve">173 </w:t>
            </w:r>
          </w:p>
        </w:tc>
        <w:tc>
          <w:tcPr>
            <w:tcW w:w="1161" w:type="dxa"/>
            <w:vAlign w:val="center"/>
          </w:tcPr>
          <w:p w:rsidR="00377768" w:rsidRPr="00F74F65" w:rsidRDefault="00377768" w:rsidP="00377768">
            <w:pPr>
              <w:spacing w:before="60" w:after="60"/>
              <w:jc w:val="right"/>
            </w:pPr>
            <w:r w:rsidRPr="00F74F65">
              <w:t>6,58</w:t>
            </w:r>
          </w:p>
        </w:tc>
      </w:tr>
      <w:tr w:rsidR="00377768" w:rsidRPr="00F74F65" w:rsidTr="00B8053D">
        <w:tc>
          <w:tcPr>
            <w:tcW w:w="716" w:type="dxa"/>
          </w:tcPr>
          <w:p w:rsidR="00377768" w:rsidRPr="00F74F65" w:rsidRDefault="00377768" w:rsidP="00377768">
            <w:pPr>
              <w:spacing w:before="60" w:after="60"/>
              <w:jc w:val="center"/>
              <w:rPr>
                <w:b/>
              </w:rPr>
            </w:pPr>
          </w:p>
        </w:tc>
        <w:tc>
          <w:tcPr>
            <w:tcW w:w="5615" w:type="dxa"/>
          </w:tcPr>
          <w:p w:rsidR="00377768" w:rsidRPr="00377768" w:rsidRDefault="00377768" w:rsidP="00377768">
            <w:pPr>
              <w:rPr>
                <w:b/>
              </w:rPr>
            </w:pPr>
            <w:r w:rsidRPr="00377768">
              <w:rPr>
                <w:b/>
              </w:rPr>
              <w:t>Divided by the term of labor contracts</w:t>
            </w:r>
          </w:p>
        </w:tc>
        <w:tc>
          <w:tcPr>
            <w:tcW w:w="1426" w:type="dxa"/>
            <w:vAlign w:val="center"/>
          </w:tcPr>
          <w:p w:rsidR="00377768" w:rsidRPr="00F74F65" w:rsidRDefault="00377768" w:rsidP="00377768">
            <w:pPr>
              <w:spacing w:before="60" w:after="60"/>
              <w:jc w:val="right"/>
              <w:rPr>
                <w:b/>
              </w:rPr>
            </w:pPr>
            <w:r w:rsidRPr="00F74F65">
              <w:rPr>
                <w:b/>
              </w:rPr>
              <w:t>2.628</w:t>
            </w:r>
          </w:p>
        </w:tc>
        <w:tc>
          <w:tcPr>
            <w:tcW w:w="1161" w:type="dxa"/>
            <w:vAlign w:val="center"/>
          </w:tcPr>
          <w:p w:rsidR="00377768" w:rsidRPr="00F74F65" w:rsidRDefault="00377768" w:rsidP="00377768">
            <w:pPr>
              <w:spacing w:before="60" w:after="60"/>
              <w:jc w:val="right"/>
              <w:rPr>
                <w:b/>
              </w:rPr>
            </w:pPr>
            <w:r w:rsidRPr="00F74F65">
              <w:rPr>
                <w:b/>
              </w:rPr>
              <w:t>100</w:t>
            </w:r>
          </w:p>
        </w:tc>
      </w:tr>
      <w:tr w:rsidR="00377768" w:rsidRPr="00F74F65" w:rsidTr="00B8053D">
        <w:tc>
          <w:tcPr>
            <w:tcW w:w="716" w:type="dxa"/>
          </w:tcPr>
          <w:p w:rsidR="00377768" w:rsidRPr="00F74F65" w:rsidRDefault="00377768" w:rsidP="00377768">
            <w:pPr>
              <w:spacing w:before="60" w:after="60"/>
              <w:jc w:val="center"/>
            </w:pPr>
            <w:r w:rsidRPr="00F74F65">
              <w:t>1</w:t>
            </w:r>
          </w:p>
        </w:tc>
        <w:tc>
          <w:tcPr>
            <w:tcW w:w="5615" w:type="dxa"/>
          </w:tcPr>
          <w:p w:rsidR="00377768" w:rsidRPr="003C2D3F" w:rsidRDefault="00377768" w:rsidP="00377768">
            <w:r w:rsidRPr="003C2D3F">
              <w:t>Labor is not subject to contract</w:t>
            </w:r>
          </w:p>
        </w:tc>
        <w:tc>
          <w:tcPr>
            <w:tcW w:w="1426" w:type="dxa"/>
            <w:vAlign w:val="center"/>
          </w:tcPr>
          <w:p w:rsidR="00377768" w:rsidRPr="00F74F65" w:rsidRDefault="00377768" w:rsidP="00377768">
            <w:pPr>
              <w:spacing w:before="60" w:after="60"/>
              <w:jc w:val="right"/>
            </w:pPr>
            <w:r w:rsidRPr="00F74F65">
              <w:t>8</w:t>
            </w:r>
          </w:p>
        </w:tc>
        <w:tc>
          <w:tcPr>
            <w:tcW w:w="1161" w:type="dxa"/>
            <w:vAlign w:val="center"/>
          </w:tcPr>
          <w:p w:rsidR="00377768" w:rsidRPr="00F74F65" w:rsidRDefault="00377768" w:rsidP="00377768">
            <w:pPr>
              <w:spacing w:before="60" w:after="60"/>
              <w:jc w:val="right"/>
            </w:pPr>
            <w:r w:rsidRPr="00F74F65">
              <w:t>0,30</w:t>
            </w:r>
          </w:p>
        </w:tc>
      </w:tr>
      <w:tr w:rsidR="00377768" w:rsidRPr="00F74F65" w:rsidTr="00B8053D">
        <w:tc>
          <w:tcPr>
            <w:tcW w:w="716" w:type="dxa"/>
          </w:tcPr>
          <w:p w:rsidR="00377768" w:rsidRPr="00F74F65" w:rsidRDefault="00377768" w:rsidP="00377768">
            <w:pPr>
              <w:spacing w:before="60" w:after="60"/>
              <w:jc w:val="center"/>
            </w:pPr>
            <w:r w:rsidRPr="00F74F65">
              <w:t>2</w:t>
            </w:r>
          </w:p>
        </w:tc>
        <w:tc>
          <w:tcPr>
            <w:tcW w:w="5615" w:type="dxa"/>
          </w:tcPr>
          <w:p w:rsidR="00377768" w:rsidRPr="003C2D3F" w:rsidRDefault="00377768" w:rsidP="00377768">
            <w:r w:rsidRPr="003C2D3F">
              <w:t>Indefinite labor</w:t>
            </w:r>
          </w:p>
        </w:tc>
        <w:tc>
          <w:tcPr>
            <w:tcW w:w="1426" w:type="dxa"/>
            <w:vAlign w:val="center"/>
          </w:tcPr>
          <w:p w:rsidR="00377768" w:rsidRPr="00F74F65" w:rsidRDefault="00377768" w:rsidP="00377768">
            <w:pPr>
              <w:spacing w:before="60" w:after="60"/>
              <w:jc w:val="right"/>
            </w:pPr>
            <w:r w:rsidRPr="00F74F65">
              <w:t>2.616</w:t>
            </w:r>
          </w:p>
        </w:tc>
        <w:tc>
          <w:tcPr>
            <w:tcW w:w="1161" w:type="dxa"/>
            <w:vAlign w:val="center"/>
          </w:tcPr>
          <w:p w:rsidR="00377768" w:rsidRPr="00F74F65" w:rsidRDefault="00377768" w:rsidP="00377768">
            <w:pPr>
              <w:spacing w:before="60" w:after="60"/>
              <w:jc w:val="right"/>
            </w:pPr>
            <w:r w:rsidRPr="00F74F65">
              <w:t>99,54</w:t>
            </w:r>
          </w:p>
        </w:tc>
      </w:tr>
      <w:tr w:rsidR="00377768" w:rsidRPr="00F74F65" w:rsidTr="00B8053D">
        <w:tc>
          <w:tcPr>
            <w:tcW w:w="716" w:type="dxa"/>
          </w:tcPr>
          <w:p w:rsidR="00377768" w:rsidRPr="00F74F65" w:rsidRDefault="00377768" w:rsidP="00377768">
            <w:pPr>
              <w:spacing w:before="60" w:after="60"/>
              <w:jc w:val="center"/>
            </w:pPr>
            <w:r w:rsidRPr="00F74F65">
              <w:t>3</w:t>
            </w:r>
          </w:p>
        </w:tc>
        <w:tc>
          <w:tcPr>
            <w:tcW w:w="5615" w:type="dxa"/>
          </w:tcPr>
          <w:p w:rsidR="00377768" w:rsidRPr="003C2D3F" w:rsidRDefault="00377768" w:rsidP="00377768">
            <w:r w:rsidRPr="003C2D3F">
              <w:t>Labor term is from 1-3 years</w:t>
            </w:r>
          </w:p>
        </w:tc>
        <w:tc>
          <w:tcPr>
            <w:tcW w:w="1426" w:type="dxa"/>
            <w:vAlign w:val="center"/>
          </w:tcPr>
          <w:p w:rsidR="00377768" w:rsidRPr="00F74F65" w:rsidRDefault="00377768" w:rsidP="00377768">
            <w:pPr>
              <w:spacing w:before="60" w:after="60"/>
              <w:jc w:val="right"/>
            </w:pPr>
            <w:r w:rsidRPr="00F74F65">
              <w:t>4</w:t>
            </w:r>
          </w:p>
        </w:tc>
        <w:tc>
          <w:tcPr>
            <w:tcW w:w="1161" w:type="dxa"/>
            <w:vAlign w:val="center"/>
          </w:tcPr>
          <w:p w:rsidR="00377768" w:rsidRPr="00F74F65" w:rsidRDefault="00377768" w:rsidP="00377768">
            <w:pPr>
              <w:spacing w:before="60" w:after="60"/>
              <w:jc w:val="right"/>
            </w:pPr>
            <w:r w:rsidRPr="00F74F65">
              <w:t>0,16</w:t>
            </w:r>
          </w:p>
        </w:tc>
      </w:tr>
      <w:tr w:rsidR="00377768" w:rsidRPr="00F74F65" w:rsidTr="00B8053D">
        <w:tc>
          <w:tcPr>
            <w:tcW w:w="716" w:type="dxa"/>
          </w:tcPr>
          <w:p w:rsidR="00377768" w:rsidRPr="00F74F65" w:rsidRDefault="00377768" w:rsidP="00377768">
            <w:pPr>
              <w:spacing w:before="60" w:after="60"/>
              <w:jc w:val="center"/>
            </w:pPr>
            <w:r w:rsidRPr="00F74F65">
              <w:t>4</w:t>
            </w:r>
          </w:p>
        </w:tc>
        <w:tc>
          <w:tcPr>
            <w:tcW w:w="5615" w:type="dxa"/>
          </w:tcPr>
          <w:p w:rsidR="00377768" w:rsidRPr="003C2D3F" w:rsidRDefault="00377768" w:rsidP="00377768">
            <w:r w:rsidRPr="003C2D3F">
              <w:t>Labor duration is less than 1 year or seasonal</w:t>
            </w:r>
          </w:p>
        </w:tc>
        <w:tc>
          <w:tcPr>
            <w:tcW w:w="1426" w:type="dxa"/>
            <w:vAlign w:val="center"/>
          </w:tcPr>
          <w:p w:rsidR="00377768" w:rsidRPr="00F74F65" w:rsidRDefault="00377768" w:rsidP="00377768">
            <w:pPr>
              <w:spacing w:before="60" w:after="60"/>
              <w:jc w:val="right"/>
            </w:pPr>
            <w:r w:rsidRPr="00F74F65">
              <w:t>-</w:t>
            </w:r>
          </w:p>
        </w:tc>
        <w:tc>
          <w:tcPr>
            <w:tcW w:w="1161" w:type="dxa"/>
            <w:vAlign w:val="center"/>
          </w:tcPr>
          <w:p w:rsidR="00377768" w:rsidRPr="00F74F65" w:rsidRDefault="00377768" w:rsidP="00377768">
            <w:pPr>
              <w:spacing w:before="60" w:after="60"/>
              <w:jc w:val="right"/>
            </w:pPr>
            <w:r w:rsidRPr="00F74F65">
              <w:t>-</w:t>
            </w:r>
          </w:p>
        </w:tc>
      </w:tr>
      <w:tr w:rsidR="00377768" w:rsidRPr="00F74F65" w:rsidTr="00B8053D">
        <w:tc>
          <w:tcPr>
            <w:tcW w:w="716" w:type="dxa"/>
          </w:tcPr>
          <w:p w:rsidR="00377768" w:rsidRPr="00F74F65" w:rsidRDefault="00377768" w:rsidP="00377768">
            <w:pPr>
              <w:spacing w:before="60" w:after="60"/>
              <w:jc w:val="center"/>
              <w:rPr>
                <w:b/>
              </w:rPr>
            </w:pPr>
          </w:p>
        </w:tc>
        <w:tc>
          <w:tcPr>
            <w:tcW w:w="5615" w:type="dxa"/>
          </w:tcPr>
          <w:p w:rsidR="00377768" w:rsidRPr="00377768" w:rsidRDefault="00377768" w:rsidP="00377768">
            <w:pPr>
              <w:rPr>
                <w:b/>
              </w:rPr>
            </w:pPr>
            <w:r w:rsidRPr="00377768">
              <w:rPr>
                <w:b/>
              </w:rPr>
              <w:t>By gender</w:t>
            </w:r>
          </w:p>
        </w:tc>
        <w:tc>
          <w:tcPr>
            <w:tcW w:w="1426" w:type="dxa"/>
            <w:vAlign w:val="center"/>
          </w:tcPr>
          <w:p w:rsidR="00377768" w:rsidRPr="00F74F65" w:rsidRDefault="00377768" w:rsidP="00377768">
            <w:pPr>
              <w:spacing w:before="60" w:after="60"/>
              <w:jc w:val="right"/>
              <w:rPr>
                <w:b/>
              </w:rPr>
            </w:pPr>
            <w:r w:rsidRPr="00F74F65">
              <w:rPr>
                <w:b/>
              </w:rPr>
              <w:t>2.628</w:t>
            </w:r>
          </w:p>
        </w:tc>
        <w:tc>
          <w:tcPr>
            <w:tcW w:w="1161" w:type="dxa"/>
            <w:vAlign w:val="center"/>
          </w:tcPr>
          <w:p w:rsidR="00377768" w:rsidRPr="00F74F65" w:rsidRDefault="00377768" w:rsidP="00377768">
            <w:pPr>
              <w:spacing w:before="60" w:after="60"/>
              <w:jc w:val="right"/>
              <w:rPr>
                <w:b/>
              </w:rPr>
            </w:pPr>
            <w:r w:rsidRPr="00F74F65">
              <w:rPr>
                <w:b/>
              </w:rPr>
              <w:t>100</w:t>
            </w:r>
          </w:p>
        </w:tc>
      </w:tr>
      <w:tr w:rsidR="00377768" w:rsidRPr="00F74F65" w:rsidTr="00B8053D">
        <w:tc>
          <w:tcPr>
            <w:tcW w:w="716" w:type="dxa"/>
          </w:tcPr>
          <w:p w:rsidR="00377768" w:rsidRPr="00F74F65" w:rsidRDefault="00377768" w:rsidP="00377768">
            <w:pPr>
              <w:spacing w:before="60" w:after="60"/>
              <w:jc w:val="center"/>
            </w:pPr>
            <w:r w:rsidRPr="00F74F65">
              <w:t>1</w:t>
            </w:r>
          </w:p>
        </w:tc>
        <w:tc>
          <w:tcPr>
            <w:tcW w:w="5615" w:type="dxa"/>
          </w:tcPr>
          <w:p w:rsidR="00377768" w:rsidRPr="003C2D3F" w:rsidRDefault="00377768" w:rsidP="00377768">
            <w:r w:rsidRPr="003C2D3F">
              <w:t>male</w:t>
            </w:r>
          </w:p>
        </w:tc>
        <w:tc>
          <w:tcPr>
            <w:tcW w:w="1426" w:type="dxa"/>
            <w:vAlign w:val="center"/>
          </w:tcPr>
          <w:p w:rsidR="00377768" w:rsidRPr="00F74F65" w:rsidRDefault="00377768" w:rsidP="00377768">
            <w:pPr>
              <w:spacing w:before="60" w:after="60"/>
              <w:jc w:val="right"/>
            </w:pPr>
            <w:r w:rsidRPr="00F74F65">
              <w:t xml:space="preserve">2.230 </w:t>
            </w:r>
          </w:p>
        </w:tc>
        <w:tc>
          <w:tcPr>
            <w:tcW w:w="1161" w:type="dxa"/>
            <w:vAlign w:val="center"/>
          </w:tcPr>
          <w:p w:rsidR="00377768" w:rsidRPr="00F74F65" w:rsidRDefault="00377768" w:rsidP="00377768">
            <w:pPr>
              <w:spacing w:before="60" w:after="60"/>
              <w:jc w:val="right"/>
            </w:pPr>
            <w:r w:rsidRPr="00F74F65">
              <w:t>84,86</w:t>
            </w:r>
          </w:p>
        </w:tc>
      </w:tr>
      <w:tr w:rsidR="00377768" w:rsidRPr="00F74F65" w:rsidTr="00B8053D">
        <w:tc>
          <w:tcPr>
            <w:tcW w:w="716" w:type="dxa"/>
          </w:tcPr>
          <w:p w:rsidR="00377768" w:rsidRPr="00F74F65" w:rsidRDefault="00377768" w:rsidP="00377768">
            <w:pPr>
              <w:spacing w:before="60" w:after="60"/>
              <w:jc w:val="center"/>
            </w:pPr>
            <w:r w:rsidRPr="00F74F65">
              <w:t>2</w:t>
            </w:r>
          </w:p>
        </w:tc>
        <w:tc>
          <w:tcPr>
            <w:tcW w:w="5615" w:type="dxa"/>
          </w:tcPr>
          <w:p w:rsidR="00377768" w:rsidRDefault="00377768" w:rsidP="00377768">
            <w:r w:rsidRPr="003C2D3F">
              <w:t>Female</w:t>
            </w:r>
          </w:p>
        </w:tc>
        <w:tc>
          <w:tcPr>
            <w:tcW w:w="1426" w:type="dxa"/>
            <w:vAlign w:val="center"/>
          </w:tcPr>
          <w:p w:rsidR="00377768" w:rsidRPr="00F74F65" w:rsidRDefault="00377768" w:rsidP="00377768">
            <w:pPr>
              <w:spacing w:before="60" w:after="60"/>
              <w:jc w:val="right"/>
            </w:pPr>
            <w:r w:rsidRPr="00F74F65">
              <w:t>398</w:t>
            </w:r>
          </w:p>
        </w:tc>
        <w:tc>
          <w:tcPr>
            <w:tcW w:w="1161" w:type="dxa"/>
            <w:vAlign w:val="center"/>
          </w:tcPr>
          <w:p w:rsidR="00377768" w:rsidRPr="00F74F65" w:rsidRDefault="00377768" w:rsidP="00377768">
            <w:pPr>
              <w:spacing w:before="60" w:after="60"/>
              <w:jc w:val="right"/>
            </w:pPr>
            <w:r w:rsidRPr="00F74F65">
              <w:t>15,14</w:t>
            </w:r>
          </w:p>
        </w:tc>
      </w:tr>
    </w:tbl>
    <w:p w:rsidR="00D87527" w:rsidRPr="004F013B" w:rsidRDefault="00D87527" w:rsidP="00887A44">
      <w:pPr>
        <w:pStyle w:val="Heading3"/>
        <w:ind w:left="567" w:hanging="567"/>
        <w:rPr>
          <w:color w:val="000000" w:themeColor="text1"/>
        </w:rPr>
      </w:pPr>
      <w:bookmarkStart w:id="56" w:name="_Toc533496678"/>
      <w:r w:rsidRPr="004F013B">
        <w:rPr>
          <w:color w:val="000000" w:themeColor="text1"/>
        </w:rPr>
        <w:t>2.</w:t>
      </w:r>
      <w:r w:rsidRPr="004F013B">
        <w:rPr>
          <w:color w:val="000000" w:themeColor="text1"/>
        </w:rPr>
        <w:tab/>
      </w:r>
      <w:bookmarkEnd w:id="56"/>
      <w:r w:rsidR="00377768" w:rsidRPr="00377768">
        <w:rPr>
          <w:color w:val="000000" w:themeColor="text1"/>
        </w:rPr>
        <w:t>Policy for employees</w:t>
      </w:r>
    </w:p>
    <w:p w:rsidR="00887A44" w:rsidRPr="00887A44" w:rsidRDefault="00377768" w:rsidP="00301C81">
      <w:pPr>
        <w:pStyle w:val="ListParagraph"/>
        <w:numPr>
          <w:ilvl w:val="1"/>
          <w:numId w:val="25"/>
        </w:numPr>
        <w:spacing w:before="120" w:after="120" w:line="288" w:lineRule="auto"/>
        <w:ind w:left="567" w:hanging="567"/>
        <w:rPr>
          <w:b/>
          <w:i/>
          <w:color w:val="000000" w:themeColor="text1"/>
        </w:rPr>
      </w:pPr>
      <w:r>
        <w:rPr>
          <w:b/>
          <w:i/>
          <w:color w:val="000000" w:themeColor="text1"/>
        </w:rPr>
        <w:t>Working policy</w:t>
      </w:r>
    </w:p>
    <w:p w:rsidR="00377768" w:rsidRPr="00377768" w:rsidRDefault="00377768" w:rsidP="00377768">
      <w:pPr>
        <w:pStyle w:val="ListParagraph"/>
        <w:spacing w:before="120" w:after="120" w:line="288" w:lineRule="auto"/>
        <w:ind w:left="360"/>
        <w:rPr>
          <w:color w:val="000000" w:themeColor="text1"/>
        </w:rPr>
      </w:pPr>
      <w:r w:rsidRPr="00377768">
        <w:rPr>
          <w:color w:val="000000" w:themeColor="text1"/>
        </w:rPr>
        <w:t>The working regime of the Corporation is carried out in accordance with the provisions of the Labor Law and related regulations, specifically:</w:t>
      </w:r>
    </w:p>
    <w:p w:rsidR="00377768" w:rsidRPr="00377768" w:rsidRDefault="00377768" w:rsidP="00301C81">
      <w:pPr>
        <w:pStyle w:val="ListParagraph"/>
        <w:numPr>
          <w:ilvl w:val="0"/>
          <w:numId w:val="30"/>
        </w:numPr>
        <w:spacing w:before="120" w:after="120" w:line="288" w:lineRule="auto"/>
        <w:rPr>
          <w:color w:val="000000" w:themeColor="text1"/>
        </w:rPr>
      </w:pPr>
      <w:r w:rsidRPr="00377768">
        <w:rPr>
          <w:color w:val="000000" w:themeColor="text1"/>
        </w:rPr>
        <w:t>Working time: The normal working time of each employee does not exceed 08 hours in 01 day</w:t>
      </w:r>
      <w:r w:rsidR="00CD7E1E">
        <w:rPr>
          <w:color w:val="000000" w:themeColor="text1"/>
        </w:rPr>
        <w:t>s</w:t>
      </w:r>
      <w:r w:rsidRPr="00377768">
        <w:rPr>
          <w:color w:val="000000" w:themeColor="text1"/>
        </w:rPr>
        <w:t>, 48 hours in 1 week (for workers who do jobs that are not particu</w:t>
      </w:r>
      <w:r w:rsidR="00CD7E1E">
        <w:rPr>
          <w:color w:val="000000" w:themeColor="text1"/>
        </w:rPr>
        <w:t xml:space="preserve">larly heavy, toxic, dangerous) </w:t>
      </w:r>
    </w:p>
    <w:p w:rsidR="00377768" w:rsidRDefault="00377768" w:rsidP="00301C81">
      <w:pPr>
        <w:pStyle w:val="ListParagraph"/>
        <w:numPr>
          <w:ilvl w:val="0"/>
          <w:numId w:val="30"/>
        </w:numPr>
        <w:spacing w:before="120" w:after="120" w:line="288" w:lineRule="auto"/>
        <w:rPr>
          <w:color w:val="000000" w:themeColor="text1"/>
        </w:rPr>
      </w:pPr>
      <w:r w:rsidRPr="00377768">
        <w:rPr>
          <w:color w:val="000000" w:themeColor="text1"/>
        </w:rPr>
        <w:t>The company always ensures that employees are entitled to fully enjoy the regimes prescribed by the law such as leave, sick, maternity, retirement, severance allowances, ...</w:t>
      </w:r>
    </w:p>
    <w:p w:rsidR="00377768" w:rsidRDefault="00377768" w:rsidP="00377768">
      <w:pPr>
        <w:spacing w:before="120" w:after="120" w:line="288" w:lineRule="auto"/>
        <w:rPr>
          <w:b/>
          <w:i/>
          <w:color w:val="000000" w:themeColor="text1"/>
        </w:rPr>
      </w:pPr>
      <w:r w:rsidRPr="00377768">
        <w:rPr>
          <w:b/>
          <w:i/>
          <w:color w:val="000000" w:themeColor="text1"/>
        </w:rPr>
        <w:t>Recruitment and training policies</w:t>
      </w:r>
    </w:p>
    <w:p w:rsidR="00377768" w:rsidRDefault="00377768" w:rsidP="00377768">
      <w:pPr>
        <w:spacing w:before="120" w:after="120" w:line="288" w:lineRule="auto"/>
        <w:jc w:val="both"/>
        <w:rPr>
          <w:color w:val="000000" w:themeColor="text1"/>
        </w:rPr>
      </w:pPr>
      <w:r w:rsidRPr="00377768">
        <w:rPr>
          <w:color w:val="000000" w:themeColor="text1"/>
        </w:rPr>
        <w:t xml:space="preserve">Recruitment: The Corporation always has a reasonable recruitment policy in order to attract qualified and qualified workers to work and stick with the Corporation for a long time. Each </w:t>
      </w:r>
      <w:r w:rsidRPr="00377768">
        <w:rPr>
          <w:color w:val="000000" w:themeColor="text1"/>
        </w:rPr>
        <w:lastRenderedPageBreak/>
        <w:t>position has specific and clear criteria. Recruitment is always carried out on the principles of publicity and transparency, ensuring fairness and equal opportunity for all candidates.</w:t>
      </w:r>
    </w:p>
    <w:p w:rsidR="00377768" w:rsidRPr="00377768" w:rsidRDefault="00377768" w:rsidP="00301C81">
      <w:pPr>
        <w:pStyle w:val="ListParagraph"/>
        <w:numPr>
          <w:ilvl w:val="0"/>
          <w:numId w:val="31"/>
        </w:numPr>
        <w:spacing w:before="120" w:after="120" w:line="288" w:lineRule="auto"/>
        <w:rPr>
          <w:color w:val="000000" w:themeColor="text1"/>
        </w:rPr>
      </w:pPr>
      <w:r w:rsidRPr="00377768">
        <w:rPr>
          <w:color w:val="000000" w:themeColor="text1"/>
        </w:rPr>
        <w:t>Training is always focused on by the Corporation. Based on the production and business plan and actual needs, every year, the Company conducts training and retraining to improve the skills for employees to meet the work requirements.</w:t>
      </w:r>
    </w:p>
    <w:p w:rsidR="00377768" w:rsidRPr="00377768" w:rsidRDefault="00377768" w:rsidP="00301C81">
      <w:pPr>
        <w:pStyle w:val="ListParagraph"/>
        <w:numPr>
          <w:ilvl w:val="0"/>
          <w:numId w:val="31"/>
        </w:numPr>
        <w:spacing w:before="120" w:after="120" w:line="288" w:lineRule="auto"/>
        <w:rPr>
          <w:b/>
          <w:i/>
          <w:color w:val="000000" w:themeColor="text1"/>
        </w:rPr>
      </w:pPr>
      <w:r w:rsidRPr="00377768">
        <w:rPr>
          <w:color w:val="000000" w:themeColor="text1"/>
        </w:rPr>
        <w:t>At the same time, pay attention to planning</w:t>
      </w:r>
      <w:r w:rsidR="00CD7E1E">
        <w:rPr>
          <w:color w:val="000000" w:themeColor="text1"/>
        </w:rPr>
        <w:t>, training and developing high-</w:t>
      </w:r>
      <w:r w:rsidRPr="00377768">
        <w:rPr>
          <w:color w:val="000000" w:themeColor="text1"/>
        </w:rPr>
        <w:t>quality human resources to meet immediate and long-term requirements in the process of improvement, innovation</w:t>
      </w:r>
      <w:r w:rsidR="00CD7E1E">
        <w:rPr>
          <w:color w:val="000000" w:themeColor="text1"/>
        </w:rPr>
        <w:t>,</w:t>
      </w:r>
      <w:r w:rsidRPr="00377768">
        <w:rPr>
          <w:color w:val="000000" w:themeColor="text1"/>
        </w:rPr>
        <w:t xml:space="preserve"> and development of the Corporation.</w:t>
      </w:r>
    </w:p>
    <w:p w:rsidR="00D87527" w:rsidRPr="00377768" w:rsidRDefault="00377768" w:rsidP="00377768">
      <w:pPr>
        <w:spacing w:before="120" w:after="120" w:line="288" w:lineRule="auto"/>
        <w:ind w:left="360"/>
        <w:rPr>
          <w:b/>
          <w:i/>
          <w:color w:val="000000" w:themeColor="text1"/>
        </w:rPr>
      </w:pPr>
      <w:r w:rsidRPr="00377768">
        <w:rPr>
          <w:b/>
          <w:i/>
          <w:color w:val="000000" w:themeColor="text1"/>
        </w:rPr>
        <w:t>Policies on salary, bonus, allowance, and preferential benefits</w:t>
      </w:r>
    </w:p>
    <w:p w:rsidR="00377768" w:rsidRPr="00377768" w:rsidRDefault="00377768" w:rsidP="00301C81">
      <w:pPr>
        <w:pStyle w:val="Heading1"/>
        <w:numPr>
          <w:ilvl w:val="1"/>
          <w:numId w:val="31"/>
        </w:numPr>
        <w:ind w:left="709"/>
        <w:jc w:val="both"/>
        <w:rPr>
          <w:rFonts w:eastAsia="MS Mincho"/>
          <w:b w:val="0"/>
          <w:bCs w:val="0"/>
          <w:color w:val="000000" w:themeColor="text1"/>
          <w:szCs w:val="24"/>
        </w:rPr>
      </w:pPr>
      <w:bookmarkStart w:id="57" w:name="_Toc533496679"/>
      <w:r w:rsidRPr="00377768">
        <w:rPr>
          <w:rFonts w:eastAsia="MS Mincho"/>
          <w:b w:val="0"/>
          <w:bCs w:val="0"/>
          <w:color w:val="000000" w:themeColor="text1"/>
          <w:szCs w:val="24"/>
        </w:rPr>
        <w:lastRenderedPageBreak/>
        <w:t>Salary policy: The Corporation builds a salary policy based on the productivity, quality and work efficiency of each employee contributing to the Corporation. Every year, based on the production and business plan and the policy of the Executive Board, the Corporation reviews and adjusts the regulations on timely salary paymen</w:t>
      </w:r>
      <w:r w:rsidR="00CD7E1E">
        <w:rPr>
          <w:rFonts w:eastAsia="MS Mincho"/>
          <w:b w:val="0"/>
          <w:bCs w:val="0"/>
          <w:color w:val="000000" w:themeColor="text1"/>
          <w:szCs w:val="24"/>
        </w:rPr>
        <w:t>t so that the salary is really</w:t>
      </w:r>
      <w:r w:rsidRPr="00377768">
        <w:rPr>
          <w:rFonts w:eastAsia="MS Mincho"/>
          <w:b w:val="0"/>
          <w:bCs w:val="0"/>
          <w:color w:val="000000" w:themeColor="text1"/>
          <w:szCs w:val="24"/>
        </w:rPr>
        <w:t xml:space="preserve"> leverage for production activities. business.</w:t>
      </w:r>
    </w:p>
    <w:p w:rsidR="00377768" w:rsidRPr="00377768" w:rsidRDefault="00377768" w:rsidP="00301C81">
      <w:pPr>
        <w:pStyle w:val="Heading1"/>
        <w:numPr>
          <w:ilvl w:val="1"/>
          <w:numId w:val="31"/>
        </w:numPr>
        <w:ind w:left="709"/>
        <w:jc w:val="both"/>
        <w:rPr>
          <w:rFonts w:eastAsia="MS Mincho"/>
          <w:b w:val="0"/>
          <w:bCs w:val="0"/>
          <w:color w:val="000000" w:themeColor="text1"/>
          <w:szCs w:val="24"/>
        </w:rPr>
      </w:pPr>
      <w:r w:rsidRPr="00377768">
        <w:rPr>
          <w:rFonts w:eastAsia="MS Mincho"/>
          <w:b w:val="0"/>
          <w:bCs w:val="0"/>
          <w:color w:val="000000" w:themeColor="text1"/>
          <w:szCs w:val="24"/>
        </w:rPr>
        <w:t>Policies for employees: Ensure employees in the Corporation are entitled to fully enjoy the policies and regimes in accordance with the provisions of the State and the Collective Labor Agreement. Paying attention to improving the material and spiritual life for employees, creating a comfortable and hygienic working environment and conditions, organizing annual health examinations, organizing tours and holidays, organizing cultural movements, organizing exchanges ... creating a joyful and exciting atmosphere. Exciting activities, all hands of unions and culture The Corporation has contributed to the cohesion of employees to stick with the Corporation.</w:t>
      </w:r>
    </w:p>
    <w:p w:rsidR="00377768" w:rsidRDefault="00377768" w:rsidP="00301C81">
      <w:pPr>
        <w:pStyle w:val="Heading1"/>
        <w:numPr>
          <w:ilvl w:val="1"/>
          <w:numId w:val="31"/>
        </w:numPr>
        <w:ind w:left="709"/>
        <w:jc w:val="both"/>
        <w:rPr>
          <w:rFonts w:eastAsia="MS Mincho"/>
          <w:b w:val="0"/>
          <w:bCs w:val="0"/>
          <w:color w:val="000000" w:themeColor="text1"/>
          <w:szCs w:val="24"/>
        </w:rPr>
      </w:pPr>
      <w:r w:rsidRPr="00377768">
        <w:rPr>
          <w:rFonts w:eastAsia="MS Mincho"/>
          <w:b w:val="0"/>
          <w:bCs w:val="0"/>
          <w:color w:val="000000" w:themeColor="text1"/>
          <w:szCs w:val="24"/>
        </w:rPr>
        <w:t>The Corporation always fully and seriously pays health insurance, social insurance, unemployment insurance and promptly pays insurance policies in accordance with the Law.</w:t>
      </w:r>
    </w:p>
    <w:p w:rsidR="00D87527" w:rsidRPr="004F013B" w:rsidRDefault="00D87527" w:rsidP="00377768">
      <w:pPr>
        <w:pStyle w:val="Heading1"/>
        <w:ind w:left="567" w:hanging="567"/>
        <w:jc w:val="both"/>
        <w:rPr>
          <w:color w:val="000000" w:themeColor="text1"/>
        </w:rPr>
      </w:pPr>
      <w:r w:rsidRPr="004F013B">
        <w:rPr>
          <w:color w:val="000000" w:themeColor="text1"/>
        </w:rPr>
        <w:t>X</w:t>
      </w:r>
      <w:r w:rsidRPr="004F013B">
        <w:rPr>
          <w:color w:val="000000" w:themeColor="text1"/>
          <w:lang w:val="vi-VN"/>
        </w:rPr>
        <w:t>I</w:t>
      </w:r>
      <w:r w:rsidRPr="004F013B">
        <w:rPr>
          <w:color w:val="000000" w:themeColor="text1"/>
        </w:rPr>
        <w:t>.</w:t>
      </w:r>
      <w:r w:rsidRPr="004F013B">
        <w:rPr>
          <w:color w:val="000000" w:themeColor="text1"/>
        </w:rPr>
        <w:tab/>
      </w:r>
      <w:bookmarkEnd w:id="57"/>
      <w:r w:rsidR="00377768" w:rsidRPr="00377768">
        <w:rPr>
          <w:color w:val="000000" w:themeColor="text1"/>
        </w:rPr>
        <w:t>SHARE POLICY</w:t>
      </w:r>
    </w:p>
    <w:p w:rsidR="00377768" w:rsidRPr="00377768" w:rsidRDefault="00377768" w:rsidP="00377768">
      <w:pPr>
        <w:pStyle w:val="Heading1"/>
        <w:ind w:left="142" w:firstLine="0"/>
        <w:jc w:val="both"/>
        <w:rPr>
          <w:rFonts w:eastAsia="MS Mincho"/>
          <w:b w:val="0"/>
          <w:bCs w:val="0"/>
          <w:color w:val="000000" w:themeColor="text1"/>
          <w:szCs w:val="24"/>
        </w:rPr>
      </w:pPr>
      <w:bookmarkStart w:id="58" w:name="_Toc533496680"/>
      <w:r w:rsidRPr="00377768">
        <w:rPr>
          <w:rFonts w:eastAsia="MS Mincho"/>
          <w:b w:val="0"/>
          <w:bCs w:val="0"/>
          <w:color w:val="000000" w:themeColor="text1"/>
          <w:szCs w:val="24"/>
        </w:rPr>
        <w:t xml:space="preserve">Based on the Charter of organization and operation of the Corporation approved by the General Meeting of Shareholders, the dividend distribution policy proposed by the Board of Directors of the Corporation and the General Meeting of </w:t>
      </w:r>
      <w:r>
        <w:rPr>
          <w:rFonts w:eastAsia="MS Mincho"/>
          <w:b w:val="0"/>
          <w:bCs w:val="0"/>
          <w:color w:val="000000" w:themeColor="text1"/>
          <w:szCs w:val="24"/>
        </w:rPr>
        <w:t>Shareholders decided as follows</w:t>
      </w:r>
      <w:r w:rsidRPr="00377768">
        <w:rPr>
          <w:rFonts w:eastAsia="MS Mincho"/>
          <w:b w:val="0"/>
          <w:bCs w:val="0"/>
          <w:color w:val="000000" w:themeColor="text1"/>
          <w:szCs w:val="24"/>
        </w:rPr>
        <w:t>:</w:t>
      </w:r>
    </w:p>
    <w:p w:rsidR="00377768" w:rsidRPr="00377768" w:rsidRDefault="00377768" w:rsidP="00377768">
      <w:pPr>
        <w:pStyle w:val="Heading1"/>
        <w:ind w:left="567" w:hanging="141"/>
        <w:jc w:val="both"/>
        <w:rPr>
          <w:rFonts w:eastAsia="MS Mincho"/>
          <w:b w:val="0"/>
          <w:bCs w:val="0"/>
          <w:color w:val="000000" w:themeColor="text1"/>
          <w:szCs w:val="24"/>
        </w:rPr>
      </w:pPr>
      <w:r w:rsidRPr="00377768">
        <w:rPr>
          <w:rFonts w:eastAsia="MS Mincho"/>
          <w:b w:val="0"/>
          <w:bCs w:val="0"/>
          <w:color w:val="000000" w:themeColor="text1"/>
          <w:szCs w:val="24"/>
        </w:rPr>
        <w:t>- The General Meeting of Shareholders decides the dividend rate and the annual dividend payment form from retained earnings of EVNGENCO 3.</w:t>
      </w:r>
    </w:p>
    <w:p w:rsidR="00377768" w:rsidRPr="00377768" w:rsidRDefault="00377768" w:rsidP="00377768">
      <w:pPr>
        <w:pStyle w:val="Heading1"/>
        <w:ind w:left="567" w:hanging="141"/>
        <w:jc w:val="both"/>
        <w:rPr>
          <w:rFonts w:eastAsia="MS Mincho"/>
          <w:b w:val="0"/>
          <w:bCs w:val="0"/>
          <w:color w:val="000000" w:themeColor="text1"/>
          <w:szCs w:val="24"/>
        </w:rPr>
      </w:pPr>
      <w:r w:rsidRPr="00377768">
        <w:rPr>
          <w:rFonts w:eastAsia="MS Mincho"/>
          <w:b w:val="0"/>
          <w:bCs w:val="0"/>
          <w:color w:val="000000" w:themeColor="text1"/>
          <w:szCs w:val="24"/>
        </w:rPr>
        <w:t>- EVNGENCO 3 does not pay interest on dividend payments or payments related to a type of stock.</w:t>
      </w:r>
    </w:p>
    <w:p w:rsidR="00377768" w:rsidRPr="00377768" w:rsidRDefault="00377768" w:rsidP="00377768">
      <w:pPr>
        <w:pStyle w:val="Heading1"/>
        <w:ind w:left="567" w:hanging="141"/>
        <w:jc w:val="both"/>
        <w:rPr>
          <w:rFonts w:eastAsia="MS Mincho"/>
          <w:b w:val="0"/>
          <w:bCs w:val="0"/>
          <w:color w:val="000000" w:themeColor="text1"/>
          <w:szCs w:val="24"/>
        </w:rPr>
      </w:pPr>
      <w:r w:rsidRPr="00377768">
        <w:rPr>
          <w:rFonts w:eastAsia="MS Mincho"/>
          <w:b w:val="0"/>
          <w:bCs w:val="0"/>
          <w:color w:val="000000" w:themeColor="text1"/>
          <w:szCs w:val="24"/>
        </w:rPr>
        <w:t>- The Board of Directors may propose the General Meeting of Shareholders to approve the full or partial payment of dividends in shares and the Board of Directors is the executing agency for this decision.</w:t>
      </w:r>
    </w:p>
    <w:p w:rsidR="00377768" w:rsidRPr="00377768" w:rsidRDefault="00377768" w:rsidP="00377768">
      <w:pPr>
        <w:pStyle w:val="Heading1"/>
        <w:ind w:left="567" w:hanging="141"/>
        <w:jc w:val="both"/>
        <w:rPr>
          <w:rFonts w:eastAsia="MS Mincho"/>
          <w:b w:val="0"/>
          <w:bCs w:val="0"/>
          <w:color w:val="000000" w:themeColor="text1"/>
          <w:szCs w:val="24"/>
        </w:rPr>
      </w:pPr>
      <w:r w:rsidRPr="00377768">
        <w:rPr>
          <w:rFonts w:eastAsia="MS Mincho"/>
          <w:b w:val="0"/>
          <w:bCs w:val="0"/>
          <w:color w:val="000000" w:themeColor="text1"/>
          <w:szCs w:val="24"/>
        </w:rPr>
        <w:t xml:space="preserve">- In case of dividends or other amounts related to a type of stock paid in cash, EVNGENCO 3 must pay in Vietnamese </w:t>
      </w:r>
      <w:r w:rsidR="00CD7E1E">
        <w:rPr>
          <w:rFonts w:eastAsia="MS Mincho"/>
          <w:b w:val="0"/>
          <w:bCs w:val="0"/>
          <w:color w:val="000000" w:themeColor="text1"/>
          <w:szCs w:val="24"/>
        </w:rPr>
        <w:t>D</w:t>
      </w:r>
      <w:r w:rsidRPr="00377768">
        <w:rPr>
          <w:rFonts w:eastAsia="MS Mincho"/>
          <w:b w:val="0"/>
          <w:bCs w:val="0"/>
          <w:color w:val="000000" w:themeColor="text1"/>
          <w:szCs w:val="24"/>
        </w:rPr>
        <w:t>ong. Payment can be made directly or through banks based on the details of the bank account provided by the shareholders. In case EVNGENCO 3 has transferred the money in accordance with the details provided by the shareholders that the shareholder did not receive the money, EVNGENCO 3 is not responsible for EVNGENCO 3's money transferred to this shareholder. The payment of dividends for listed and registered stocks at the Stock Exchange may be conducted through a securities company or Vietnam Securities Depository Center.</w:t>
      </w:r>
    </w:p>
    <w:p w:rsidR="00377768" w:rsidRPr="00377768" w:rsidRDefault="00377768" w:rsidP="00377768">
      <w:pPr>
        <w:pStyle w:val="Heading1"/>
        <w:ind w:left="567" w:hanging="141"/>
        <w:jc w:val="both"/>
        <w:rPr>
          <w:rFonts w:eastAsia="MS Mincho"/>
          <w:b w:val="0"/>
          <w:bCs w:val="0"/>
          <w:color w:val="000000" w:themeColor="text1"/>
          <w:szCs w:val="24"/>
        </w:rPr>
      </w:pPr>
      <w:r w:rsidRPr="00377768">
        <w:rPr>
          <w:rFonts w:eastAsia="MS Mincho"/>
          <w:b w:val="0"/>
          <w:bCs w:val="0"/>
          <w:color w:val="000000" w:themeColor="text1"/>
          <w:szCs w:val="24"/>
        </w:rPr>
        <w:lastRenderedPageBreak/>
        <w:t>- Pursuant to the Enterprise Law and the Securities Law, the Board of Directors approves a Resolution to determine a specific date to close the list of shareholders. Based on that date, those who register as shareholders or owners of other securities are entitled to receive dividends, interest rates, profit distribution, stock receipt, notices or other documents.</w:t>
      </w:r>
    </w:p>
    <w:p w:rsidR="00377768" w:rsidRPr="00377768" w:rsidRDefault="00377768" w:rsidP="00377768">
      <w:pPr>
        <w:pStyle w:val="Heading1"/>
        <w:ind w:left="567" w:hanging="141"/>
        <w:jc w:val="both"/>
        <w:rPr>
          <w:rFonts w:eastAsia="MS Mincho"/>
          <w:b w:val="0"/>
          <w:bCs w:val="0"/>
          <w:color w:val="000000" w:themeColor="text1"/>
          <w:szCs w:val="24"/>
        </w:rPr>
      </w:pPr>
      <w:r w:rsidRPr="00377768">
        <w:rPr>
          <w:rFonts w:eastAsia="MS Mincho"/>
          <w:b w:val="0"/>
          <w:bCs w:val="0"/>
          <w:color w:val="000000" w:themeColor="text1"/>
          <w:szCs w:val="24"/>
        </w:rPr>
        <w:t>- Other issues related to profit distribution are implemented in accordance with the law.</w:t>
      </w:r>
    </w:p>
    <w:p w:rsidR="00377768" w:rsidRDefault="00377768" w:rsidP="00377768">
      <w:pPr>
        <w:pStyle w:val="Heading1"/>
        <w:ind w:left="567" w:hanging="141"/>
        <w:jc w:val="both"/>
        <w:rPr>
          <w:rFonts w:eastAsia="MS Mincho"/>
          <w:b w:val="0"/>
          <w:bCs w:val="0"/>
          <w:color w:val="000000" w:themeColor="text1"/>
          <w:szCs w:val="24"/>
        </w:rPr>
      </w:pPr>
      <w:r w:rsidRPr="00377768">
        <w:rPr>
          <w:rFonts w:eastAsia="MS Mincho"/>
          <w:b w:val="0"/>
          <w:bCs w:val="0"/>
          <w:color w:val="000000" w:themeColor="text1"/>
          <w:szCs w:val="24"/>
        </w:rPr>
        <w:t xml:space="preserve">- Dividend rate in the last two years: </w:t>
      </w:r>
      <w:r>
        <w:rPr>
          <w:rFonts w:eastAsia="MS Mincho"/>
          <w:b w:val="0"/>
          <w:bCs w:val="0"/>
          <w:color w:val="000000" w:themeColor="text1"/>
          <w:szCs w:val="24"/>
        </w:rPr>
        <w:t>devoid</w:t>
      </w:r>
    </w:p>
    <w:p w:rsidR="00377768" w:rsidRDefault="00D87527" w:rsidP="00377768">
      <w:pPr>
        <w:pStyle w:val="Heading1"/>
        <w:ind w:left="567" w:hanging="141"/>
        <w:jc w:val="both"/>
        <w:rPr>
          <w:color w:val="000000" w:themeColor="text1"/>
        </w:rPr>
      </w:pPr>
      <w:r w:rsidRPr="004F013B">
        <w:rPr>
          <w:color w:val="000000" w:themeColor="text1"/>
        </w:rPr>
        <w:t>X</w:t>
      </w:r>
      <w:r w:rsidRPr="004F013B">
        <w:rPr>
          <w:color w:val="000000" w:themeColor="text1"/>
          <w:lang w:val="vi-VN"/>
        </w:rPr>
        <w:t>II</w:t>
      </w:r>
      <w:r w:rsidRPr="004F013B">
        <w:rPr>
          <w:color w:val="000000" w:themeColor="text1"/>
        </w:rPr>
        <w:t>.</w:t>
      </w:r>
      <w:r w:rsidRPr="004F013B">
        <w:rPr>
          <w:color w:val="000000" w:themeColor="text1"/>
        </w:rPr>
        <w:tab/>
      </w:r>
      <w:bookmarkEnd w:id="58"/>
      <w:r w:rsidR="00377768" w:rsidRPr="00377768">
        <w:rPr>
          <w:color w:val="000000" w:themeColor="text1"/>
        </w:rPr>
        <w:t>FINANCIAL SITUATION</w:t>
      </w:r>
    </w:p>
    <w:p w:rsidR="00EA477C" w:rsidRDefault="00EA477C" w:rsidP="00EA477C">
      <w:pPr>
        <w:pStyle w:val="Heading3"/>
        <w:ind w:left="567" w:hanging="141"/>
        <w:rPr>
          <w:color w:val="000000" w:themeColor="text1"/>
          <w:szCs w:val="28"/>
        </w:rPr>
      </w:pPr>
      <w:bookmarkStart w:id="59" w:name="_Toc533496681"/>
      <w:r w:rsidRPr="00EA477C">
        <w:rPr>
          <w:color w:val="000000" w:themeColor="text1"/>
          <w:szCs w:val="28"/>
        </w:rPr>
        <w:t>The fiscal year of the Corporation starts on January 1 and ends on December 31 of the annual calendar. The Corporation records accounting in accordance with the current Accounting Law.</w:t>
      </w:r>
    </w:p>
    <w:p w:rsidR="00D87527" w:rsidRPr="004F013B" w:rsidRDefault="00D87527" w:rsidP="00887A44">
      <w:pPr>
        <w:pStyle w:val="Heading3"/>
        <w:ind w:left="567" w:hanging="567"/>
        <w:rPr>
          <w:color w:val="000000" w:themeColor="text1"/>
        </w:rPr>
      </w:pPr>
      <w:r w:rsidRPr="004F013B">
        <w:rPr>
          <w:color w:val="000000" w:themeColor="text1"/>
        </w:rPr>
        <w:t>1.</w:t>
      </w:r>
      <w:r w:rsidRPr="004F013B">
        <w:rPr>
          <w:color w:val="000000" w:themeColor="text1"/>
        </w:rPr>
        <w:tab/>
      </w:r>
      <w:bookmarkEnd w:id="59"/>
      <w:r w:rsidR="00EA477C" w:rsidRPr="00EA477C">
        <w:rPr>
          <w:color w:val="000000" w:themeColor="text1"/>
        </w:rPr>
        <w:t>Basic financial information</w:t>
      </w:r>
    </w:p>
    <w:p w:rsidR="00887A44" w:rsidRPr="00887A44" w:rsidRDefault="00EA477C" w:rsidP="00301C81">
      <w:pPr>
        <w:pStyle w:val="ListParagraph"/>
        <w:numPr>
          <w:ilvl w:val="1"/>
          <w:numId w:val="26"/>
        </w:numPr>
        <w:spacing w:before="120" w:after="120" w:line="288" w:lineRule="auto"/>
        <w:rPr>
          <w:b/>
          <w:i/>
          <w:color w:val="000000" w:themeColor="text1"/>
        </w:rPr>
      </w:pPr>
      <w:r>
        <w:rPr>
          <w:b/>
          <w:i/>
          <w:color w:val="000000" w:themeColor="text1"/>
        </w:rPr>
        <w:t>De</w:t>
      </w:r>
      <w:r w:rsidRPr="00EA477C">
        <w:rPr>
          <w:b/>
          <w:i/>
          <w:color w:val="000000" w:themeColor="text1"/>
        </w:rPr>
        <w:t>preciation of fixed assets</w:t>
      </w:r>
    </w:p>
    <w:p w:rsidR="00D87527" w:rsidRPr="004F013B" w:rsidRDefault="00EA477C" w:rsidP="00301C81">
      <w:pPr>
        <w:pStyle w:val="ListParagraph"/>
        <w:numPr>
          <w:ilvl w:val="0"/>
          <w:numId w:val="3"/>
        </w:numPr>
        <w:spacing w:before="120" w:after="120" w:line="288" w:lineRule="auto"/>
        <w:contextualSpacing w:val="0"/>
        <w:rPr>
          <w:b/>
          <w:color w:val="000000" w:themeColor="text1"/>
        </w:rPr>
      </w:pPr>
      <w:r>
        <w:rPr>
          <w:b/>
          <w:color w:val="000000" w:themeColor="text1"/>
        </w:rPr>
        <w:t>T</w:t>
      </w:r>
      <w:r w:rsidRPr="00EA477C">
        <w:rPr>
          <w:b/>
          <w:color w:val="000000" w:themeColor="text1"/>
        </w:rPr>
        <w:t>angible fixed assets</w:t>
      </w:r>
    </w:p>
    <w:p w:rsidR="00EA477C" w:rsidRDefault="00EA477C" w:rsidP="00EA477C">
      <w:pPr>
        <w:pStyle w:val="Caption"/>
        <w:rPr>
          <w:b w:val="0"/>
          <w:bCs w:val="0"/>
          <w:color w:val="000000" w:themeColor="text1"/>
          <w:sz w:val="24"/>
          <w:szCs w:val="24"/>
        </w:rPr>
      </w:pPr>
      <w:bookmarkStart w:id="60" w:name="_Toc532455444"/>
      <w:r w:rsidRPr="00EA477C">
        <w:rPr>
          <w:b w:val="0"/>
          <w:bCs w:val="0"/>
          <w:color w:val="000000" w:themeColor="text1"/>
          <w:sz w:val="24"/>
          <w:szCs w:val="24"/>
        </w:rPr>
        <w:t>Tangible fixed assets are depreciated on the straight-line method over their estimated useful lives. Specific depreciation period is as follows:</w:t>
      </w:r>
    </w:p>
    <w:bookmarkEnd w:id="60"/>
    <w:p w:rsidR="00D87527" w:rsidRPr="0082402B" w:rsidRDefault="00EA477C" w:rsidP="00C63A91">
      <w:pPr>
        <w:pStyle w:val="Caption"/>
        <w:jc w:val="center"/>
        <w:rPr>
          <w:color w:val="000000" w:themeColor="text1"/>
          <w:sz w:val="24"/>
          <w:szCs w:val="24"/>
          <w:lang w:val="nl-NL"/>
        </w:rPr>
      </w:pPr>
      <w:r>
        <w:rPr>
          <w:sz w:val="24"/>
        </w:rPr>
        <w:t>Ta</w:t>
      </w:r>
      <w:r w:rsidRPr="00EA477C">
        <w:rPr>
          <w:sz w:val="24"/>
        </w:rPr>
        <w:t>ble 12: Depreciation of tangible fixed assets</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4646"/>
        <w:gridCol w:w="4714"/>
      </w:tblGrid>
      <w:tr w:rsidR="004F013B" w:rsidRPr="004F013B" w:rsidTr="004F013B">
        <w:trPr>
          <w:trHeight w:val="357"/>
          <w:tblHeader/>
        </w:trPr>
        <w:tc>
          <w:tcPr>
            <w:tcW w:w="4646" w:type="dxa"/>
            <w:shd w:val="clear" w:color="auto" w:fill="548DD4"/>
          </w:tcPr>
          <w:p w:rsidR="00336B39" w:rsidRPr="00A64F42" w:rsidRDefault="00EA477C" w:rsidP="004F013B">
            <w:pPr>
              <w:spacing w:before="60" w:after="60"/>
              <w:jc w:val="center"/>
              <w:rPr>
                <w:b/>
                <w:color w:val="FFFFFF" w:themeColor="background1"/>
              </w:rPr>
            </w:pPr>
            <w:r>
              <w:rPr>
                <w:b/>
                <w:color w:val="FFFFFF" w:themeColor="background1"/>
              </w:rPr>
              <w:t>Assets</w:t>
            </w:r>
          </w:p>
        </w:tc>
        <w:tc>
          <w:tcPr>
            <w:tcW w:w="4714" w:type="dxa"/>
            <w:shd w:val="clear" w:color="auto" w:fill="548DD4"/>
          </w:tcPr>
          <w:p w:rsidR="00336B39" w:rsidRPr="00A64F42" w:rsidRDefault="00EA477C" w:rsidP="004F013B">
            <w:pPr>
              <w:spacing w:before="60" w:after="60"/>
              <w:jc w:val="center"/>
              <w:rPr>
                <w:b/>
                <w:color w:val="FFFFFF" w:themeColor="background1"/>
              </w:rPr>
            </w:pPr>
            <w:r w:rsidRPr="00EA477C">
              <w:rPr>
                <w:b/>
                <w:color w:val="FFFFFF" w:themeColor="background1"/>
              </w:rPr>
              <w:t>Depreciation period</w:t>
            </w:r>
          </w:p>
        </w:tc>
      </w:tr>
      <w:tr w:rsidR="00EA477C" w:rsidRPr="004F013B" w:rsidTr="004F013B">
        <w:trPr>
          <w:trHeight w:val="357"/>
        </w:trPr>
        <w:tc>
          <w:tcPr>
            <w:tcW w:w="4646" w:type="dxa"/>
          </w:tcPr>
          <w:p w:rsidR="00EA477C" w:rsidRPr="00E12F3F" w:rsidRDefault="00EA477C" w:rsidP="00EA477C">
            <w:r w:rsidRPr="00E12F3F">
              <w:t>Factory, architectural objects</w:t>
            </w:r>
          </w:p>
        </w:tc>
        <w:tc>
          <w:tcPr>
            <w:tcW w:w="4714" w:type="dxa"/>
            <w:vAlign w:val="center"/>
          </w:tcPr>
          <w:p w:rsidR="00EA477C" w:rsidRPr="004F013B" w:rsidRDefault="00EA477C" w:rsidP="00EA477C">
            <w:pPr>
              <w:spacing w:before="60" w:after="60"/>
              <w:jc w:val="center"/>
              <w:rPr>
                <w:color w:val="000000" w:themeColor="text1"/>
              </w:rPr>
            </w:pPr>
            <w:r>
              <w:rPr>
                <w:color w:val="000000" w:themeColor="text1"/>
              </w:rPr>
              <w:t>10-40 year</w:t>
            </w:r>
          </w:p>
        </w:tc>
      </w:tr>
      <w:tr w:rsidR="00EA477C" w:rsidRPr="004F013B" w:rsidTr="004F013B">
        <w:trPr>
          <w:trHeight w:val="357"/>
        </w:trPr>
        <w:tc>
          <w:tcPr>
            <w:tcW w:w="4646" w:type="dxa"/>
          </w:tcPr>
          <w:p w:rsidR="00EA477C" w:rsidRPr="00E12F3F" w:rsidRDefault="00EA477C" w:rsidP="00EA477C">
            <w:r w:rsidRPr="00E12F3F">
              <w:t>Devices</w:t>
            </w:r>
          </w:p>
        </w:tc>
        <w:tc>
          <w:tcPr>
            <w:tcW w:w="4714" w:type="dxa"/>
            <w:vAlign w:val="center"/>
          </w:tcPr>
          <w:p w:rsidR="00EA477C" w:rsidRPr="004F013B" w:rsidRDefault="00EA477C" w:rsidP="00EA477C">
            <w:pPr>
              <w:spacing w:before="60" w:after="60"/>
              <w:jc w:val="center"/>
              <w:rPr>
                <w:color w:val="000000" w:themeColor="text1"/>
              </w:rPr>
            </w:pPr>
            <w:r w:rsidRPr="004F013B">
              <w:rPr>
                <w:color w:val="000000" w:themeColor="text1"/>
              </w:rPr>
              <w:t xml:space="preserve">5-20 </w:t>
            </w:r>
            <w:r w:rsidR="00BA08D2">
              <w:rPr>
                <w:color w:val="000000" w:themeColor="text1"/>
              </w:rPr>
              <w:t>year</w:t>
            </w:r>
          </w:p>
        </w:tc>
      </w:tr>
      <w:tr w:rsidR="00EA477C" w:rsidRPr="004F013B" w:rsidTr="004F013B">
        <w:trPr>
          <w:trHeight w:val="357"/>
        </w:trPr>
        <w:tc>
          <w:tcPr>
            <w:tcW w:w="4646" w:type="dxa"/>
          </w:tcPr>
          <w:p w:rsidR="00EA477C" w:rsidRPr="00E12F3F" w:rsidRDefault="00EA477C" w:rsidP="00EA477C">
            <w:r w:rsidRPr="00E12F3F">
              <w:t>Means of transportation</w:t>
            </w:r>
          </w:p>
        </w:tc>
        <w:tc>
          <w:tcPr>
            <w:tcW w:w="4714" w:type="dxa"/>
            <w:vAlign w:val="center"/>
          </w:tcPr>
          <w:p w:rsidR="00EA477C" w:rsidRPr="004F013B" w:rsidRDefault="00EA477C" w:rsidP="00EA477C">
            <w:pPr>
              <w:spacing w:before="60" w:after="60"/>
              <w:jc w:val="center"/>
              <w:rPr>
                <w:color w:val="000000" w:themeColor="text1"/>
              </w:rPr>
            </w:pPr>
            <w:r w:rsidRPr="004F013B">
              <w:rPr>
                <w:color w:val="000000" w:themeColor="text1"/>
              </w:rPr>
              <w:t xml:space="preserve">5-20 </w:t>
            </w:r>
            <w:r w:rsidR="00BA08D2">
              <w:rPr>
                <w:color w:val="000000" w:themeColor="text1"/>
              </w:rPr>
              <w:t>year</w:t>
            </w:r>
          </w:p>
        </w:tc>
      </w:tr>
      <w:tr w:rsidR="00EA477C" w:rsidRPr="004F013B" w:rsidTr="004F013B">
        <w:trPr>
          <w:trHeight w:val="357"/>
        </w:trPr>
        <w:tc>
          <w:tcPr>
            <w:tcW w:w="4646" w:type="dxa"/>
          </w:tcPr>
          <w:p w:rsidR="00EA477C" w:rsidRPr="00E12F3F" w:rsidRDefault="00EA477C" w:rsidP="00EA477C">
            <w:r w:rsidRPr="00E12F3F">
              <w:t>Equipment, management tools</w:t>
            </w:r>
          </w:p>
        </w:tc>
        <w:tc>
          <w:tcPr>
            <w:tcW w:w="4714" w:type="dxa"/>
            <w:vAlign w:val="center"/>
          </w:tcPr>
          <w:p w:rsidR="00EA477C" w:rsidRPr="004F013B" w:rsidRDefault="00EA477C" w:rsidP="00EA477C">
            <w:pPr>
              <w:spacing w:before="60" w:after="60"/>
              <w:jc w:val="center"/>
              <w:rPr>
                <w:color w:val="000000" w:themeColor="text1"/>
              </w:rPr>
            </w:pPr>
            <w:r w:rsidRPr="004F013B">
              <w:rPr>
                <w:color w:val="000000" w:themeColor="text1"/>
              </w:rPr>
              <w:t xml:space="preserve">3-10 </w:t>
            </w:r>
            <w:r w:rsidR="00BA08D2">
              <w:rPr>
                <w:color w:val="000000" w:themeColor="text1"/>
              </w:rPr>
              <w:t>year</w:t>
            </w:r>
          </w:p>
        </w:tc>
      </w:tr>
      <w:tr w:rsidR="00EA477C" w:rsidRPr="004F013B" w:rsidTr="004F013B">
        <w:trPr>
          <w:trHeight w:val="357"/>
        </w:trPr>
        <w:tc>
          <w:tcPr>
            <w:tcW w:w="4646" w:type="dxa"/>
          </w:tcPr>
          <w:p w:rsidR="00EA477C" w:rsidRDefault="00EA477C" w:rsidP="00EA477C">
            <w:r w:rsidRPr="00E12F3F">
              <w:t>Other fixed assets</w:t>
            </w:r>
          </w:p>
        </w:tc>
        <w:tc>
          <w:tcPr>
            <w:tcW w:w="4714" w:type="dxa"/>
            <w:vAlign w:val="center"/>
          </w:tcPr>
          <w:p w:rsidR="00EA477C" w:rsidRPr="004F013B" w:rsidRDefault="00EA477C" w:rsidP="00EA477C">
            <w:pPr>
              <w:spacing w:before="60" w:after="60"/>
              <w:jc w:val="center"/>
              <w:rPr>
                <w:color w:val="000000" w:themeColor="text1"/>
              </w:rPr>
            </w:pPr>
            <w:r w:rsidRPr="004F013B">
              <w:rPr>
                <w:color w:val="000000" w:themeColor="text1"/>
              </w:rPr>
              <w:t xml:space="preserve">5-10 </w:t>
            </w:r>
            <w:r w:rsidR="00BA08D2">
              <w:rPr>
                <w:color w:val="000000" w:themeColor="text1"/>
              </w:rPr>
              <w:t>year</w:t>
            </w:r>
          </w:p>
        </w:tc>
      </w:tr>
    </w:tbl>
    <w:p w:rsidR="00860F93" w:rsidRPr="00333F2A" w:rsidRDefault="00BA08D2" w:rsidP="00180EC1">
      <w:pPr>
        <w:spacing w:before="120" w:after="120" w:line="288" w:lineRule="auto"/>
        <w:jc w:val="right"/>
        <w:rPr>
          <w:i/>
        </w:rPr>
      </w:pPr>
      <w:r w:rsidRPr="00BA08D2">
        <w:rPr>
          <w:i/>
        </w:rPr>
        <w:t>Source: Consolidated financial statements audited in 2017 Corporation</w:t>
      </w:r>
    </w:p>
    <w:p w:rsidR="00336B39" w:rsidRPr="004F013B" w:rsidRDefault="00BA08D2" w:rsidP="00301C81">
      <w:pPr>
        <w:pStyle w:val="ListParagraph"/>
        <w:numPr>
          <w:ilvl w:val="0"/>
          <w:numId w:val="3"/>
        </w:numPr>
        <w:spacing w:before="120" w:after="120" w:line="288" w:lineRule="auto"/>
        <w:contextualSpacing w:val="0"/>
        <w:jc w:val="both"/>
        <w:rPr>
          <w:b/>
          <w:color w:val="000000" w:themeColor="text1"/>
        </w:rPr>
      </w:pPr>
      <w:r>
        <w:rPr>
          <w:b/>
          <w:color w:val="000000" w:themeColor="text1"/>
        </w:rPr>
        <w:t>I</w:t>
      </w:r>
      <w:r w:rsidRPr="00BA08D2">
        <w:rPr>
          <w:b/>
          <w:color w:val="000000" w:themeColor="text1"/>
        </w:rPr>
        <w:t xml:space="preserve">ntangible fixed assets: </w:t>
      </w:r>
      <w:r w:rsidRPr="00BA08D2">
        <w:rPr>
          <w:color w:val="000000" w:themeColor="text1"/>
        </w:rPr>
        <w:t>Intangible fixed assets are depreciated in accordance with the straight-line method, except for land use rights with indefinite term which are not amortized. Specific depreciation period is as follows:</w:t>
      </w:r>
    </w:p>
    <w:p w:rsidR="00336B39" w:rsidRPr="0082402B" w:rsidRDefault="00BA08D2" w:rsidP="00EE0F09">
      <w:pPr>
        <w:pStyle w:val="Caption"/>
        <w:spacing w:before="120" w:after="120"/>
        <w:jc w:val="center"/>
        <w:rPr>
          <w:color w:val="000000" w:themeColor="text1"/>
          <w:sz w:val="24"/>
          <w:szCs w:val="24"/>
          <w:lang w:val="nl-NL"/>
        </w:rPr>
      </w:pPr>
      <w:r w:rsidRPr="00BA08D2">
        <w:rPr>
          <w:sz w:val="24"/>
        </w:rPr>
        <w:t>Table 13: Intangible fixed asset depreciation period</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4646"/>
        <w:gridCol w:w="4714"/>
      </w:tblGrid>
      <w:tr w:rsidR="004F013B" w:rsidRPr="004F013B" w:rsidTr="004F013B">
        <w:trPr>
          <w:trHeight w:val="357"/>
          <w:tblHeader/>
        </w:trPr>
        <w:tc>
          <w:tcPr>
            <w:tcW w:w="4646" w:type="dxa"/>
            <w:shd w:val="clear" w:color="auto" w:fill="548DD4"/>
          </w:tcPr>
          <w:p w:rsidR="00336B39" w:rsidRPr="00A64F42" w:rsidRDefault="00BA08D2" w:rsidP="004F013B">
            <w:pPr>
              <w:spacing w:before="60" w:after="60"/>
              <w:jc w:val="center"/>
              <w:rPr>
                <w:b/>
                <w:color w:val="FFFFFF" w:themeColor="background1"/>
              </w:rPr>
            </w:pPr>
            <w:r>
              <w:rPr>
                <w:b/>
                <w:color w:val="FFFFFF" w:themeColor="background1"/>
              </w:rPr>
              <w:t>Assets</w:t>
            </w:r>
          </w:p>
        </w:tc>
        <w:tc>
          <w:tcPr>
            <w:tcW w:w="4714" w:type="dxa"/>
            <w:shd w:val="clear" w:color="auto" w:fill="548DD4"/>
          </w:tcPr>
          <w:p w:rsidR="00336B39" w:rsidRPr="00A64F42" w:rsidRDefault="00BA08D2" w:rsidP="004F013B">
            <w:pPr>
              <w:spacing w:before="60" w:after="60"/>
              <w:jc w:val="center"/>
              <w:rPr>
                <w:b/>
                <w:color w:val="FFFFFF" w:themeColor="background1"/>
              </w:rPr>
            </w:pPr>
            <w:r w:rsidRPr="00EA477C">
              <w:rPr>
                <w:b/>
                <w:color w:val="FFFFFF" w:themeColor="background1"/>
              </w:rPr>
              <w:t>Depreciation period</w:t>
            </w:r>
          </w:p>
        </w:tc>
      </w:tr>
      <w:tr w:rsidR="00BA08D2" w:rsidRPr="004F013B" w:rsidTr="004F013B">
        <w:trPr>
          <w:trHeight w:val="357"/>
        </w:trPr>
        <w:tc>
          <w:tcPr>
            <w:tcW w:w="4646" w:type="dxa"/>
          </w:tcPr>
          <w:p w:rsidR="00BA08D2" w:rsidRPr="00C87DD4" w:rsidRDefault="00BA08D2" w:rsidP="00BA08D2">
            <w:r w:rsidRPr="00C87DD4">
              <w:t>Definite land use rights</w:t>
            </w:r>
          </w:p>
        </w:tc>
        <w:tc>
          <w:tcPr>
            <w:tcW w:w="4714" w:type="dxa"/>
            <w:vAlign w:val="center"/>
          </w:tcPr>
          <w:p w:rsidR="00BA08D2" w:rsidRPr="004F013B" w:rsidRDefault="00BA08D2" w:rsidP="00BA08D2">
            <w:pPr>
              <w:spacing w:before="60" w:after="60"/>
              <w:jc w:val="center"/>
              <w:rPr>
                <w:color w:val="000000" w:themeColor="text1"/>
              </w:rPr>
            </w:pPr>
            <w:r w:rsidRPr="004F013B">
              <w:rPr>
                <w:color w:val="000000" w:themeColor="text1"/>
              </w:rPr>
              <w:t xml:space="preserve">50 </w:t>
            </w:r>
            <w:r>
              <w:rPr>
                <w:color w:val="000000" w:themeColor="text1"/>
              </w:rPr>
              <w:t>year</w:t>
            </w:r>
          </w:p>
        </w:tc>
      </w:tr>
      <w:tr w:rsidR="00BA08D2" w:rsidRPr="004F013B" w:rsidTr="004F013B">
        <w:trPr>
          <w:trHeight w:val="357"/>
        </w:trPr>
        <w:tc>
          <w:tcPr>
            <w:tcW w:w="4646" w:type="dxa"/>
          </w:tcPr>
          <w:p w:rsidR="00BA08D2" w:rsidRPr="00C87DD4" w:rsidRDefault="00BA08D2" w:rsidP="00BA08D2">
            <w:r w:rsidRPr="00C87DD4">
              <w:t>Computer software</w:t>
            </w:r>
          </w:p>
        </w:tc>
        <w:tc>
          <w:tcPr>
            <w:tcW w:w="4714" w:type="dxa"/>
            <w:vAlign w:val="center"/>
          </w:tcPr>
          <w:p w:rsidR="00BA08D2" w:rsidRPr="004F013B" w:rsidRDefault="00BA08D2" w:rsidP="00BA08D2">
            <w:pPr>
              <w:spacing w:before="60" w:after="60"/>
              <w:jc w:val="center"/>
              <w:rPr>
                <w:color w:val="000000" w:themeColor="text1"/>
              </w:rPr>
            </w:pPr>
            <w:r>
              <w:rPr>
                <w:color w:val="000000" w:themeColor="text1"/>
              </w:rPr>
              <w:t>03</w:t>
            </w:r>
            <w:r w:rsidRPr="004F013B">
              <w:rPr>
                <w:color w:val="000000" w:themeColor="text1"/>
              </w:rPr>
              <w:t xml:space="preserve"> </w:t>
            </w:r>
            <w:r>
              <w:rPr>
                <w:color w:val="000000" w:themeColor="text1"/>
              </w:rPr>
              <w:t>year</w:t>
            </w:r>
          </w:p>
        </w:tc>
      </w:tr>
      <w:tr w:rsidR="00BA08D2" w:rsidRPr="004F013B" w:rsidTr="004F013B">
        <w:trPr>
          <w:trHeight w:val="357"/>
        </w:trPr>
        <w:tc>
          <w:tcPr>
            <w:tcW w:w="4646" w:type="dxa"/>
          </w:tcPr>
          <w:p w:rsidR="00BA08D2" w:rsidRDefault="00BA08D2" w:rsidP="00BA08D2">
            <w:r w:rsidRPr="00C87DD4">
              <w:t>Copyright of technology transfer</w:t>
            </w:r>
          </w:p>
        </w:tc>
        <w:tc>
          <w:tcPr>
            <w:tcW w:w="4714" w:type="dxa"/>
            <w:vAlign w:val="center"/>
          </w:tcPr>
          <w:p w:rsidR="00BA08D2" w:rsidRPr="004F013B" w:rsidRDefault="00BA08D2" w:rsidP="00BA08D2">
            <w:pPr>
              <w:spacing w:before="60" w:after="60"/>
              <w:jc w:val="center"/>
              <w:rPr>
                <w:color w:val="000000" w:themeColor="text1"/>
              </w:rPr>
            </w:pPr>
            <w:r w:rsidRPr="004F013B">
              <w:rPr>
                <w:color w:val="000000" w:themeColor="text1"/>
              </w:rPr>
              <w:t xml:space="preserve">10 </w:t>
            </w:r>
            <w:r>
              <w:rPr>
                <w:color w:val="000000" w:themeColor="text1"/>
              </w:rPr>
              <w:t>year</w:t>
            </w:r>
          </w:p>
        </w:tc>
      </w:tr>
    </w:tbl>
    <w:p w:rsidR="00860F93" w:rsidRPr="00BA11E5" w:rsidRDefault="00BA08D2" w:rsidP="00BA11E5">
      <w:pPr>
        <w:pStyle w:val="ListParagraph"/>
        <w:tabs>
          <w:tab w:val="left" w:pos="360"/>
        </w:tabs>
        <w:spacing w:before="120" w:after="120" w:line="288" w:lineRule="auto"/>
        <w:jc w:val="right"/>
        <w:rPr>
          <w:color w:val="000000" w:themeColor="text1"/>
        </w:rPr>
      </w:pPr>
      <w:r w:rsidRPr="00BA08D2">
        <w:rPr>
          <w:i/>
          <w:color w:val="000000" w:themeColor="text1"/>
        </w:rPr>
        <w:t>Source: The most audited financial statements of 2017 of the Corporation</w:t>
      </w:r>
    </w:p>
    <w:p w:rsidR="00D87527" w:rsidRPr="004F013B" w:rsidRDefault="00D87527" w:rsidP="00301C81">
      <w:pPr>
        <w:pStyle w:val="ListParagraph"/>
        <w:numPr>
          <w:ilvl w:val="1"/>
          <w:numId w:val="26"/>
        </w:numPr>
        <w:spacing w:before="120" w:after="120" w:line="288" w:lineRule="auto"/>
        <w:rPr>
          <w:b/>
          <w:i/>
          <w:color w:val="000000" w:themeColor="text1"/>
        </w:rPr>
      </w:pPr>
      <w:r w:rsidRPr="004F013B">
        <w:rPr>
          <w:b/>
          <w:i/>
          <w:color w:val="000000" w:themeColor="text1"/>
        </w:rPr>
        <w:t xml:space="preserve"> </w:t>
      </w:r>
      <w:r w:rsidR="00BA08D2" w:rsidRPr="00BA08D2">
        <w:rPr>
          <w:b/>
          <w:i/>
          <w:color w:val="000000" w:themeColor="text1"/>
        </w:rPr>
        <w:t>Payment of due debts</w:t>
      </w:r>
    </w:p>
    <w:p w:rsidR="00BA08D2" w:rsidRDefault="00BA08D2" w:rsidP="00BA08D2">
      <w:pPr>
        <w:pStyle w:val="ListParagraph"/>
        <w:spacing w:before="120" w:after="120" w:line="288" w:lineRule="auto"/>
        <w:ind w:left="0"/>
        <w:contextualSpacing w:val="0"/>
        <w:jc w:val="both"/>
        <w:rPr>
          <w:color w:val="000000" w:themeColor="text1"/>
        </w:rPr>
      </w:pPr>
      <w:r w:rsidRPr="00BA08D2">
        <w:rPr>
          <w:color w:val="000000" w:themeColor="text1"/>
        </w:rPr>
        <w:lastRenderedPageBreak/>
        <w:t>The Corporation always pays in full and on time debts and loans, without overdue debts.</w:t>
      </w:r>
    </w:p>
    <w:p w:rsidR="00D87527" w:rsidRPr="004F013B" w:rsidRDefault="00BA08D2" w:rsidP="00BA08D2">
      <w:pPr>
        <w:pStyle w:val="ListParagraph"/>
        <w:spacing w:before="120" w:after="120" w:line="288" w:lineRule="auto"/>
        <w:ind w:left="0"/>
        <w:contextualSpacing w:val="0"/>
        <w:jc w:val="both"/>
        <w:rPr>
          <w:b/>
          <w:i/>
          <w:color w:val="000000" w:themeColor="text1"/>
        </w:rPr>
      </w:pPr>
      <w:r w:rsidRPr="00BA08D2">
        <w:rPr>
          <w:b/>
          <w:i/>
          <w:color w:val="000000" w:themeColor="text1"/>
        </w:rPr>
        <w:t>Accounts payable by law</w:t>
      </w:r>
    </w:p>
    <w:p w:rsidR="00BA08D2" w:rsidRDefault="00BA08D2" w:rsidP="00BA08D2">
      <w:pPr>
        <w:pStyle w:val="ListParagraph"/>
        <w:spacing w:before="120" w:after="120" w:line="288" w:lineRule="auto"/>
        <w:ind w:left="0"/>
        <w:contextualSpacing w:val="0"/>
        <w:jc w:val="both"/>
      </w:pPr>
      <w:bookmarkStart w:id="61" w:name="_Toc532455446"/>
      <w:r w:rsidRPr="00BA08D2">
        <w:t>The tax amount already paid to the State budget of the Corporation in the period from 2016 to the first 06 months of 2018 is as follows:</w:t>
      </w:r>
    </w:p>
    <w:bookmarkEnd w:id="61"/>
    <w:p w:rsidR="00336B39" w:rsidRPr="00333F2A" w:rsidRDefault="00BA08D2" w:rsidP="00BA08D2">
      <w:pPr>
        <w:pStyle w:val="ListParagraph"/>
        <w:spacing w:before="120" w:after="120" w:line="288" w:lineRule="auto"/>
        <w:ind w:left="0"/>
        <w:contextualSpacing w:val="0"/>
        <w:jc w:val="center"/>
        <w:rPr>
          <w:lang w:val="nl-NL"/>
        </w:rPr>
      </w:pPr>
      <w:r>
        <w:t>T</w:t>
      </w:r>
      <w:r w:rsidRPr="00BA08D2">
        <w:t>able 14: Tax balance and amounts payable to the State</w:t>
      </w:r>
    </w:p>
    <w:p w:rsidR="00336B39" w:rsidRPr="004F013B" w:rsidRDefault="00BA08D2" w:rsidP="00336B39">
      <w:pPr>
        <w:pStyle w:val="ListParagraph"/>
        <w:spacing w:before="120" w:after="120" w:line="288" w:lineRule="auto"/>
        <w:ind w:left="0"/>
        <w:contextualSpacing w:val="0"/>
        <w:jc w:val="right"/>
        <w:rPr>
          <w:i/>
          <w:color w:val="000000" w:themeColor="text1"/>
        </w:rPr>
      </w:pPr>
      <w:r>
        <w:rPr>
          <w:i/>
          <w:color w:val="000000" w:themeColor="text1"/>
        </w:rPr>
        <w:t>Unit</w:t>
      </w:r>
      <w:r w:rsidR="00336B39" w:rsidRPr="004F013B">
        <w:rPr>
          <w:i/>
          <w:color w:val="000000" w:themeColor="text1"/>
        </w:rPr>
        <w:t xml:space="preserve">: </w:t>
      </w:r>
      <w:r>
        <w:rPr>
          <w:i/>
          <w:color w:val="000000" w:themeColor="text1"/>
        </w:rPr>
        <w:t>Million VND</w:t>
      </w:r>
    </w:p>
    <w:tbl>
      <w:tblPr>
        <w:tblW w:w="9356" w:type="dxa"/>
        <w:tblBorders>
          <w:top w:val="single" w:sz="4" w:space="0" w:color="auto"/>
          <w:bottom w:val="single" w:sz="4" w:space="0" w:color="auto"/>
          <w:insideH w:val="single" w:sz="4" w:space="0" w:color="auto"/>
        </w:tblBorders>
        <w:tblLook w:val="00A0" w:firstRow="1" w:lastRow="0" w:firstColumn="1" w:lastColumn="0" w:noHBand="0" w:noVBand="0"/>
      </w:tblPr>
      <w:tblGrid>
        <w:gridCol w:w="3652"/>
        <w:gridCol w:w="2018"/>
        <w:gridCol w:w="1843"/>
        <w:gridCol w:w="1843"/>
      </w:tblGrid>
      <w:tr w:rsidR="00180EC1" w:rsidRPr="0087231E" w:rsidTr="00180EC1">
        <w:tc>
          <w:tcPr>
            <w:tcW w:w="3652" w:type="dxa"/>
            <w:shd w:val="clear" w:color="auto" w:fill="548DD4"/>
            <w:vAlign w:val="center"/>
          </w:tcPr>
          <w:p w:rsidR="00180EC1" w:rsidRPr="00333F2A" w:rsidRDefault="00BA08D2" w:rsidP="00F92656">
            <w:pPr>
              <w:pStyle w:val="ListParagraph"/>
              <w:spacing w:before="60" w:after="60"/>
              <w:ind w:left="0"/>
              <w:contextualSpacing w:val="0"/>
              <w:jc w:val="center"/>
              <w:rPr>
                <w:b/>
                <w:color w:val="FFFFFF" w:themeColor="background1"/>
              </w:rPr>
            </w:pPr>
            <w:r>
              <w:rPr>
                <w:b/>
                <w:color w:val="FFFFFF" w:themeColor="background1"/>
              </w:rPr>
              <w:t>Target</w:t>
            </w:r>
          </w:p>
        </w:tc>
        <w:tc>
          <w:tcPr>
            <w:tcW w:w="2018" w:type="dxa"/>
            <w:shd w:val="clear" w:color="auto" w:fill="548DD4"/>
            <w:vAlign w:val="center"/>
          </w:tcPr>
          <w:p w:rsidR="00180EC1" w:rsidRPr="00333F2A" w:rsidRDefault="00180EC1" w:rsidP="00F92656">
            <w:pPr>
              <w:pStyle w:val="ListParagraph"/>
              <w:spacing w:before="60" w:after="60"/>
              <w:ind w:left="0"/>
              <w:contextualSpacing w:val="0"/>
              <w:jc w:val="center"/>
              <w:rPr>
                <w:b/>
                <w:color w:val="FFFFFF" w:themeColor="background1"/>
              </w:rPr>
            </w:pPr>
            <w:r w:rsidRPr="00333F2A">
              <w:rPr>
                <w:b/>
                <w:color w:val="FFFFFF" w:themeColor="background1"/>
              </w:rPr>
              <w:t>2016</w:t>
            </w:r>
          </w:p>
        </w:tc>
        <w:tc>
          <w:tcPr>
            <w:tcW w:w="1843" w:type="dxa"/>
            <w:shd w:val="clear" w:color="auto" w:fill="548DD4"/>
            <w:vAlign w:val="center"/>
          </w:tcPr>
          <w:p w:rsidR="00180EC1" w:rsidRPr="00333F2A" w:rsidRDefault="00180EC1" w:rsidP="00F92656">
            <w:pPr>
              <w:pStyle w:val="ListParagraph"/>
              <w:spacing w:before="60" w:after="60"/>
              <w:ind w:left="0"/>
              <w:contextualSpacing w:val="0"/>
              <w:jc w:val="center"/>
              <w:rPr>
                <w:b/>
                <w:color w:val="FFFFFF" w:themeColor="background1"/>
              </w:rPr>
            </w:pPr>
            <w:r w:rsidRPr="00333F2A">
              <w:rPr>
                <w:b/>
                <w:color w:val="FFFFFF" w:themeColor="background1"/>
              </w:rPr>
              <w:t>2017</w:t>
            </w:r>
          </w:p>
        </w:tc>
        <w:tc>
          <w:tcPr>
            <w:tcW w:w="1843" w:type="dxa"/>
            <w:shd w:val="clear" w:color="auto" w:fill="548DD4"/>
            <w:vAlign w:val="center"/>
          </w:tcPr>
          <w:p w:rsidR="00180EC1" w:rsidRPr="00333F2A" w:rsidRDefault="00180EC1" w:rsidP="00F92656">
            <w:pPr>
              <w:pStyle w:val="ListParagraph"/>
              <w:spacing w:before="60" w:after="60"/>
              <w:ind w:left="0"/>
              <w:contextualSpacing w:val="0"/>
              <w:jc w:val="center"/>
              <w:rPr>
                <w:b/>
                <w:color w:val="FFFFFF" w:themeColor="background1"/>
              </w:rPr>
            </w:pPr>
            <w:r w:rsidRPr="00333F2A">
              <w:rPr>
                <w:b/>
                <w:color w:val="FFFFFF" w:themeColor="background1"/>
              </w:rPr>
              <w:t>30/06/2018</w:t>
            </w:r>
          </w:p>
        </w:tc>
      </w:tr>
      <w:tr w:rsidR="00BA08D2" w:rsidRPr="0087231E" w:rsidTr="00B8053D">
        <w:tc>
          <w:tcPr>
            <w:tcW w:w="3652" w:type="dxa"/>
          </w:tcPr>
          <w:p w:rsidR="00BA08D2" w:rsidRPr="007D49BB" w:rsidRDefault="00BA08D2" w:rsidP="00BA08D2">
            <w:r w:rsidRPr="007D49BB">
              <w:t>V</w:t>
            </w:r>
            <w:r>
              <w:t xml:space="preserve">AT </w:t>
            </w:r>
          </w:p>
        </w:tc>
        <w:tc>
          <w:tcPr>
            <w:tcW w:w="2018" w:type="dxa"/>
            <w:vAlign w:val="center"/>
          </w:tcPr>
          <w:p w:rsidR="00BA08D2" w:rsidRPr="008B2FC7" w:rsidRDefault="00BA08D2" w:rsidP="00BA08D2">
            <w:pPr>
              <w:spacing w:before="120" w:after="120"/>
              <w:jc w:val="right"/>
              <w:rPr>
                <w:rFonts w:eastAsia="Times New Roman"/>
                <w:lang w:val="en-US" w:eastAsia="en-US"/>
              </w:rPr>
            </w:pPr>
            <w:r w:rsidRPr="008B2FC7">
              <w:t>1.066.608</w:t>
            </w:r>
          </w:p>
        </w:tc>
        <w:tc>
          <w:tcPr>
            <w:tcW w:w="1843" w:type="dxa"/>
            <w:vAlign w:val="center"/>
          </w:tcPr>
          <w:p w:rsidR="00BA08D2" w:rsidRPr="008B2FC7" w:rsidRDefault="00BA08D2" w:rsidP="00BA08D2">
            <w:pPr>
              <w:spacing w:before="120" w:after="120"/>
              <w:jc w:val="right"/>
            </w:pPr>
            <w:r w:rsidRPr="008B2FC7">
              <w:t>1.137.564</w:t>
            </w:r>
          </w:p>
        </w:tc>
        <w:tc>
          <w:tcPr>
            <w:tcW w:w="1843" w:type="dxa"/>
            <w:vAlign w:val="center"/>
          </w:tcPr>
          <w:p w:rsidR="00BA08D2" w:rsidRPr="008B2FC7" w:rsidRDefault="00BA08D2" w:rsidP="00BA08D2">
            <w:pPr>
              <w:spacing w:before="120" w:after="120"/>
              <w:jc w:val="right"/>
            </w:pPr>
            <w:r w:rsidRPr="008B2FC7">
              <w:t xml:space="preserve">         573.407 </w:t>
            </w:r>
          </w:p>
        </w:tc>
      </w:tr>
      <w:tr w:rsidR="00BA08D2" w:rsidRPr="0087231E" w:rsidTr="00180EC1">
        <w:tc>
          <w:tcPr>
            <w:tcW w:w="3652" w:type="dxa"/>
          </w:tcPr>
          <w:p w:rsidR="00BA08D2" w:rsidRPr="007D49BB" w:rsidRDefault="00BA08D2" w:rsidP="00BA08D2">
            <w:r w:rsidRPr="007D49BB">
              <w:t>Corporate income tax</w:t>
            </w:r>
          </w:p>
        </w:tc>
        <w:tc>
          <w:tcPr>
            <w:tcW w:w="2018" w:type="dxa"/>
            <w:vAlign w:val="center"/>
          </w:tcPr>
          <w:p w:rsidR="00BA08D2" w:rsidRPr="008B2FC7" w:rsidRDefault="00BA08D2" w:rsidP="00BA08D2">
            <w:pPr>
              <w:spacing w:before="120" w:after="120"/>
              <w:jc w:val="right"/>
            </w:pPr>
            <w:r w:rsidRPr="008B2FC7">
              <w:t>64.648</w:t>
            </w:r>
          </w:p>
        </w:tc>
        <w:tc>
          <w:tcPr>
            <w:tcW w:w="1843" w:type="dxa"/>
            <w:vAlign w:val="center"/>
          </w:tcPr>
          <w:p w:rsidR="00BA08D2" w:rsidRPr="008B2FC7" w:rsidRDefault="00BA08D2" w:rsidP="00BA08D2">
            <w:pPr>
              <w:spacing w:before="120" w:after="120"/>
              <w:jc w:val="right"/>
            </w:pPr>
            <w:r w:rsidRPr="008B2FC7">
              <w:t>32.192</w:t>
            </w:r>
          </w:p>
        </w:tc>
        <w:tc>
          <w:tcPr>
            <w:tcW w:w="1843" w:type="dxa"/>
            <w:vAlign w:val="center"/>
          </w:tcPr>
          <w:p w:rsidR="00BA08D2" w:rsidRPr="008B2FC7" w:rsidRDefault="00BA08D2" w:rsidP="00BA08D2">
            <w:pPr>
              <w:spacing w:before="120" w:after="120"/>
              <w:jc w:val="right"/>
            </w:pPr>
            <w:r w:rsidRPr="008B2FC7">
              <w:t xml:space="preserve">           14.624 </w:t>
            </w:r>
          </w:p>
        </w:tc>
      </w:tr>
      <w:tr w:rsidR="00BA08D2" w:rsidRPr="0087231E" w:rsidTr="00180EC1">
        <w:tc>
          <w:tcPr>
            <w:tcW w:w="3652" w:type="dxa"/>
          </w:tcPr>
          <w:p w:rsidR="00BA08D2" w:rsidRPr="007D49BB" w:rsidRDefault="00BA08D2" w:rsidP="00BA08D2">
            <w:r w:rsidRPr="007D49BB">
              <w:t>FCT</w:t>
            </w:r>
          </w:p>
        </w:tc>
        <w:tc>
          <w:tcPr>
            <w:tcW w:w="2018" w:type="dxa"/>
            <w:vAlign w:val="center"/>
          </w:tcPr>
          <w:p w:rsidR="00BA08D2" w:rsidRPr="008B2FC7" w:rsidRDefault="00BA08D2" w:rsidP="00BA08D2">
            <w:pPr>
              <w:spacing w:before="120" w:after="120"/>
              <w:jc w:val="right"/>
            </w:pPr>
            <w:r w:rsidRPr="008B2FC7">
              <w:t>29.188</w:t>
            </w:r>
          </w:p>
        </w:tc>
        <w:tc>
          <w:tcPr>
            <w:tcW w:w="1843" w:type="dxa"/>
            <w:vAlign w:val="center"/>
          </w:tcPr>
          <w:p w:rsidR="00BA08D2" w:rsidRPr="008B2FC7" w:rsidRDefault="00BA08D2" w:rsidP="00BA08D2">
            <w:pPr>
              <w:spacing w:before="120" w:after="120"/>
              <w:jc w:val="right"/>
            </w:pPr>
            <w:r w:rsidRPr="008B2FC7">
              <w:t>17.536</w:t>
            </w:r>
          </w:p>
        </w:tc>
        <w:tc>
          <w:tcPr>
            <w:tcW w:w="1843" w:type="dxa"/>
            <w:vAlign w:val="center"/>
          </w:tcPr>
          <w:p w:rsidR="00BA08D2" w:rsidRPr="008B2FC7" w:rsidRDefault="00BA08D2" w:rsidP="00BA08D2">
            <w:pPr>
              <w:spacing w:before="120" w:after="120"/>
              <w:jc w:val="right"/>
            </w:pPr>
            <w:r w:rsidRPr="008B2FC7">
              <w:t xml:space="preserve">           50.926 </w:t>
            </w:r>
          </w:p>
        </w:tc>
      </w:tr>
      <w:tr w:rsidR="00BA08D2" w:rsidRPr="0087231E" w:rsidTr="00180EC1">
        <w:tc>
          <w:tcPr>
            <w:tcW w:w="3652" w:type="dxa"/>
          </w:tcPr>
          <w:p w:rsidR="00BA08D2" w:rsidRPr="007D49BB" w:rsidRDefault="00BA08D2" w:rsidP="00BA08D2">
            <w:r w:rsidRPr="007D49BB">
              <w:t>Import and export tax</w:t>
            </w:r>
          </w:p>
        </w:tc>
        <w:tc>
          <w:tcPr>
            <w:tcW w:w="2018" w:type="dxa"/>
            <w:vAlign w:val="center"/>
          </w:tcPr>
          <w:p w:rsidR="00BA08D2" w:rsidRPr="008B2FC7" w:rsidRDefault="00BA08D2" w:rsidP="00BA08D2">
            <w:pPr>
              <w:spacing w:before="120" w:after="120"/>
              <w:jc w:val="right"/>
            </w:pPr>
            <w:r w:rsidRPr="008B2FC7">
              <w:t>63.178</w:t>
            </w:r>
          </w:p>
        </w:tc>
        <w:tc>
          <w:tcPr>
            <w:tcW w:w="1843" w:type="dxa"/>
            <w:vAlign w:val="center"/>
          </w:tcPr>
          <w:p w:rsidR="00BA08D2" w:rsidRPr="008B2FC7" w:rsidRDefault="00BA08D2" w:rsidP="00BA08D2">
            <w:pPr>
              <w:spacing w:before="120" w:after="120"/>
              <w:jc w:val="right"/>
            </w:pPr>
            <w:r w:rsidRPr="008B2FC7">
              <w:t>27.201</w:t>
            </w:r>
          </w:p>
        </w:tc>
        <w:tc>
          <w:tcPr>
            <w:tcW w:w="1843" w:type="dxa"/>
            <w:vAlign w:val="center"/>
          </w:tcPr>
          <w:p w:rsidR="00BA08D2" w:rsidRPr="008B2FC7" w:rsidRDefault="00BA08D2" w:rsidP="00BA08D2">
            <w:pPr>
              <w:spacing w:before="120" w:after="120"/>
              <w:jc w:val="right"/>
            </w:pPr>
            <w:r w:rsidRPr="008B2FC7">
              <w:t xml:space="preserve">         110.506 </w:t>
            </w:r>
          </w:p>
        </w:tc>
      </w:tr>
      <w:tr w:rsidR="00BA08D2" w:rsidRPr="0087231E" w:rsidTr="00180EC1">
        <w:tc>
          <w:tcPr>
            <w:tcW w:w="3652" w:type="dxa"/>
          </w:tcPr>
          <w:p w:rsidR="00BA08D2" w:rsidRPr="007D49BB" w:rsidRDefault="00BA08D2" w:rsidP="00BA08D2">
            <w:r w:rsidRPr="007D49BB">
              <w:t>personal income tax</w:t>
            </w:r>
          </w:p>
        </w:tc>
        <w:tc>
          <w:tcPr>
            <w:tcW w:w="2018" w:type="dxa"/>
            <w:vAlign w:val="center"/>
          </w:tcPr>
          <w:p w:rsidR="00BA08D2" w:rsidRPr="008B2FC7" w:rsidRDefault="00BA08D2" w:rsidP="00BA08D2">
            <w:pPr>
              <w:spacing w:before="120" w:after="120"/>
              <w:jc w:val="right"/>
            </w:pPr>
            <w:r w:rsidRPr="008B2FC7">
              <w:t>18.580</w:t>
            </w:r>
          </w:p>
        </w:tc>
        <w:tc>
          <w:tcPr>
            <w:tcW w:w="1843" w:type="dxa"/>
            <w:vAlign w:val="center"/>
          </w:tcPr>
          <w:p w:rsidR="00BA08D2" w:rsidRPr="008B2FC7" w:rsidRDefault="00BA08D2" w:rsidP="00BA08D2">
            <w:pPr>
              <w:spacing w:before="120" w:after="120"/>
              <w:jc w:val="right"/>
            </w:pPr>
            <w:r w:rsidRPr="008B2FC7">
              <w:t>24.716</w:t>
            </w:r>
          </w:p>
        </w:tc>
        <w:tc>
          <w:tcPr>
            <w:tcW w:w="1843" w:type="dxa"/>
            <w:vAlign w:val="center"/>
          </w:tcPr>
          <w:p w:rsidR="00BA08D2" w:rsidRPr="008B2FC7" w:rsidRDefault="00BA08D2" w:rsidP="00BA08D2">
            <w:pPr>
              <w:spacing w:before="120" w:after="120"/>
              <w:jc w:val="right"/>
            </w:pPr>
            <w:r w:rsidRPr="008B2FC7">
              <w:t xml:space="preserve">           44.097 </w:t>
            </w:r>
          </w:p>
        </w:tc>
      </w:tr>
      <w:tr w:rsidR="00BA08D2" w:rsidRPr="0087231E" w:rsidTr="00180EC1">
        <w:tc>
          <w:tcPr>
            <w:tcW w:w="3652" w:type="dxa"/>
          </w:tcPr>
          <w:p w:rsidR="00BA08D2" w:rsidRPr="007D49BB" w:rsidRDefault="00BA08D2" w:rsidP="00BA08D2">
            <w:r w:rsidRPr="007D49BB">
              <w:t>Resource tax</w:t>
            </w:r>
          </w:p>
        </w:tc>
        <w:tc>
          <w:tcPr>
            <w:tcW w:w="2018" w:type="dxa"/>
            <w:vAlign w:val="center"/>
          </w:tcPr>
          <w:p w:rsidR="00BA08D2" w:rsidRPr="008B2FC7" w:rsidRDefault="00BA08D2" w:rsidP="00BA08D2">
            <w:pPr>
              <w:spacing w:before="120" w:after="120"/>
              <w:jc w:val="right"/>
            </w:pPr>
            <w:r w:rsidRPr="008B2FC7">
              <w:t>232.971</w:t>
            </w:r>
          </w:p>
        </w:tc>
        <w:tc>
          <w:tcPr>
            <w:tcW w:w="1843" w:type="dxa"/>
            <w:vAlign w:val="center"/>
          </w:tcPr>
          <w:p w:rsidR="00BA08D2" w:rsidRPr="008B2FC7" w:rsidRDefault="00BA08D2" w:rsidP="00BA08D2">
            <w:pPr>
              <w:spacing w:before="120" w:after="120"/>
              <w:jc w:val="right"/>
            </w:pPr>
            <w:r w:rsidRPr="008B2FC7">
              <w:t>355.272</w:t>
            </w:r>
          </w:p>
        </w:tc>
        <w:tc>
          <w:tcPr>
            <w:tcW w:w="1843" w:type="dxa"/>
            <w:vAlign w:val="center"/>
          </w:tcPr>
          <w:p w:rsidR="00BA08D2" w:rsidRPr="008B2FC7" w:rsidRDefault="00BA08D2" w:rsidP="00BA08D2">
            <w:pPr>
              <w:spacing w:before="120" w:after="120"/>
              <w:jc w:val="right"/>
            </w:pPr>
            <w:r w:rsidRPr="008B2FC7">
              <w:t xml:space="preserve">         164.252 </w:t>
            </w:r>
          </w:p>
        </w:tc>
      </w:tr>
      <w:tr w:rsidR="00BA08D2" w:rsidRPr="0087231E" w:rsidTr="00180EC1">
        <w:tc>
          <w:tcPr>
            <w:tcW w:w="3652" w:type="dxa"/>
          </w:tcPr>
          <w:p w:rsidR="00BA08D2" w:rsidRPr="007D49BB" w:rsidRDefault="00BA08D2" w:rsidP="00BA08D2">
            <w:r w:rsidRPr="007D49BB">
              <w:t>Housing tax. land rent</w:t>
            </w:r>
          </w:p>
        </w:tc>
        <w:tc>
          <w:tcPr>
            <w:tcW w:w="2018" w:type="dxa"/>
            <w:vAlign w:val="center"/>
          </w:tcPr>
          <w:p w:rsidR="00BA08D2" w:rsidRPr="008B2FC7" w:rsidRDefault="00BA08D2" w:rsidP="00BA08D2">
            <w:pPr>
              <w:spacing w:before="120" w:after="120"/>
              <w:jc w:val="right"/>
            </w:pPr>
            <w:r w:rsidRPr="008B2FC7">
              <w:t>21.411</w:t>
            </w:r>
          </w:p>
        </w:tc>
        <w:tc>
          <w:tcPr>
            <w:tcW w:w="1843" w:type="dxa"/>
            <w:vAlign w:val="center"/>
          </w:tcPr>
          <w:p w:rsidR="00BA08D2" w:rsidRPr="008B2FC7" w:rsidRDefault="00BA08D2" w:rsidP="00BA08D2">
            <w:pPr>
              <w:spacing w:before="120" w:after="120"/>
              <w:jc w:val="right"/>
            </w:pPr>
            <w:r w:rsidRPr="008B2FC7">
              <w:t>18.773</w:t>
            </w:r>
          </w:p>
        </w:tc>
        <w:tc>
          <w:tcPr>
            <w:tcW w:w="1843" w:type="dxa"/>
            <w:vAlign w:val="center"/>
          </w:tcPr>
          <w:p w:rsidR="00BA08D2" w:rsidRPr="008B2FC7" w:rsidRDefault="00BA08D2" w:rsidP="00BA08D2">
            <w:pPr>
              <w:spacing w:before="120" w:after="120"/>
              <w:jc w:val="right"/>
            </w:pPr>
            <w:r w:rsidRPr="008B2FC7">
              <w:t xml:space="preserve">             7.058 </w:t>
            </w:r>
          </w:p>
        </w:tc>
      </w:tr>
      <w:tr w:rsidR="00BA08D2" w:rsidRPr="0087231E" w:rsidTr="00180EC1">
        <w:tc>
          <w:tcPr>
            <w:tcW w:w="3652" w:type="dxa"/>
          </w:tcPr>
          <w:p w:rsidR="00BA08D2" w:rsidRPr="007D49BB" w:rsidRDefault="00BA08D2" w:rsidP="00BA08D2">
            <w:r w:rsidRPr="007D49BB">
              <w:t>Fee. fee for forest environment service fee</w:t>
            </w:r>
          </w:p>
        </w:tc>
        <w:tc>
          <w:tcPr>
            <w:tcW w:w="2018" w:type="dxa"/>
            <w:vAlign w:val="center"/>
          </w:tcPr>
          <w:p w:rsidR="00BA08D2" w:rsidRPr="008B2FC7" w:rsidRDefault="00BA08D2" w:rsidP="00BA08D2">
            <w:pPr>
              <w:spacing w:before="120" w:after="120"/>
              <w:jc w:val="right"/>
            </w:pPr>
            <w:r w:rsidRPr="008B2FC7">
              <w:t>28.047</w:t>
            </w:r>
          </w:p>
        </w:tc>
        <w:tc>
          <w:tcPr>
            <w:tcW w:w="1843" w:type="dxa"/>
            <w:vAlign w:val="center"/>
          </w:tcPr>
          <w:p w:rsidR="00BA08D2" w:rsidRPr="008B2FC7" w:rsidRDefault="00BA08D2" w:rsidP="00BA08D2">
            <w:pPr>
              <w:spacing w:before="120" w:after="120"/>
              <w:jc w:val="right"/>
            </w:pPr>
            <w:r w:rsidRPr="008B2FC7">
              <w:t>71.572</w:t>
            </w:r>
          </w:p>
        </w:tc>
        <w:tc>
          <w:tcPr>
            <w:tcW w:w="1843" w:type="dxa"/>
            <w:vAlign w:val="center"/>
          </w:tcPr>
          <w:p w:rsidR="00BA08D2" w:rsidRPr="008B2FC7" w:rsidRDefault="00BA08D2" w:rsidP="00BA08D2">
            <w:pPr>
              <w:spacing w:before="120" w:after="120"/>
              <w:jc w:val="right"/>
            </w:pPr>
            <w:r w:rsidRPr="008B2FC7">
              <w:t xml:space="preserve">           48.541 </w:t>
            </w:r>
          </w:p>
        </w:tc>
      </w:tr>
      <w:tr w:rsidR="00BA08D2" w:rsidRPr="0087231E" w:rsidTr="00B8053D">
        <w:tc>
          <w:tcPr>
            <w:tcW w:w="3652" w:type="dxa"/>
          </w:tcPr>
          <w:p w:rsidR="00BA08D2" w:rsidRDefault="00BA08D2" w:rsidP="00BA08D2">
            <w:r>
              <w:t>O</w:t>
            </w:r>
            <w:r w:rsidRPr="007D49BB">
              <w:t>ther kinds of tax</w:t>
            </w:r>
          </w:p>
        </w:tc>
        <w:tc>
          <w:tcPr>
            <w:tcW w:w="2018" w:type="dxa"/>
            <w:vAlign w:val="center"/>
          </w:tcPr>
          <w:p w:rsidR="00BA08D2" w:rsidRPr="008B2FC7" w:rsidRDefault="00BA08D2" w:rsidP="00BA08D2">
            <w:pPr>
              <w:spacing w:before="120" w:after="120"/>
              <w:jc w:val="right"/>
            </w:pPr>
            <w:r w:rsidRPr="008B2FC7">
              <w:t>15.007</w:t>
            </w:r>
          </w:p>
        </w:tc>
        <w:tc>
          <w:tcPr>
            <w:tcW w:w="1843" w:type="dxa"/>
            <w:vAlign w:val="center"/>
          </w:tcPr>
          <w:p w:rsidR="00BA08D2" w:rsidRPr="008B2FC7" w:rsidRDefault="00BA08D2" w:rsidP="00BA08D2">
            <w:pPr>
              <w:spacing w:before="120" w:after="120"/>
              <w:jc w:val="right"/>
            </w:pPr>
            <w:r w:rsidRPr="008B2FC7">
              <w:t>310</w:t>
            </w:r>
          </w:p>
        </w:tc>
        <w:tc>
          <w:tcPr>
            <w:tcW w:w="1843" w:type="dxa"/>
            <w:vAlign w:val="center"/>
          </w:tcPr>
          <w:p w:rsidR="00BA08D2" w:rsidRPr="008B2FC7" w:rsidRDefault="00BA08D2" w:rsidP="00BA08D2">
            <w:pPr>
              <w:spacing w:before="120" w:after="120"/>
              <w:jc w:val="right"/>
            </w:pPr>
            <w:r w:rsidRPr="008B2FC7">
              <w:t xml:space="preserve">           40.869 </w:t>
            </w:r>
          </w:p>
        </w:tc>
      </w:tr>
      <w:tr w:rsidR="00180EC1" w:rsidRPr="0087231E" w:rsidTr="00180EC1">
        <w:tc>
          <w:tcPr>
            <w:tcW w:w="3652" w:type="dxa"/>
            <w:shd w:val="clear" w:color="auto" w:fill="548DD4"/>
            <w:vAlign w:val="center"/>
          </w:tcPr>
          <w:p w:rsidR="00180EC1" w:rsidRPr="00333F2A" w:rsidRDefault="00BA08D2" w:rsidP="008B2FC7">
            <w:pPr>
              <w:pStyle w:val="ListParagraph"/>
              <w:spacing w:before="120" w:after="120"/>
              <w:ind w:left="0"/>
              <w:contextualSpacing w:val="0"/>
              <w:jc w:val="center"/>
              <w:rPr>
                <w:b/>
                <w:color w:val="FFFFFF" w:themeColor="background1"/>
              </w:rPr>
            </w:pPr>
            <w:r>
              <w:rPr>
                <w:b/>
                <w:color w:val="FFFFFF" w:themeColor="background1"/>
              </w:rPr>
              <w:t>Sum</w:t>
            </w:r>
          </w:p>
        </w:tc>
        <w:tc>
          <w:tcPr>
            <w:tcW w:w="2018" w:type="dxa"/>
            <w:shd w:val="clear" w:color="auto" w:fill="548DD4"/>
            <w:vAlign w:val="center"/>
          </w:tcPr>
          <w:p w:rsidR="00180EC1" w:rsidRPr="008B2FC7" w:rsidRDefault="00180EC1" w:rsidP="008B2FC7">
            <w:pPr>
              <w:spacing w:before="120" w:after="120"/>
              <w:jc w:val="right"/>
              <w:rPr>
                <w:rFonts w:eastAsia="Times New Roman"/>
                <w:b/>
                <w:color w:val="FFFFFF" w:themeColor="background1"/>
                <w:lang w:val="en-US" w:eastAsia="en-US"/>
              </w:rPr>
            </w:pPr>
            <w:r w:rsidRPr="008B2FC7">
              <w:rPr>
                <w:b/>
                <w:color w:val="FFFFFF" w:themeColor="background1"/>
              </w:rPr>
              <w:t>1.539.638</w:t>
            </w:r>
          </w:p>
        </w:tc>
        <w:tc>
          <w:tcPr>
            <w:tcW w:w="1843" w:type="dxa"/>
            <w:shd w:val="clear" w:color="auto" w:fill="548DD4"/>
            <w:vAlign w:val="center"/>
          </w:tcPr>
          <w:p w:rsidR="00180EC1" w:rsidRPr="008B2FC7" w:rsidRDefault="00180EC1" w:rsidP="008B2FC7">
            <w:pPr>
              <w:spacing w:before="120" w:after="120"/>
              <w:jc w:val="right"/>
              <w:rPr>
                <w:b/>
                <w:color w:val="FFFFFF" w:themeColor="background1"/>
              </w:rPr>
            </w:pPr>
            <w:r w:rsidRPr="008B2FC7">
              <w:rPr>
                <w:b/>
                <w:color w:val="FFFFFF" w:themeColor="background1"/>
              </w:rPr>
              <w:t>1.685.136</w:t>
            </w:r>
          </w:p>
        </w:tc>
        <w:tc>
          <w:tcPr>
            <w:tcW w:w="1843" w:type="dxa"/>
            <w:shd w:val="clear" w:color="auto" w:fill="548DD4"/>
            <w:vAlign w:val="center"/>
          </w:tcPr>
          <w:p w:rsidR="00180EC1" w:rsidRPr="008B2FC7" w:rsidRDefault="00180EC1" w:rsidP="008B2FC7">
            <w:pPr>
              <w:spacing w:before="120" w:after="120"/>
              <w:jc w:val="right"/>
              <w:rPr>
                <w:b/>
                <w:color w:val="FFFFFF" w:themeColor="background1"/>
              </w:rPr>
            </w:pPr>
            <w:r w:rsidRPr="008B2FC7">
              <w:rPr>
                <w:b/>
                <w:color w:val="FFFFFF" w:themeColor="background1"/>
              </w:rPr>
              <w:t xml:space="preserve">     1.054.280 </w:t>
            </w:r>
          </w:p>
        </w:tc>
      </w:tr>
    </w:tbl>
    <w:p w:rsidR="00860F93" w:rsidRPr="004F013B" w:rsidRDefault="00BA08D2" w:rsidP="00336B39">
      <w:pPr>
        <w:pStyle w:val="ListParagraph"/>
        <w:spacing w:before="120" w:after="120" w:line="288" w:lineRule="auto"/>
        <w:ind w:left="0"/>
        <w:contextualSpacing w:val="0"/>
        <w:rPr>
          <w:i/>
          <w:color w:val="000000" w:themeColor="text1"/>
        </w:rPr>
      </w:pPr>
      <w:r w:rsidRPr="00BA08D2">
        <w:rPr>
          <w:i/>
          <w:color w:val="000000" w:themeColor="text1"/>
        </w:rPr>
        <w:t>Source: Audited consolidated financial statements for 2016, 2017 and financial statements for the first 6 months of 2018 of the Corporation</w:t>
      </w:r>
    </w:p>
    <w:p w:rsidR="00D87527" w:rsidRPr="004F013B" w:rsidRDefault="00C01D94" w:rsidP="00301C81">
      <w:pPr>
        <w:pStyle w:val="ListParagraph"/>
        <w:numPr>
          <w:ilvl w:val="1"/>
          <w:numId w:val="26"/>
        </w:numPr>
        <w:spacing w:before="120" w:after="120" w:line="288" w:lineRule="auto"/>
        <w:rPr>
          <w:b/>
          <w:i/>
          <w:color w:val="000000" w:themeColor="text1"/>
        </w:rPr>
      </w:pPr>
      <w:r w:rsidRPr="00C01D94">
        <w:rPr>
          <w:b/>
          <w:i/>
          <w:color w:val="000000" w:themeColor="text1"/>
        </w:rPr>
        <w:t>Setting up funds according to law</w:t>
      </w:r>
    </w:p>
    <w:p w:rsidR="008B2FC7" w:rsidRDefault="00DB0904" w:rsidP="00DB0904">
      <w:pPr>
        <w:pStyle w:val="Caption"/>
        <w:rPr>
          <w:sz w:val="24"/>
        </w:rPr>
      </w:pPr>
      <w:bookmarkStart w:id="62" w:name="_Toc532455447"/>
      <w:r w:rsidRPr="00DB0904">
        <w:rPr>
          <w:b w:val="0"/>
          <w:bCs w:val="0"/>
          <w:color w:val="000000" w:themeColor="text1"/>
          <w:sz w:val="24"/>
          <w:szCs w:val="24"/>
        </w:rPr>
        <w:t>The Corporation makes and uses funds in accordance with the Laws and the Charter of the Corporation.</w:t>
      </w:r>
    </w:p>
    <w:p w:rsidR="008B2FC7" w:rsidRDefault="008B2FC7" w:rsidP="00C63A91">
      <w:pPr>
        <w:pStyle w:val="Caption"/>
        <w:jc w:val="center"/>
        <w:rPr>
          <w:sz w:val="24"/>
        </w:rPr>
      </w:pPr>
    </w:p>
    <w:bookmarkEnd w:id="62"/>
    <w:p w:rsidR="00DB0904" w:rsidRDefault="00DB0904" w:rsidP="00DB0904">
      <w:pPr>
        <w:pStyle w:val="ListParagraph"/>
        <w:spacing w:before="120" w:after="120" w:line="288" w:lineRule="auto"/>
        <w:ind w:left="0"/>
        <w:contextualSpacing w:val="0"/>
        <w:jc w:val="center"/>
        <w:rPr>
          <w:b/>
          <w:bCs/>
          <w:szCs w:val="20"/>
        </w:rPr>
      </w:pPr>
      <w:r w:rsidRPr="00DB0904">
        <w:rPr>
          <w:b/>
          <w:bCs/>
          <w:szCs w:val="20"/>
        </w:rPr>
        <w:t>Table 15: Fund balances</w:t>
      </w:r>
    </w:p>
    <w:p w:rsidR="00DB0904" w:rsidRPr="004F013B" w:rsidRDefault="00DB0904" w:rsidP="00DB0904">
      <w:pPr>
        <w:pStyle w:val="ListParagraph"/>
        <w:spacing w:before="120" w:after="120" w:line="288" w:lineRule="auto"/>
        <w:ind w:left="0"/>
        <w:contextualSpacing w:val="0"/>
        <w:jc w:val="right"/>
        <w:rPr>
          <w:i/>
          <w:color w:val="000000" w:themeColor="text1"/>
        </w:rPr>
      </w:pPr>
      <w:r>
        <w:rPr>
          <w:i/>
          <w:color w:val="000000" w:themeColor="text1"/>
        </w:rPr>
        <w:t>Unit</w:t>
      </w:r>
      <w:r w:rsidRPr="004F013B">
        <w:rPr>
          <w:i/>
          <w:color w:val="000000" w:themeColor="text1"/>
        </w:rPr>
        <w:t xml:space="preserve">: </w:t>
      </w:r>
      <w:r>
        <w:rPr>
          <w:i/>
          <w:color w:val="000000" w:themeColor="text1"/>
        </w:rPr>
        <w:t>Million VND</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3555"/>
        <w:gridCol w:w="1964"/>
        <w:gridCol w:w="2052"/>
        <w:gridCol w:w="1789"/>
      </w:tblGrid>
      <w:tr w:rsidR="004F013B" w:rsidRPr="004F013B" w:rsidTr="004F013B">
        <w:trPr>
          <w:tblHeader/>
        </w:trPr>
        <w:tc>
          <w:tcPr>
            <w:tcW w:w="3555" w:type="dxa"/>
            <w:shd w:val="clear" w:color="auto" w:fill="548DD4"/>
            <w:vAlign w:val="center"/>
          </w:tcPr>
          <w:p w:rsidR="00336B39" w:rsidRPr="00A64F42" w:rsidRDefault="00DB0904" w:rsidP="008B2FC7">
            <w:pPr>
              <w:pStyle w:val="ListParagraph"/>
              <w:spacing w:before="120" w:after="120"/>
              <w:ind w:left="0"/>
              <w:contextualSpacing w:val="0"/>
              <w:jc w:val="center"/>
              <w:rPr>
                <w:b/>
                <w:color w:val="FFFFFF" w:themeColor="background1"/>
              </w:rPr>
            </w:pPr>
            <w:r>
              <w:rPr>
                <w:b/>
                <w:color w:val="FFFFFF" w:themeColor="background1"/>
              </w:rPr>
              <w:t>Target</w:t>
            </w:r>
          </w:p>
        </w:tc>
        <w:tc>
          <w:tcPr>
            <w:tcW w:w="1964" w:type="dxa"/>
            <w:shd w:val="clear" w:color="auto" w:fill="548DD4"/>
            <w:vAlign w:val="center"/>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31/12/2016</w:t>
            </w:r>
          </w:p>
        </w:tc>
        <w:tc>
          <w:tcPr>
            <w:tcW w:w="2052" w:type="dxa"/>
            <w:shd w:val="clear" w:color="auto" w:fill="548DD4"/>
            <w:vAlign w:val="center"/>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31/12/2017</w:t>
            </w:r>
          </w:p>
        </w:tc>
        <w:tc>
          <w:tcPr>
            <w:tcW w:w="1789" w:type="dxa"/>
            <w:shd w:val="clear" w:color="auto" w:fill="548DD4"/>
            <w:vAlign w:val="center"/>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30/06/2018</w:t>
            </w:r>
          </w:p>
        </w:tc>
      </w:tr>
      <w:tr w:rsidR="004F013B" w:rsidRPr="004F013B" w:rsidTr="004F013B">
        <w:tc>
          <w:tcPr>
            <w:tcW w:w="3555" w:type="dxa"/>
          </w:tcPr>
          <w:p w:rsidR="00336B39" w:rsidRPr="004F013B" w:rsidRDefault="00DB0904" w:rsidP="008B2FC7">
            <w:pPr>
              <w:pStyle w:val="ListParagraph"/>
              <w:spacing w:before="120" w:after="120"/>
              <w:ind w:left="0"/>
              <w:contextualSpacing w:val="0"/>
              <w:jc w:val="both"/>
              <w:rPr>
                <w:color w:val="000000" w:themeColor="text1"/>
              </w:rPr>
            </w:pPr>
            <w:r w:rsidRPr="00DB0904">
              <w:rPr>
                <w:color w:val="000000" w:themeColor="text1"/>
              </w:rPr>
              <w:t>Development Fund</w:t>
            </w:r>
          </w:p>
        </w:tc>
        <w:tc>
          <w:tcPr>
            <w:tcW w:w="1964" w:type="dxa"/>
            <w:vAlign w:val="center"/>
          </w:tcPr>
          <w:p w:rsidR="00336B39" w:rsidRPr="004F013B" w:rsidRDefault="00336B39" w:rsidP="008B2FC7">
            <w:pPr>
              <w:pStyle w:val="ListParagraph"/>
              <w:spacing w:before="120" w:after="120"/>
              <w:ind w:left="0"/>
              <w:contextualSpacing w:val="0"/>
              <w:jc w:val="right"/>
              <w:rPr>
                <w:color w:val="000000" w:themeColor="text1"/>
              </w:rPr>
            </w:pPr>
            <w:r w:rsidRPr="004F013B">
              <w:rPr>
                <w:color w:val="000000" w:themeColor="text1"/>
              </w:rPr>
              <w:t>218.279</w:t>
            </w:r>
          </w:p>
        </w:tc>
        <w:tc>
          <w:tcPr>
            <w:tcW w:w="2052" w:type="dxa"/>
            <w:vAlign w:val="center"/>
          </w:tcPr>
          <w:p w:rsidR="00336B39" w:rsidRPr="004F013B" w:rsidRDefault="00336B39" w:rsidP="008B2FC7">
            <w:pPr>
              <w:pStyle w:val="ListParagraph"/>
              <w:spacing w:before="120" w:after="120"/>
              <w:ind w:left="0"/>
              <w:contextualSpacing w:val="0"/>
              <w:jc w:val="right"/>
              <w:rPr>
                <w:color w:val="000000" w:themeColor="text1"/>
              </w:rPr>
            </w:pPr>
            <w:r w:rsidRPr="004F013B">
              <w:rPr>
                <w:color w:val="000000" w:themeColor="text1"/>
              </w:rPr>
              <w:t>291.206</w:t>
            </w:r>
          </w:p>
        </w:tc>
        <w:tc>
          <w:tcPr>
            <w:tcW w:w="1789" w:type="dxa"/>
            <w:vAlign w:val="center"/>
          </w:tcPr>
          <w:p w:rsidR="00336B39" w:rsidRPr="004F013B" w:rsidRDefault="00336B39" w:rsidP="008B2FC7">
            <w:pPr>
              <w:pStyle w:val="ListParagraph"/>
              <w:spacing w:before="120" w:after="120"/>
              <w:ind w:left="0"/>
              <w:contextualSpacing w:val="0"/>
              <w:jc w:val="right"/>
              <w:rPr>
                <w:color w:val="000000" w:themeColor="text1"/>
              </w:rPr>
            </w:pPr>
            <w:r w:rsidRPr="004F013B">
              <w:rPr>
                <w:color w:val="000000" w:themeColor="text1"/>
              </w:rPr>
              <w:t>286.253</w:t>
            </w:r>
          </w:p>
        </w:tc>
      </w:tr>
      <w:tr w:rsidR="004F013B" w:rsidRPr="004F013B" w:rsidTr="004F013B">
        <w:tc>
          <w:tcPr>
            <w:tcW w:w="3555" w:type="dxa"/>
          </w:tcPr>
          <w:p w:rsidR="00336B39" w:rsidRPr="004F013B" w:rsidRDefault="00DB0904" w:rsidP="008B2FC7">
            <w:pPr>
              <w:pStyle w:val="ListParagraph"/>
              <w:spacing w:before="120" w:after="120"/>
              <w:ind w:left="0"/>
              <w:contextualSpacing w:val="0"/>
              <w:jc w:val="both"/>
              <w:rPr>
                <w:color w:val="000000" w:themeColor="text1"/>
              </w:rPr>
            </w:pPr>
            <w:r w:rsidRPr="00DB0904">
              <w:rPr>
                <w:color w:val="000000" w:themeColor="text1"/>
              </w:rPr>
              <w:lastRenderedPageBreak/>
              <w:t>Bonus and welfare</w:t>
            </w:r>
          </w:p>
        </w:tc>
        <w:tc>
          <w:tcPr>
            <w:tcW w:w="1964" w:type="dxa"/>
            <w:vAlign w:val="center"/>
          </w:tcPr>
          <w:p w:rsidR="00336B39" w:rsidRPr="004F013B" w:rsidRDefault="00336B39" w:rsidP="008B2FC7">
            <w:pPr>
              <w:pStyle w:val="ListParagraph"/>
              <w:spacing w:before="120" w:after="120"/>
              <w:ind w:left="0"/>
              <w:contextualSpacing w:val="0"/>
              <w:jc w:val="right"/>
              <w:rPr>
                <w:color w:val="000000" w:themeColor="text1"/>
              </w:rPr>
            </w:pPr>
            <w:r w:rsidRPr="004F013B">
              <w:rPr>
                <w:color w:val="000000" w:themeColor="text1"/>
              </w:rPr>
              <w:t>249.378</w:t>
            </w:r>
          </w:p>
        </w:tc>
        <w:tc>
          <w:tcPr>
            <w:tcW w:w="2052" w:type="dxa"/>
            <w:vAlign w:val="center"/>
          </w:tcPr>
          <w:p w:rsidR="00336B39" w:rsidRPr="004F013B" w:rsidRDefault="00336B39" w:rsidP="008B2FC7">
            <w:pPr>
              <w:pStyle w:val="ListParagraph"/>
              <w:spacing w:before="120" w:after="120"/>
              <w:ind w:left="0"/>
              <w:contextualSpacing w:val="0"/>
              <w:jc w:val="right"/>
              <w:rPr>
                <w:color w:val="000000" w:themeColor="text1"/>
              </w:rPr>
            </w:pPr>
            <w:r w:rsidRPr="004F013B">
              <w:rPr>
                <w:color w:val="000000" w:themeColor="text1"/>
              </w:rPr>
              <w:t>289.958</w:t>
            </w:r>
          </w:p>
        </w:tc>
        <w:tc>
          <w:tcPr>
            <w:tcW w:w="1789" w:type="dxa"/>
            <w:vAlign w:val="center"/>
          </w:tcPr>
          <w:p w:rsidR="00336B39" w:rsidRPr="004F013B" w:rsidRDefault="00336B39" w:rsidP="008B2FC7">
            <w:pPr>
              <w:pStyle w:val="ListParagraph"/>
              <w:spacing w:before="120" w:after="120"/>
              <w:ind w:left="0"/>
              <w:contextualSpacing w:val="0"/>
              <w:jc w:val="right"/>
              <w:rPr>
                <w:color w:val="000000" w:themeColor="text1"/>
              </w:rPr>
            </w:pPr>
            <w:r w:rsidRPr="004F013B">
              <w:rPr>
                <w:color w:val="000000" w:themeColor="text1"/>
              </w:rPr>
              <w:t>174.553</w:t>
            </w:r>
          </w:p>
        </w:tc>
      </w:tr>
      <w:tr w:rsidR="004F013B" w:rsidRPr="004F013B" w:rsidTr="004F013B">
        <w:tc>
          <w:tcPr>
            <w:tcW w:w="3555" w:type="dxa"/>
            <w:shd w:val="clear" w:color="auto" w:fill="548DD4"/>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Tổng cộng</w:t>
            </w:r>
          </w:p>
        </w:tc>
        <w:tc>
          <w:tcPr>
            <w:tcW w:w="1964" w:type="dxa"/>
            <w:shd w:val="clear" w:color="auto" w:fill="548DD4"/>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467.657</w:t>
            </w:r>
          </w:p>
        </w:tc>
        <w:tc>
          <w:tcPr>
            <w:tcW w:w="2052" w:type="dxa"/>
            <w:shd w:val="clear" w:color="auto" w:fill="548DD4"/>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581.164</w:t>
            </w:r>
          </w:p>
        </w:tc>
        <w:tc>
          <w:tcPr>
            <w:tcW w:w="1789" w:type="dxa"/>
            <w:shd w:val="clear" w:color="auto" w:fill="548DD4"/>
            <w:vAlign w:val="center"/>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460.806</w:t>
            </w:r>
          </w:p>
        </w:tc>
      </w:tr>
    </w:tbl>
    <w:p w:rsidR="00860F93" w:rsidRPr="004F013B" w:rsidRDefault="00DB0904" w:rsidP="009F5492">
      <w:pPr>
        <w:pStyle w:val="ListParagraph"/>
        <w:spacing w:before="120" w:after="120" w:line="288" w:lineRule="auto"/>
        <w:ind w:left="0"/>
        <w:contextualSpacing w:val="0"/>
        <w:jc w:val="right"/>
        <w:rPr>
          <w:i/>
          <w:color w:val="000000" w:themeColor="text1"/>
        </w:rPr>
      </w:pPr>
      <w:r w:rsidRPr="00DB0904">
        <w:rPr>
          <w:i/>
          <w:color w:val="000000" w:themeColor="text1"/>
        </w:rPr>
        <w:t>Source: Audited financial statements for 2016, 2017 and financial statements for the first 6 months of 2018 of the Corporation</w:t>
      </w:r>
    </w:p>
    <w:p w:rsidR="00D87527" w:rsidRPr="004F013B" w:rsidRDefault="00DB0904" w:rsidP="00301C81">
      <w:pPr>
        <w:pStyle w:val="ListParagraph"/>
        <w:numPr>
          <w:ilvl w:val="2"/>
          <w:numId w:val="26"/>
        </w:numPr>
        <w:spacing w:before="120" w:after="120" w:line="288" w:lineRule="auto"/>
        <w:rPr>
          <w:b/>
          <w:i/>
          <w:color w:val="000000" w:themeColor="text1"/>
        </w:rPr>
      </w:pPr>
      <w:r w:rsidRPr="00DB0904">
        <w:rPr>
          <w:b/>
          <w:i/>
          <w:color w:val="000000" w:themeColor="text1"/>
        </w:rPr>
        <w:t>Total outstanding loans</w:t>
      </w:r>
    </w:p>
    <w:p w:rsidR="00DB0904" w:rsidRDefault="00DB0904" w:rsidP="00DB0904">
      <w:pPr>
        <w:pStyle w:val="Caption"/>
        <w:rPr>
          <w:b w:val="0"/>
          <w:bCs w:val="0"/>
          <w:color w:val="000000" w:themeColor="text1"/>
          <w:sz w:val="24"/>
          <w:szCs w:val="24"/>
        </w:rPr>
      </w:pPr>
      <w:bookmarkStart w:id="63" w:name="_Toc532455448"/>
      <w:r w:rsidRPr="00DB0904">
        <w:rPr>
          <w:b w:val="0"/>
          <w:bCs w:val="0"/>
          <w:color w:val="000000" w:themeColor="text1"/>
          <w:sz w:val="24"/>
          <w:szCs w:val="24"/>
        </w:rPr>
        <w:t>The Corporation always pays on time loans. The balance of loans of the Corporation is as follows:</w:t>
      </w:r>
    </w:p>
    <w:bookmarkEnd w:id="63"/>
    <w:p w:rsidR="00DB0904" w:rsidRDefault="00DB0904" w:rsidP="00DB0904">
      <w:pPr>
        <w:pStyle w:val="ListParagraph"/>
        <w:spacing w:before="120" w:after="120" w:line="288" w:lineRule="auto"/>
        <w:ind w:left="0"/>
        <w:contextualSpacing w:val="0"/>
        <w:jc w:val="center"/>
        <w:rPr>
          <w:b/>
          <w:bCs/>
          <w:szCs w:val="20"/>
        </w:rPr>
      </w:pPr>
      <w:r w:rsidRPr="00DB0904">
        <w:rPr>
          <w:b/>
          <w:bCs/>
          <w:szCs w:val="20"/>
        </w:rPr>
        <w:t>Table 16: Loan balances</w:t>
      </w:r>
    </w:p>
    <w:p w:rsidR="00DB0904" w:rsidRPr="004F013B" w:rsidRDefault="00DB0904" w:rsidP="00DB0904">
      <w:pPr>
        <w:pStyle w:val="ListParagraph"/>
        <w:spacing w:before="120" w:after="120" w:line="288" w:lineRule="auto"/>
        <w:ind w:left="0"/>
        <w:contextualSpacing w:val="0"/>
        <w:jc w:val="right"/>
        <w:rPr>
          <w:i/>
          <w:color w:val="000000" w:themeColor="text1"/>
        </w:rPr>
      </w:pPr>
      <w:r>
        <w:rPr>
          <w:i/>
          <w:color w:val="000000" w:themeColor="text1"/>
        </w:rPr>
        <w:t>Unit</w:t>
      </w:r>
      <w:r w:rsidRPr="004F013B">
        <w:rPr>
          <w:i/>
          <w:color w:val="000000" w:themeColor="text1"/>
        </w:rPr>
        <w:t xml:space="preserve">: </w:t>
      </w:r>
      <w:r>
        <w:rPr>
          <w:i/>
          <w:color w:val="000000" w:themeColor="text1"/>
        </w:rPr>
        <w:t>Million VND</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3553"/>
        <w:gridCol w:w="1965"/>
        <w:gridCol w:w="2053"/>
        <w:gridCol w:w="1789"/>
      </w:tblGrid>
      <w:tr w:rsidR="004F013B" w:rsidRPr="004F013B" w:rsidTr="004F013B">
        <w:tc>
          <w:tcPr>
            <w:tcW w:w="3553" w:type="dxa"/>
            <w:shd w:val="clear" w:color="auto" w:fill="548DD4"/>
            <w:vAlign w:val="center"/>
          </w:tcPr>
          <w:p w:rsidR="00336B39" w:rsidRPr="00A64F42" w:rsidRDefault="00DB0904" w:rsidP="008B2FC7">
            <w:pPr>
              <w:pStyle w:val="ListParagraph"/>
              <w:spacing w:before="120" w:after="120"/>
              <w:ind w:left="0"/>
              <w:contextualSpacing w:val="0"/>
              <w:jc w:val="center"/>
              <w:rPr>
                <w:b/>
                <w:color w:val="FFFFFF" w:themeColor="background1"/>
              </w:rPr>
            </w:pPr>
            <w:r>
              <w:rPr>
                <w:b/>
                <w:color w:val="FFFFFF" w:themeColor="background1"/>
              </w:rPr>
              <w:t>Target</w:t>
            </w:r>
          </w:p>
        </w:tc>
        <w:tc>
          <w:tcPr>
            <w:tcW w:w="1965" w:type="dxa"/>
            <w:shd w:val="clear" w:color="auto" w:fill="548DD4"/>
            <w:vAlign w:val="center"/>
          </w:tcPr>
          <w:p w:rsidR="00336B39" w:rsidRPr="00A64F42" w:rsidRDefault="00336B39" w:rsidP="004F013B">
            <w:pPr>
              <w:pStyle w:val="ListParagraph"/>
              <w:spacing w:before="60" w:after="60"/>
              <w:ind w:left="0"/>
              <w:contextualSpacing w:val="0"/>
              <w:jc w:val="center"/>
              <w:rPr>
                <w:b/>
                <w:color w:val="FFFFFF" w:themeColor="background1"/>
              </w:rPr>
            </w:pPr>
            <w:r w:rsidRPr="00A64F42">
              <w:rPr>
                <w:b/>
                <w:color w:val="FFFFFF" w:themeColor="background1"/>
              </w:rPr>
              <w:t>31/12/2016</w:t>
            </w:r>
          </w:p>
        </w:tc>
        <w:tc>
          <w:tcPr>
            <w:tcW w:w="2053" w:type="dxa"/>
            <w:shd w:val="clear" w:color="auto" w:fill="548DD4"/>
            <w:vAlign w:val="center"/>
          </w:tcPr>
          <w:p w:rsidR="00336B39" w:rsidRPr="00A64F42" w:rsidRDefault="00336B39" w:rsidP="004F013B">
            <w:pPr>
              <w:pStyle w:val="ListParagraph"/>
              <w:spacing w:before="60" w:after="60"/>
              <w:ind w:left="0"/>
              <w:contextualSpacing w:val="0"/>
              <w:jc w:val="center"/>
              <w:rPr>
                <w:b/>
                <w:color w:val="FFFFFF" w:themeColor="background1"/>
              </w:rPr>
            </w:pPr>
            <w:r w:rsidRPr="00A64F42">
              <w:rPr>
                <w:b/>
                <w:color w:val="FFFFFF" w:themeColor="background1"/>
              </w:rPr>
              <w:t>31/12/2017</w:t>
            </w:r>
          </w:p>
        </w:tc>
        <w:tc>
          <w:tcPr>
            <w:tcW w:w="1789" w:type="dxa"/>
            <w:shd w:val="clear" w:color="auto" w:fill="548DD4"/>
            <w:vAlign w:val="center"/>
          </w:tcPr>
          <w:p w:rsidR="00336B39" w:rsidRPr="00A64F42" w:rsidRDefault="00336B39" w:rsidP="004F013B">
            <w:pPr>
              <w:pStyle w:val="ListParagraph"/>
              <w:spacing w:before="60" w:after="60"/>
              <w:ind w:left="0"/>
              <w:contextualSpacing w:val="0"/>
              <w:jc w:val="center"/>
              <w:rPr>
                <w:b/>
                <w:color w:val="FFFFFF" w:themeColor="background1"/>
              </w:rPr>
            </w:pPr>
            <w:r w:rsidRPr="00A64F42">
              <w:rPr>
                <w:b/>
                <w:color w:val="FFFFFF" w:themeColor="background1"/>
              </w:rPr>
              <w:t>30/06/2018</w:t>
            </w:r>
          </w:p>
        </w:tc>
      </w:tr>
      <w:tr w:rsidR="00DB0904" w:rsidRPr="004F013B" w:rsidTr="004F013B">
        <w:trPr>
          <w:trHeight w:val="188"/>
        </w:trPr>
        <w:tc>
          <w:tcPr>
            <w:tcW w:w="3553" w:type="dxa"/>
          </w:tcPr>
          <w:p w:rsidR="00DB0904" w:rsidRPr="009449B6" w:rsidRDefault="00DB0904" w:rsidP="00DB0904">
            <w:r w:rsidRPr="009449B6">
              <w:t>Long-term loans are due</w:t>
            </w:r>
          </w:p>
        </w:tc>
        <w:tc>
          <w:tcPr>
            <w:tcW w:w="1965" w:type="dxa"/>
            <w:vAlign w:val="center"/>
          </w:tcPr>
          <w:p w:rsidR="00DB0904" w:rsidRPr="004F013B" w:rsidRDefault="00DB0904" w:rsidP="00DB0904">
            <w:pPr>
              <w:pStyle w:val="ListParagraph"/>
              <w:spacing w:before="120" w:after="120"/>
              <w:ind w:left="0"/>
              <w:contextualSpacing w:val="0"/>
              <w:jc w:val="right"/>
              <w:rPr>
                <w:color w:val="000000" w:themeColor="text1"/>
              </w:rPr>
            </w:pPr>
            <w:r w:rsidRPr="004F013B">
              <w:rPr>
                <w:color w:val="000000" w:themeColor="text1"/>
              </w:rPr>
              <w:t>3.337.580</w:t>
            </w:r>
          </w:p>
        </w:tc>
        <w:tc>
          <w:tcPr>
            <w:tcW w:w="2053" w:type="dxa"/>
            <w:vAlign w:val="center"/>
          </w:tcPr>
          <w:p w:rsidR="00DB0904" w:rsidRPr="004F013B" w:rsidRDefault="00DB0904" w:rsidP="00DB0904">
            <w:pPr>
              <w:pStyle w:val="ListParagraph"/>
              <w:spacing w:before="120" w:after="120"/>
              <w:ind w:left="0"/>
              <w:contextualSpacing w:val="0"/>
              <w:jc w:val="right"/>
              <w:rPr>
                <w:color w:val="000000" w:themeColor="text1"/>
              </w:rPr>
            </w:pPr>
            <w:r w:rsidRPr="004F013B">
              <w:rPr>
                <w:color w:val="000000" w:themeColor="text1"/>
              </w:rPr>
              <w:t>4.804.802</w:t>
            </w:r>
          </w:p>
        </w:tc>
        <w:tc>
          <w:tcPr>
            <w:tcW w:w="1789" w:type="dxa"/>
            <w:vAlign w:val="center"/>
          </w:tcPr>
          <w:p w:rsidR="00DB0904" w:rsidRPr="004F013B" w:rsidRDefault="00DB0904" w:rsidP="00DB0904">
            <w:pPr>
              <w:pStyle w:val="ListParagraph"/>
              <w:spacing w:before="120" w:after="120"/>
              <w:ind w:left="0"/>
              <w:contextualSpacing w:val="0"/>
              <w:jc w:val="right"/>
              <w:rPr>
                <w:color w:val="000000" w:themeColor="text1"/>
              </w:rPr>
            </w:pPr>
            <w:r w:rsidRPr="004F013B">
              <w:rPr>
                <w:color w:val="000000" w:themeColor="text1"/>
              </w:rPr>
              <w:t>2.046.199</w:t>
            </w:r>
          </w:p>
        </w:tc>
      </w:tr>
      <w:tr w:rsidR="00DB0904" w:rsidRPr="004F013B" w:rsidTr="004F013B">
        <w:tc>
          <w:tcPr>
            <w:tcW w:w="3553" w:type="dxa"/>
          </w:tcPr>
          <w:p w:rsidR="00DB0904" w:rsidRDefault="00DB0904" w:rsidP="00DB0904">
            <w:r w:rsidRPr="009449B6">
              <w:t>Long-term loans</w:t>
            </w:r>
          </w:p>
        </w:tc>
        <w:tc>
          <w:tcPr>
            <w:tcW w:w="1965" w:type="dxa"/>
            <w:vAlign w:val="center"/>
          </w:tcPr>
          <w:p w:rsidR="00DB0904" w:rsidRPr="004F013B" w:rsidRDefault="00DB0904" w:rsidP="00DB0904">
            <w:pPr>
              <w:pStyle w:val="ListParagraph"/>
              <w:spacing w:before="120" w:after="120"/>
              <w:ind w:left="0"/>
              <w:contextualSpacing w:val="0"/>
              <w:jc w:val="right"/>
              <w:rPr>
                <w:color w:val="000000" w:themeColor="text1"/>
              </w:rPr>
            </w:pPr>
            <w:r w:rsidRPr="004F013B">
              <w:rPr>
                <w:color w:val="000000" w:themeColor="text1"/>
              </w:rPr>
              <w:t>65.841.568</w:t>
            </w:r>
          </w:p>
        </w:tc>
        <w:tc>
          <w:tcPr>
            <w:tcW w:w="2053" w:type="dxa"/>
            <w:vAlign w:val="center"/>
          </w:tcPr>
          <w:p w:rsidR="00DB0904" w:rsidRPr="004F013B" w:rsidRDefault="00DB0904" w:rsidP="00DB0904">
            <w:pPr>
              <w:pStyle w:val="ListParagraph"/>
              <w:spacing w:before="120" w:after="120"/>
              <w:ind w:left="0"/>
              <w:contextualSpacing w:val="0"/>
              <w:jc w:val="right"/>
              <w:rPr>
                <w:color w:val="000000" w:themeColor="text1"/>
              </w:rPr>
            </w:pPr>
            <w:r w:rsidRPr="004F013B">
              <w:rPr>
                <w:color w:val="000000" w:themeColor="text1"/>
              </w:rPr>
              <w:t>58.297.263</w:t>
            </w:r>
          </w:p>
        </w:tc>
        <w:tc>
          <w:tcPr>
            <w:tcW w:w="1789" w:type="dxa"/>
            <w:vAlign w:val="center"/>
          </w:tcPr>
          <w:p w:rsidR="00DB0904" w:rsidRPr="004F013B" w:rsidRDefault="00DB0904" w:rsidP="00DB0904">
            <w:pPr>
              <w:pStyle w:val="ListParagraph"/>
              <w:spacing w:before="120" w:after="120"/>
              <w:ind w:left="0"/>
              <w:contextualSpacing w:val="0"/>
              <w:jc w:val="right"/>
              <w:rPr>
                <w:color w:val="000000" w:themeColor="text1"/>
              </w:rPr>
            </w:pPr>
            <w:r w:rsidRPr="004F013B">
              <w:rPr>
                <w:color w:val="000000" w:themeColor="text1"/>
              </w:rPr>
              <w:t>58.983.469</w:t>
            </w:r>
          </w:p>
        </w:tc>
      </w:tr>
      <w:tr w:rsidR="004F013B" w:rsidRPr="00A64F42" w:rsidTr="004F013B">
        <w:tc>
          <w:tcPr>
            <w:tcW w:w="3553" w:type="dxa"/>
            <w:shd w:val="clear" w:color="auto" w:fill="548DD4"/>
            <w:vAlign w:val="center"/>
          </w:tcPr>
          <w:p w:rsidR="00336B39" w:rsidRPr="00A64F42" w:rsidRDefault="00DB0904" w:rsidP="008B2FC7">
            <w:pPr>
              <w:pStyle w:val="ListParagraph"/>
              <w:spacing w:before="120" w:after="120"/>
              <w:ind w:left="0"/>
              <w:contextualSpacing w:val="0"/>
              <w:jc w:val="center"/>
              <w:rPr>
                <w:b/>
                <w:color w:val="FFFFFF" w:themeColor="background1"/>
              </w:rPr>
            </w:pPr>
            <w:r>
              <w:rPr>
                <w:b/>
                <w:color w:val="FFFFFF" w:themeColor="background1"/>
              </w:rPr>
              <w:t>Sum</w:t>
            </w:r>
          </w:p>
        </w:tc>
        <w:tc>
          <w:tcPr>
            <w:tcW w:w="1965" w:type="dxa"/>
            <w:shd w:val="clear" w:color="auto" w:fill="548DD4"/>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69.179.148</w:t>
            </w:r>
          </w:p>
        </w:tc>
        <w:tc>
          <w:tcPr>
            <w:tcW w:w="2053" w:type="dxa"/>
            <w:shd w:val="clear" w:color="auto" w:fill="548DD4"/>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63.102.065</w:t>
            </w:r>
          </w:p>
        </w:tc>
        <w:tc>
          <w:tcPr>
            <w:tcW w:w="1789" w:type="dxa"/>
            <w:shd w:val="clear" w:color="auto" w:fill="548DD4"/>
            <w:vAlign w:val="center"/>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61.029.668</w:t>
            </w:r>
          </w:p>
        </w:tc>
      </w:tr>
    </w:tbl>
    <w:p w:rsidR="00860F93" w:rsidRPr="004F013B" w:rsidRDefault="00DB0904" w:rsidP="00860F93">
      <w:pPr>
        <w:pStyle w:val="ListParagraph"/>
        <w:spacing w:before="120" w:after="120" w:line="288" w:lineRule="auto"/>
        <w:ind w:left="0"/>
        <w:contextualSpacing w:val="0"/>
        <w:jc w:val="right"/>
        <w:rPr>
          <w:i/>
          <w:color w:val="000000" w:themeColor="text1"/>
        </w:rPr>
      </w:pPr>
      <w:r w:rsidRPr="00DB0904">
        <w:rPr>
          <w:i/>
          <w:color w:val="000000" w:themeColor="text1"/>
        </w:rPr>
        <w:t>Source: Audited financial statements for 2016, 2017 and financial statements for the first 6 months of 2018 of the Corporatio</w:t>
      </w:r>
      <w:r>
        <w:rPr>
          <w:i/>
          <w:color w:val="000000" w:themeColor="text1"/>
        </w:rPr>
        <w:t>n</w:t>
      </w:r>
    </w:p>
    <w:p w:rsidR="00DB0904" w:rsidRPr="00DB0904" w:rsidRDefault="00DB0904" w:rsidP="00301C81">
      <w:pPr>
        <w:pStyle w:val="ListParagraph"/>
        <w:numPr>
          <w:ilvl w:val="0"/>
          <w:numId w:val="3"/>
        </w:numPr>
        <w:spacing w:before="120" w:after="120" w:line="288" w:lineRule="auto"/>
        <w:contextualSpacing w:val="0"/>
        <w:jc w:val="both"/>
        <w:rPr>
          <w:b/>
          <w:color w:val="000000" w:themeColor="text1"/>
        </w:rPr>
      </w:pPr>
      <w:r w:rsidRPr="00DB0904">
        <w:rPr>
          <w:b/>
          <w:i/>
          <w:color w:val="000000" w:themeColor="text1"/>
        </w:rPr>
        <w:t>Current debt situation</w:t>
      </w:r>
    </w:p>
    <w:p w:rsidR="00DB0904" w:rsidRDefault="00DB0904" w:rsidP="00DB0904">
      <w:pPr>
        <w:pStyle w:val="Caption"/>
        <w:rPr>
          <w:bCs w:val="0"/>
          <w:color w:val="000000" w:themeColor="text1"/>
          <w:sz w:val="24"/>
          <w:szCs w:val="24"/>
        </w:rPr>
      </w:pPr>
      <w:bookmarkStart w:id="64" w:name="_Toc532455449"/>
      <w:r w:rsidRPr="00DB0904">
        <w:rPr>
          <w:bCs w:val="0"/>
          <w:color w:val="000000" w:themeColor="text1"/>
          <w:sz w:val="24"/>
          <w:szCs w:val="24"/>
        </w:rPr>
        <w:t>Short-term receivables</w:t>
      </w:r>
    </w:p>
    <w:p w:rsidR="0082402B" w:rsidRPr="0082402B" w:rsidRDefault="00DB0904" w:rsidP="00C63A91">
      <w:pPr>
        <w:pStyle w:val="Caption"/>
        <w:jc w:val="center"/>
        <w:rPr>
          <w:color w:val="000000" w:themeColor="text1"/>
          <w:sz w:val="24"/>
          <w:szCs w:val="24"/>
          <w:lang w:val="nl-NL"/>
        </w:rPr>
      </w:pPr>
      <w:r w:rsidRPr="00DB0904">
        <w:rPr>
          <w:sz w:val="24"/>
        </w:rPr>
        <w:t>Table 17: Balance of short-term receivables</w:t>
      </w:r>
      <w:r w:rsidR="0082402B">
        <w:rPr>
          <w:color w:val="000000" w:themeColor="text1"/>
          <w:sz w:val="24"/>
          <w:szCs w:val="24"/>
          <w:lang w:val="nl-NL"/>
        </w:rPr>
        <w:t xml:space="preserve"> </w:t>
      </w:r>
      <w:bookmarkEnd w:id="64"/>
    </w:p>
    <w:p w:rsidR="00DB0904" w:rsidRPr="004F013B" w:rsidRDefault="00DB0904" w:rsidP="00DB0904">
      <w:pPr>
        <w:pStyle w:val="ListParagraph"/>
        <w:spacing w:before="120" w:after="120" w:line="288" w:lineRule="auto"/>
        <w:ind w:left="0"/>
        <w:contextualSpacing w:val="0"/>
        <w:jc w:val="right"/>
        <w:rPr>
          <w:i/>
          <w:color w:val="000000" w:themeColor="text1"/>
        </w:rPr>
      </w:pPr>
      <w:r>
        <w:rPr>
          <w:i/>
          <w:color w:val="000000" w:themeColor="text1"/>
        </w:rPr>
        <w:t>Unit</w:t>
      </w:r>
      <w:r w:rsidRPr="004F013B">
        <w:rPr>
          <w:i/>
          <w:color w:val="000000" w:themeColor="text1"/>
        </w:rPr>
        <w:t xml:space="preserve">: </w:t>
      </w:r>
      <w:r>
        <w:rPr>
          <w:i/>
          <w:color w:val="000000" w:themeColor="text1"/>
        </w:rPr>
        <w:t>Million VND</w:t>
      </w:r>
    </w:p>
    <w:tbl>
      <w:tblPr>
        <w:tblW w:w="0" w:type="auto"/>
        <w:tblInd w:w="-34" w:type="dxa"/>
        <w:tblBorders>
          <w:top w:val="single" w:sz="4" w:space="0" w:color="auto"/>
          <w:bottom w:val="single" w:sz="4" w:space="0" w:color="auto"/>
          <w:insideH w:val="single" w:sz="4" w:space="0" w:color="auto"/>
        </w:tblBorders>
        <w:tblLook w:val="00A0" w:firstRow="1" w:lastRow="0" w:firstColumn="1" w:lastColumn="0" w:noHBand="0" w:noVBand="0"/>
      </w:tblPr>
      <w:tblGrid>
        <w:gridCol w:w="3675"/>
        <w:gridCol w:w="1877"/>
        <w:gridCol w:w="2053"/>
        <w:gridCol w:w="1789"/>
      </w:tblGrid>
      <w:tr w:rsidR="004F013B" w:rsidRPr="004F013B" w:rsidTr="004F013B">
        <w:trPr>
          <w:tblHeader/>
        </w:trPr>
        <w:tc>
          <w:tcPr>
            <w:tcW w:w="3675" w:type="dxa"/>
            <w:shd w:val="clear" w:color="auto" w:fill="548DD4"/>
            <w:vAlign w:val="center"/>
          </w:tcPr>
          <w:p w:rsidR="00336B39" w:rsidRPr="00A64F42" w:rsidRDefault="00DB0904" w:rsidP="008B2FC7">
            <w:pPr>
              <w:pStyle w:val="ListParagraph"/>
              <w:spacing w:before="120" w:after="120"/>
              <w:ind w:left="0"/>
              <w:contextualSpacing w:val="0"/>
              <w:jc w:val="center"/>
              <w:rPr>
                <w:b/>
                <w:color w:val="FFFFFF" w:themeColor="background1"/>
              </w:rPr>
            </w:pPr>
            <w:r>
              <w:rPr>
                <w:b/>
                <w:color w:val="FFFFFF" w:themeColor="background1"/>
              </w:rPr>
              <w:t>Target</w:t>
            </w:r>
          </w:p>
        </w:tc>
        <w:tc>
          <w:tcPr>
            <w:tcW w:w="1877" w:type="dxa"/>
            <w:shd w:val="clear" w:color="auto" w:fill="548DD4"/>
            <w:vAlign w:val="center"/>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31/12/2016</w:t>
            </w:r>
          </w:p>
        </w:tc>
        <w:tc>
          <w:tcPr>
            <w:tcW w:w="2053" w:type="dxa"/>
            <w:shd w:val="clear" w:color="auto" w:fill="548DD4"/>
            <w:vAlign w:val="center"/>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31/12/2017</w:t>
            </w:r>
          </w:p>
        </w:tc>
        <w:tc>
          <w:tcPr>
            <w:tcW w:w="1789" w:type="dxa"/>
            <w:shd w:val="clear" w:color="auto" w:fill="548DD4"/>
            <w:vAlign w:val="center"/>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30/06/2018</w:t>
            </w:r>
          </w:p>
        </w:tc>
      </w:tr>
      <w:tr w:rsidR="00045394" w:rsidRPr="004F013B" w:rsidTr="00B8053D">
        <w:tc>
          <w:tcPr>
            <w:tcW w:w="3675" w:type="dxa"/>
          </w:tcPr>
          <w:p w:rsidR="00045394" w:rsidRPr="00853116" w:rsidRDefault="00045394" w:rsidP="00045394">
            <w:r w:rsidRPr="00853116">
              <w:t>Short-term receivables of customers</w:t>
            </w:r>
          </w:p>
        </w:tc>
        <w:tc>
          <w:tcPr>
            <w:tcW w:w="1877"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7.182.533 </w:t>
            </w:r>
          </w:p>
        </w:tc>
        <w:tc>
          <w:tcPr>
            <w:tcW w:w="2053"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8.494.115 </w:t>
            </w:r>
          </w:p>
        </w:tc>
        <w:tc>
          <w:tcPr>
            <w:tcW w:w="1789"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12.921.729 </w:t>
            </w:r>
          </w:p>
        </w:tc>
      </w:tr>
      <w:tr w:rsidR="00045394" w:rsidRPr="004F013B" w:rsidTr="00B8053D">
        <w:tc>
          <w:tcPr>
            <w:tcW w:w="3675" w:type="dxa"/>
          </w:tcPr>
          <w:p w:rsidR="00045394" w:rsidRPr="00853116" w:rsidRDefault="00045394" w:rsidP="00045394">
            <w:r w:rsidRPr="00853116">
              <w:t>Prepay for short-term sellers</w:t>
            </w:r>
          </w:p>
        </w:tc>
        <w:tc>
          <w:tcPr>
            <w:tcW w:w="1877"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301.221 </w:t>
            </w:r>
          </w:p>
        </w:tc>
        <w:tc>
          <w:tcPr>
            <w:tcW w:w="2053"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171.653 </w:t>
            </w:r>
          </w:p>
        </w:tc>
        <w:tc>
          <w:tcPr>
            <w:tcW w:w="1789"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351.538 </w:t>
            </w:r>
          </w:p>
        </w:tc>
      </w:tr>
      <w:tr w:rsidR="00045394" w:rsidRPr="004F013B" w:rsidTr="00B8053D">
        <w:tc>
          <w:tcPr>
            <w:tcW w:w="3675" w:type="dxa"/>
          </w:tcPr>
          <w:p w:rsidR="00045394" w:rsidRPr="00853116" w:rsidRDefault="00045394" w:rsidP="00045394">
            <w:r w:rsidRPr="00853116">
              <w:t>Other short-term receivables</w:t>
            </w:r>
          </w:p>
        </w:tc>
        <w:tc>
          <w:tcPr>
            <w:tcW w:w="1877"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4.979.702 </w:t>
            </w:r>
          </w:p>
        </w:tc>
        <w:tc>
          <w:tcPr>
            <w:tcW w:w="2053"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282.628 </w:t>
            </w:r>
          </w:p>
        </w:tc>
        <w:tc>
          <w:tcPr>
            <w:tcW w:w="1789"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230.612 </w:t>
            </w:r>
          </w:p>
        </w:tc>
      </w:tr>
      <w:tr w:rsidR="00045394" w:rsidRPr="004F013B" w:rsidTr="00B8053D">
        <w:tc>
          <w:tcPr>
            <w:tcW w:w="3675" w:type="dxa"/>
          </w:tcPr>
          <w:p w:rsidR="00045394" w:rsidRDefault="00045394" w:rsidP="00045394">
            <w:r w:rsidRPr="00853116">
              <w:t>Provision for short-term receivables is difficult</w:t>
            </w:r>
          </w:p>
        </w:tc>
        <w:tc>
          <w:tcPr>
            <w:tcW w:w="1877"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(738)</w:t>
            </w:r>
          </w:p>
        </w:tc>
        <w:tc>
          <w:tcPr>
            <w:tcW w:w="2053"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(1.228) </w:t>
            </w:r>
          </w:p>
        </w:tc>
        <w:tc>
          <w:tcPr>
            <w:tcW w:w="1789" w:type="dxa"/>
          </w:tcPr>
          <w:p w:rsidR="00045394" w:rsidRPr="004F013B" w:rsidRDefault="00045394" w:rsidP="00045394">
            <w:pPr>
              <w:pStyle w:val="ListParagraph"/>
              <w:spacing w:before="120" w:after="120"/>
              <w:ind w:left="0"/>
              <w:contextualSpacing w:val="0"/>
              <w:jc w:val="right"/>
              <w:rPr>
                <w:color w:val="000000" w:themeColor="text1"/>
              </w:rPr>
            </w:pPr>
            <w:r w:rsidRPr="004F013B">
              <w:rPr>
                <w:color w:val="000000" w:themeColor="text1"/>
              </w:rPr>
              <w:t xml:space="preserve"> (852)</w:t>
            </w:r>
          </w:p>
        </w:tc>
      </w:tr>
      <w:tr w:rsidR="004F013B" w:rsidRPr="004F013B" w:rsidTr="004F013B">
        <w:tc>
          <w:tcPr>
            <w:tcW w:w="3675" w:type="dxa"/>
            <w:shd w:val="clear" w:color="auto" w:fill="548DD4"/>
            <w:vAlign w:val="center"/>
          </w:tcPr>
          <w:p w:rsidR="00336B39" w:rsidRPr="00A64F42" w:rsidRDefault="00045394" w:rsidP="008B2FC7">
            <w:pPr>
              <w:pStyle w:val="ListParagraph"/>
              <w:spacing w:before="120" w:after="120"/>
              <w:ind w:left="0"/>
              <w:contextualSpacing w:val="0"/>
              <w:jc w:val="center"/>
              <w:rPr>
                <w:b/>
                <w:color w:val="FFFFFF" w:themeColor="background1"/>
              </w:rPr>
            </w:pPr>
            <w:r>
              <w:rPr>
                <w:b/>
                <w:color w:val="FFFFFF" w:themeColor="background1"/>
              </w:rPr>
              <w:t>Sum</w:t>
            </w:r>
          </w:p>
        </w:tc>
        <w:tc>
          <w:tcPr>
            <w:tcW w:w="1877" w:type="dxa"/>
            <w:shd w:val="clear" w:color="auto" w:fill="548DD4"/>
            <w:vAlign w:val="center"/>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12.462.718</w:t>
            </w:r>
          </w:p>
        </w:tc>
        <w:tc>
          <w:tcPr>
            <w:tcW w:w="2053" w:type="dxa"/>
            <w:shd w:val="clear" w:color="auto" w:fill="548DD4"/>
            <w:vAlign w:val="center"/>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8.947.168</w:t>
            </w:r>
          </w:p>
        </w:tc>
        <w:tc>
          <w:tcPr>
            <w:tcW w:w="1789" w:type="dxa"/>
            <w:shd w:val="clear" w:color="auto" w:fill="548DD4"/>
            <w:vAlign w:val="center"/>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13.503.027</w:t>
            </w:r>
          </w:p>
        </w:tc>
      </w:tr>
    </w:tbl>
    <w:p w:rsidR="00D87527" w:rsidRPr="004F013B" w:rsidRDefault="00045394" w:rsidP="00045394">
      <w:pPr>
        <w:pStyle w:val="ListParagraph"/>
        <w:spacing w:before="120" w:after="120" w:line="288" w:lineRule="auto"/>
        <w:ind w:left="0"/>
        <w:contextualSpacing w:val="0"/>
        <w:rPr>
          <w:i/>
          <w:color w:val="000000" w:themeColor="text1"/>
        </w:rPr>
      </w:pPr>
      <w:r w:rsidRPr="00045394">
        <w:rPr>
          <w:i/>
          <w:color w:val="000000" w:themeColor="text1"/>
        </w:rPr>
        <w:lastRenderedPageBreak/>
        <w:t>Source: Audited financial statements for 2016, 2017 and financial statements for the first 6 months of 2018 of the Corporation</w:t>
      </w:r>
    </w:p>
    <w:p w:rsidR="00D87527" w:rsidRPr="004F013B" w:rsidRDefault="00B8053D" w:rsidP="00301C81">
      <w:pPr>
        <w:pStyle w:val="ListParagraph"/>
        <w:numPr>
          <w:ilvl w:val="0"/>
          <w:numId w:val="3"/>
        </w:numPr>
        <w:spacing w:before="120" w:after="120" w:line="288" w:lineRule="auto"/>
        <w:contextualSpacing w:val="0"/>
        <w:jc w:val="both"/>
        <w:rPr>
          <w:b/>
          <w:color w:val="000000" w:themeColor="text1"/>
        </w:rPr>
      </w:pPr>
      <w:r w:rsidRPr="00B8053D">
        <w:rPr>
          <w:b/>
          <w:color w:val="000000" w:themeColor="text1"/>
        </w:rPr>
        <w:t>Long-term receivables</w:t>
      </w:r>
    </w:p>
    <w:p w:rsidR="00D87527" w:rsidRPr="0082402B" w:rsidRDefault="00B8053D" w:rsidP="00C63A91">
      <w:pPr>
        <w:pStyle w:val="Caption"/>
        <w:jc w:val="center"/>
        <w:rPr>
          <w:color w:val="000000" w:themeColor="text1"/>
          <w:sz w:val="24"/>
          <w:szCs w:val="24"/>
          <w:lang w:val="nl-NL"/>
        </w:rPr>
      </w:pPr>
      <w:bookmarkStart w:id="65" w:name="_Toc532455450"/>
      <w:r w:rsidRPr="00B8053D">
        <w:rPr>
          <w:sz w:val="24"/>
        </w:rPr>
        <w:t>Table 18: Balance of long-term receivables</w:t>
      </w:r>
      <w:bookmarkEnd w:id="65"/>
    </w:p>
    <w:p w:rsidR="00D87527" w:rsidRPr="004F013B" w:rsidRDefault="00B8053D" w:rsidP="00D87527">
      <w:pPr>
        <w:pStyle w:val="ListParagraph"/>
        <w:spacing w:before="120" w:after="120" w:line="288" w:lineRule="auto"/>
        <w:contextualSpacing w:val="0"/>
        <w:jc w:val="right"/>
        <w:rPr>
          <w:i/>
          <w:color w:val="000000" w:themeColor="text1"/>
        </w:rPr>
      </w:pPr>
      <w:r>
        <w:rPr>
          <w:i/>
          <w:color w:val="000000" w:themeColor="text1"/>
        </w:rPr>
        <w:t>Unit: Million VND</w:t>
      </w:r>
    </w:p>
    <w:tbl>
      <w:tblPr>
        <w:tblW w:w="0" w:type="auto"/>
        <w:tblInd w:w="-34" w:type="dxa"/>
        <w:tblBorders>
          <w:top w:val="single" w:sz="4" w:space="0" w:color="auto"/>
          <w:bottom w:val="single" w:sz="4" w:space="0" w:color="auto"/>
          <w:insideH w:val="single" w:sz="4" w:space="0" w:color="auto"/>
        </w:tblBorders>
        <w:tblLook w:val="00A0" w:firstRow="1" w:lastRow="0" w:firstColumn="1" w:lastColumn="0" w:noHBand="0" w:noVBand="0"/>
      </w:tblPr>
      <w:tblGrid>
        <w:gridCol w:w="3587"/>
        <w:gridCol w:w="1965"/>
        <w:gridCol w:w="2053"/>
        <w:gridCol w:w="1789"/>
      </w:tblGrid>
      <w:tr w:rsidR="004F013B" w:rsidRPr="004F013B" w:rsidTr="004F013B">
        <w:tc>
          <w:tcPr>
            <w:tcW w:w="3587" w:type="dxa"/>
            <w:shd w:val="clear" w:color="auto" w:fill="548DD4"/>
            <w:vAlign w:val="center"/>
          </w:tcPr>
          <w:p w:rsidR="00336B39" w:rsidRPr="00A64F42" w:rsidRDefault="00B8053D" w:rsidP="008B2FC7">
            <w:pPr>
              <w:pStyle w:val="ListParagraph"/>
              <w:spacing w:before="120" w:after="120"/>
              <w:ind w:left="0"/>
              <w:contextualSpacing w:val="0"/>
              <w:jc w:val="center"/>
              <w:rPr>
                <w:b/>
                <w:color w:val="FFFFFF" w:themeColor="background1"/>
              </w:rPr>
            </w:pPr>
            <w:r>
              <w:rPr>
                <w:b/>
                <w:color w:val="FFFFFF" w:themeColor="background1"/>
              </w:rPr>
              <w:t>Target</w:t>
            </w:r>
          </w:p>
        </w:tc>
        <w:tc>
          <w:tcPr>
            <w:tcW w:w="1965" w:type="dxa"/>
            <w:shd w:val="clear" w:color="auto" w:fill="548DD4"/>
            <w:vAlign w:val="center"/>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31/12/2016</w:t>
            </w:r>
          </w:p>
        </w:tc>
        <w:tc>
          <w:tcPr>
            <w:tcW w:w="2053" w:type="dxa"/>
            <w:shd w:val="clear" w:color="auto" w:fill="548DD4"/>
            <w:vAlign w:val="center"/>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31/12/2017</w:t>
            </w:r>
          </w:p>
        </w:tc>
        <w:tc>
          <w:tcPr>
            <w:tcW w:w="1789" w:type="dxa"/>
            <w:shd w:val="clear" w:color="auto" w:fill="548DD4"/>
            <w:vAlign w:val="center"/>
          </w:tcPr>
          <w:p w:rsidR="00336B39" w:rsidRPr="00A64F42" w:rsidRDefault="00336B39" w:rsidP="008B2FC7">
            <w:pPr>
              <w:pStyle w:val="ListParagraph"/>
              <w:spacing w:before="120" w:after="120"/>
              <w:ind w:left="0"/>
              <w:contextualSpacing w:val="0"/>
              <w:jc w:val="center"/>
              <w:rPr>
                <w:b/>
                <w:color w:val="FFFFFF" w:themeColor="background1"/>
              </w:rPr>
            </w:pPr>
            <w:r w:rsidRPr="00A64F42">
              <w:rPr>
                <w:b/>
                <w:color w:val="FFFFFF" w:themeColor="background1"/>
              </w:rPr>
              <w:t>30/06/2018</w:t>
            </w:r>
          </w:p>
        </w:tc>
      </w:tr>
      <w:tr w:rsidR="004F013B" w:rsidRPr="004F013B" w:rsidTr="004F013B">
        <w:tc>
          <w:tcPr>
            <w:tcW w:w="3587" w:type="dxa"/>
            <w:vAlign w:val="center"/>
          </w:tcPr>
          <w:p w:rsidR="00336B39" w:rsidRPr="004F013B" w:rsidRDefault="00B8053D" w:rsidP="008B2FC7">
            <w:pPr>
              <w:pStyle w:val="ListParagraph"/>
              <w:spacing w:before="120" w:after="120"/>
              <w:ind w:left="0"/>
              <w:contextualSpacing w:val="0"/>
              <w:jc w:val="both"/>
              <w:rPr>
                <w:color w:val="000000" w:themeColor="text1"/>
              </w:rPr>
            </w:pPr>
            <w:r w:rsidRPr="00B8053D">
              <w:rPr>
                <w:color w:val="000000" w:themeColor="text1"/>
              </w:rPr>
              <w:t>Other long-term receivables</w:t>
            </w:r>
          </w:p>
        </w:tc>
        <w:tc>
          <w:tcPr>
            <w:tcW w:w="1965" w:type="dxa"/>
            <w:vAlign w:val="center"/>
          </w:tcPr>
          <w:p w:rsidR="00336B39" w:rsidRPr="004F013B" w:rsidRDefault="00336B39" w:rsidP="008B2FC7">
            <w:pPr>
              <w:pStyle w:val="ListParagraph"/>
              <w:spacing w:before="120" w:after="120"/>
              <w:ind w:left="0"/>
              <w:contextualSpacing w:val="0"/>
              <w:jc w:val="right"/>
              <w:rPr>
                <w:color w:val="000000" w:themeColor="text1"/>
              </w:rPr>
            </w:pPr>
            <w:r w:rsidRPr="004F013B">
              <w:rPr>
                <w:color w:val="000000" w:themeColor="text1"/>
              </w:rPr>
              <w:t>22</w:t>
            </w:r>
          </w:p>
        </w:tc>
        <w:tc>
          <w:tcPr>
            <w:tcW w:w="2053" w:type="dxa"/>
            <w:vAlign w:val="center"/>
          </w:tcPr>
          <w:p w:rsidR="00336B39" w:rsidRPr="004F013B" w:rsidRDefault="00336B39" w:rsidP="008B2FC7">
            <w:pPr>
              <w:pStyle w:val="ListParagraph"/>
              <w:spacing w:before="120" w:after="120"/>
              <w:ind w:left="0"/>
              <w:contextualSpacing w:val="0"/>
              <w:jc w:val="right"/>
              <w:rPr>
                <w:color w:val="000000" w:themeColor="text1"/>
              </w:rPr>
            </w:pPr>
            <w:r w:rsidRPr="004F013B">
              <w:rPr>
                <w:color w:val="000000" w:themeColor="text1"/>
              </w:rPr>
              <w:t>769</w:t>
            </w:r>
          </w:p>
        </w:tc>
        <w:tc>
          <w:tcPr>
            <w:tcW w:w="1789" w:type="dxa"/>
            <w:vAlign w:val="center"/>
          </w:tcPr>
          <w:p w:rsidR="00336B39" w:rsidRPr="004F013B" w:rsidRDefault="00336B39" w:rsidP="008B2FC7">
            <w:pPr>
              <w:pStyle w:val="ListParagraph"/>
              <w:spacing w:before="120" w:after="120"/>
              <w:ind w:left="0"/>
              <w:contextualSpacing w:val="0"/>
              <w:jc w:val="right"/>
              <w:rPr>
                <w:color w:val="000000" w:themeColor="text1"/>
              </w:rPr>
            </w:pPr>
            <w:r w:rsidRPr="004F013B">
              <w:rPr>
                <w:color w:val="000000" w:themeColor="text1"/>
              </w:rPr>
              <w:t>4.026</w:t>
            </w:r>
          </w:p>
        </w:tc>
      </w:tr>
      <w:tr w:rsidR="004F013B" w:rsidRPr="004F013B" w:rsidTr="004F013B">
        <w:tc>
          <w:tcPr>
            <w:tcW w:w="3587" w:type="dxa"/>
            <w:shd w:val="clear" w:color="auto" w:fill="548DD4"/>
            <w:vAlign w:val="center"/>
          </w:tcPr>
          <w:p w:rsidR="00336B39" w:rsidRPr="00A64F42" w:rsidRDefault="00B8053D" w:rsidP="008B2FC7">
            <w:pPr>
              <w:pStyle w:val="ListParagraph"/>
              <w:spacing w:before="120" w:after="120"/>
              <w:ind w:left="0"/>
              <w:contextualSpacing w:val="0"/>
              <w:jc w:val="center"/>
              <w:rPr>
                <w:b/>
                <w:color w:val="FFFFFF" w:themeColor="background1"/>
              </w:rPr>
            </w:pPr>
            <w:r>
              <w:rPr>
                <w:b/>
                <w:color w:val="FFFFFF" w:themeColor="background1"/>
              </w:rPr>
              <w:t>Sum</w:t>
            </w:r>
          </w:p>
        </w:tc>
        <w:tc>
          <w:tcPr>
            <w:tcW w:w="1965" w:type="dxa"/>
            <w:shd w:val="clear" w:color="auto" w:fill="548DD4"/>
            <w:vAlign w:val="center"/>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22</w:t>
            </w:r>
          </w:p>
        </w:tc>
        <w:tc>
          <w:tcPr>
            <w:tcW w:w="2053" w:type="dxa"/>
            <w:shd w:val="clear" w:color="auto" w:fill="548DD4"/>
            <w:vAlign w:val="center"/>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769</w:t>
            </w:r>
          </w:p>
        </w:tc>
        <w:tc>
          <w:tcPr>
            <w:tcW w:w="1789" w:type="dxa"/>
            <w:shd w:val="clear" w:color="auto" w:fill="548DD4"/>
            <w:vAlign w:val="center"/>
          </w:tcPr>
          <w:p w:rsidR="00336B39" w:rsidRPr="00A64F42" w:rsidRDefault="00336B39" w:rsidP="008B2FC7">
            <w:pPr>
              <w:pStyle w:val="ListParagraph"/>
              <w:spacing w:before="120" w:after="120"/>
              <w:ind w:left="0"/>
              <w:contextualSpacing w:val="0"/>
              <w:jc w:val="right"/>
              <w:rPr>
                <w:b/>
                <w:color w:val="FFFFFF" w:themeColor="background1"/>
              </w:rPr>
            </w:pPr>
            <w:r w:rsidRPr="00A64F42">
              <w:rPr>
                <w:b/>
                <w:color w:val="FFFFFF" w:themeColor="background1"/>
              </w:rPr>
              <w:t>4.026</w:t>
            </w:r>
          </w:p>
        </w:tc>
      </w:tr>
    </w:tbl>
    <w:p w:rsidR="00860F93" w:rsidRPr="004F013B" w:rsidRDefault="00B8053D" w:rsidP="00860F93">
      <w:pPr>
        <w:spacing w:before="120" w:after="120" w:line="288" w:lineRule="auto"/>
        <w:rPr>
          <w:i/>
          <w:color w:val="000000" w:themeColor="text1"/>
        </w:rPr>
      </w:pPr>
      <w:r w:rsidRPr="00B8053D">
        <w:rPr>
          <w:i/>
          <w:color w:val="000000" w:themeColor="text1"/>
        </w:rPr>
        <w:t>Source: Audited financial statements for 2016, 2017 and financial statements for the first 6 months of 2018 of the Corporation</w:t>
      </w:r>
    </w:p>
    <w:p w:rsidR="00D87527" w:rsidRPr="004F013B" w:rsidRDefault="00B8053D" w:rsidP="00301C81">
      <w:pPr>
        <w:pStyle w:val="ListParagraph"/>
        <w:numPr>
          <w:ilvl w:val="0"/>
          <w:numId w:val="3"/>
        </w:numPr>
        <w:spacing w:before="120" w:after="120" w:line="288" w:lineRule="auto"/>
        <w:contextualSpacing w:val="0"/>
        <w:jc w:val="both"/>
        <w:rPr>
          <w:b/>
          <w:color w:val="000000" w:themeColor="text1"/>
        </w:rPr>
      </w:pPr>
      <w:r w:rsidRPr="00B8053D">
        <w:rPr>
          <w:b/>
          <w:color w:val="000000" w:themeColor="text1"/>
        </w:rPr>
        <w:t>Short-term payables (not including short-term financial liabilities and borrowings)</w:t>
      </w:r>
      <w:r>
        <w:rPr>
          <w:b/>
          <w:color w:val="000000" w:themeColor="text1"/>
        </w:rPr>
        <w:t xml:space="preserve"> </w:t>
      </w:r>
    </w:p>
    <w:p w:rsidR="00D87527" w:rsidRPr="0082402B" w:rsidRDefault="00B8053D" w:rsidP="00C63A91">
      <w:pPr>
        <w:pStyle w:val="Caption"/>
        <w:jc w:val="center"/>
        <w:rPr>
          <w:color w:val="000000" w:themeColor="text1"/>
          <w:sz w:val="24"/>
          <w:szCs w:val="24"/>
          <w:lang w:val="nl-NL"/>
        </w:rPr>
      </w:pPr>
      <w:bookmarkStart w:id="66" w:name="_Toc532455451"/>
      <w:r w:rsidRPr="00B8053D">
        <w:rPr>
          <w:sz w:val="24"/>
        </w:rPr>
        <w:t>Table 19: Short-term payables (not including short-term financial liabilities and borrowings)</w:t>
      </w:r>
      <w:r w:rsidR="00D87527" w:rsidRPr="0082402B">
        <w:rPr>
          <w:color w:val="000000" w:themeColor="text1"/>
          <w:sz w:val="24"/>
          <w:szCs w:val="24"/>
          <w:lang w:val="nl-NL"/>
        </w:rPr>
        <w:t xml:space="preserve"> </w:t>
      </w:r>
      <w:bookmarkEnd w:id="66"/>
    </w:p>
    <w:p w:rsidR="00B8053D" w:rsidRPr="004F013B" w:rsidRDefault="00B8053D" w:rsidP="00B8053D">
      <w:pPr>
        <w:pStyle w:val="ListParagraph"/>
        <w:spacing w:before="120" w:after="120" w:line="288" w:lineRule="auto"/>
        <w:contextualSpacing w:val="0"/>
        <w:jc w:val="right"/>
        <w:rPr>
          <w:i/>
          <w:color w:val="000000" w:themeColor="text1"/>
        </w:rPr>
      </w:pPr>
      <w:r>
        <w:rPr>
          <w:i/>
          <w:color w:val="000000" w:themeColor="text1"/>
        </w:rPr>
        <w:t>Unit: Million VND</w:t>
      </w:r>
    </w:p>
    <w:tbl>
      <w:tblPr>
        <w:tblW w:w="0" w:type="auto"/>
        <w:tblInd w:w="-34" w:type="dxa"/>
        <w:tblBorders>
          <w:top w:val="single" w:sz="4" w:space="0" w:color="auto"/>
          <w:bottom w:val="single" w:sz="4" w:space="0" w:color="auto"/>
          <w:insideH w:val="single" w:sz="4" w:space="0" w:color="auto"/>
        </w:tblBorders>
        <w:tblLook w:val="00A0" w:firstRow="1" w:lastRow="0" w:firstColumn="1" w:lastColumn="0" w:noHBand="0" w:noVBand="0"/>
      </w:tblPr>
      <w:tblGrid>
        <w:gridCol w:w="3589"/>
        <w:gridCol w:w="1964"/>
        <w:gridCol w:w="2052"/>
        <w:gridCol w:w="1789"/>
      </w:tblGrid>
      <w:tr w:rsidR="004F013B" w:rsidRPr="004F013B" w:rsidTr="004F013B">
        <w:trPr>
          <w:tblHeader/>
        </w:trPr>
        <w:tc>
          <w:tcPr>
            <w:tcW w:w="3589" w:type="dxa"/>
            <w:shd w:val="clear" w:color="auto" w:fill="548DD4"/>
            <w:vAlign w:val="center"/>
          </w:tcPr>
          <w:p w:rsidR="00336B39" w:rsidRPr="00A64F42" w:rsidRDefault="00336B39" w:rsidP="004F013B">
            <w:pPr>
              <w:pStyle w:val="ListParagraph"/>
              <w:spacing w:before="60" w:after="60"/>
              <w:ind w:left="0"/>
              <w:contextualSpacing w:val="0"/>
              <w:jc w:val="center"/>
              <w:rPr>
                <w:b/>
                <w:color w:val="FFFFFF" w:themeColor="background1"/>
              </w:rPr>
            </w:pPr>
            <w:r w:rsidRPr="00A64F42">
              <w:rPr>
                <w:b/>
                <w:color w:val="FFFFFF" w:themeColor="background1"/>
              </w:rPr>
              <w:t>Chỉ tiêu</w:t>
            </w:r>
          </w:p>
        </w:tc>
        <w:tc>
          <w:tcPr>
            <w:tcW w:w="1964" w:type="dxa"/>
            <w:shd w:val="clear" w:color="auto" w:fill="548DD4"/>
            <w:vAlign w:val="center"/>
          </w:tcPr>
          <w:p w:rsidR="00336B39" w:rsidRPr="00A64F42" w:rsidRDefault="00336B39" w:rsidP="004F013B">
            <w:pPr>
              <w:pStyle w:val="ListParagraph"/>
              <w:spacing w:before="60" w:after="60"/>
              <w:ind w:left="0"/>
              <w:contextualSpacing w:val="0"/>
              <w:jc w:val="center"/>
              <w:rPr>
                <w:b/>
                <w:color w:val="FFFFFF" w:themeColor="background1"/>
              </w:rPr>
            </w:pPr>
            <w:r w:rsidRPr="00A64F42">
              <w:rPr>
                <w:b/>
                <w:color w:val="FFFFFF" w:themeColor="background1"/>
              </w:rPr>
              <w:t>31/12/2016</w:t>
            </w:r>
          </w:p>
        </w:tc>
        <w:tc>
          <w:tcPr>
            <w:tcW w:w="2052" w:type="dxa"/>
            <w:shd w:val="clear" w:color="auto" w:fill="548DD4"/>
            <w:vAlign w:val="center"/>
          </w:tcPr>
          <w:p w:rsidR="00336B39" w:rsidRPr="00A64F42" w:rsidRDefault="00336B39" w:rsidP="004F013B">
            <w:pPr>
              <w:pStyle w:val="ListParagraph"/>
              <w:spacing w:before="60" w:after="60"/>
              <w:ind w:left="0"/>
              <w:contextualSpacing w:val="0"/>
              <w:jc w:val="center"/>
              <w:rPr>
                <w:b/>
                <w:color w:val="FFFFFF" w:themeColor="background1"/>
              </w:rPr>
            </w:pPr>
            <w:r w:rsidRPr="00A64F42">
              <w:rPr>
                <w:b/>
                <w:color w:val="FFFFFF" w:themeColor="background1"/>
              </w:rPr>
              <w:t>31/12/2017</w:t>
            </w:r>
          </w:p>
        </w:tc>
        <w:tc>
          <w:tcPr>
            <w:tcW w:w="1789" w:type="dxa"/>
            <w:shd w:val="clear" w:color="auto" w:fill="548DD4"/>
            <w:vAlign w:val="center"/>
          </w:tcPr>
          <w:p w:rsidR="00336B39" w:rsidRPr="00A64F42" w:rsidRDefault="00336B39" w:rsidP="004F013B">
            <w:pPr>
              <w:pStyle w:val="ListParagraph"/>
              <w:spacing w:before="60" w:after="60"/>
              <w:ind w:left="0"/>
              <w:contextualSpacing w:val="0"/>
              <w:jc w:val="center"/>
              <w:rPr>
                <w:b/>
                <w:color w:val="FFFFFF" w:themeColor="background1"/>
              </w:rPr>
            </w:pPr>
            <w:r w:rsidRPr="00A64F42">
              <w:rPr>
                <w:b/>
                <w:color w:val="FFFFFF" w:themeColor="background1"/>
              </w:rPr>
              <w:t>30/06/2018</w:t>
            </w:r>
          </w:p>
        </w:tc>
      </w:tr>
      <w:tr w:rsidR="00B8053D" w:rsidRPr="004F013B" w:rsidTr="00B8053D">
        <w:tc>
          <w:tcPr>
            <w:tcW w:w="3589" w:type="dxa"/>
          </w:tcPr>
          <w:p w:rsidR="00B8053D" w:rsidRPr="00C82001" w:rsidRDefault="00B8053D" w:rsidP="00B8053D">
            <w:r w:rsidRPr="00C82001">
              <w:t>Short-term payables</w:t>
            </w:r>
          </w:p>
        </w:tc>
        <w:tc>
          <w:tcPr>
            <w:tcW w:w="1964" w:type="dxa"/>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5.587.479 </w:t>
            </w:r>
          </w:p>
        </w:tc>
        <w:tc>
          <w:tcPr>
            <w:tcW w:w="2052" w:type="dxa"/>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6.131.548 </w:t>
            </w:r>
          </w:p>
        </w:tc>
        <w:tc>
          <w:tcPr>
            <w:tcW w:w="1789" w:type="dxa"/>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5.199.856 </w:t>
            </w:r>
          </w:p>
        </w:tc>
      </w:tr>
      <w:tr w:rsidR="00B8053D" w:rsidRPr="004F013B" w:rsidTr="00B8053D">
        <w:tc>
          <w:tcPr>
            <w:tcW w:w="3589" w:type="dxa"/>
          </w:tcPr>
          <w:p w:rsidR="00B8053D" w:rsidRPr="00C82001" w:rsidRDefault="00B8053D" w:rsidP="00B8053D">
            <w:r w:rsidRPr="00C82001">
              <w:t>Buyers pay in advance short term</w:t>
            </w:r>
          </w:p>
        </w:tc>
        <w:tc>
          <w:tcPr>
            <w:tcW w:w="1964"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w:t>
            </w:r>
          </w:p>
        </w:tc>
        <w:tc>
          <w:tcPr>
            <w:tcW w:w="2052"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34 </w:t>
            </w:r>
          </w:p>
        </w:tc>
        <w:tc>
          <w:tcPr>
            <w:tcW w:w="1789"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   </w:t>
            </w:r>
          </w:p>
        </w:tc>
      </w:tr>
      <w:tr w:rsidR="00B8053D" w:rsidRPr="004F013B" w:rsidTr="00B8053D">
        <w:tc>
          <w:tcPr>
            <w:tcW w:w="3589" w:type="dxa"/>
          </w:tcPr>
          <w:p w:rsidR="00B8053D" w:rsidRPr="00C82001" w:rsidRDefault="00B8053D" w:rsidP="00B8053D">
            <w:r w:rsidRPr="00C82001">
              <w:t>Taxes and amounts payable to the State</w:t>
            </w:r>
          </w:p>
        </w:tc>
        <w:tc>
          <w:tcPr>
            <w:tcW w:w="1964"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144.692 </w:t>
            </w:r>
          </w:p>
        </w:tc>
        <w:tc>
          <w:tcPr>
            <w:tcW w:w="2052"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221.091 </w:t>
            </w:r>
          </w:p>
        </w:tc>
        <w:tc>
          <w:tcPr>
            <w:tcW w:w="1789"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207.377 </w:t>
            </w:r>
          </w:p>
        </w:tc>
      </w:tr>
      <w:tr w:rsidR="00B8053D" w:rsidRPr="004F013B" w:rsidTr="00B8053D">
        <w:tc>
          <w:tcPr>
            <w:tcW w:w="3589" w:type="dxa"/>
          </w:tcPr>
          <w:p w:rsidR="00B8053D" w:rsidRPr="00C82001" w:rsidRDefault="00B8053D" w:rsidP="00B8053D">
            <w:r w:rsidRPr="00C82001">
              <w:t>Pay employees</w:t>
            </w:r>
          </w:p>
        </w:tc>
        <w:tc>
          <w:tcPr>
            <w:tcW w:w="1964"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221.290 </w:t>
            </w:r>
          </w:p>
        </w:tc>
        <w:tc>
          <w:tcPr>
            <w:tcW w:w="2052"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279.657 </w:t>
            </w:r>
          </w:p>
        </w:tc>
        <w:tc>
          <w:tcPr>
            <w:tcW w:w="1789"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15.898 </w:t>
            </w:r>
          </w:p>
        </w:tc>
      </w:tr>
      <w:tr w:rsidR="00B8053D" w:rsidRPr="004F013B" w:rsidTr="00B8053D">
        <w:tc>
          <w:tcPr>
            <w:tcW w:w="3589" w:type="dxa"/>
          </w:tcPr>
          <w:p w:rsidR="00B8053D" w:rsidRPr="00C82001" w:rsidRDefault="00B8053D" w:rsidP="00B8053D">
            <w:r w:rsidRPr="00C82001">
              <w:t>Short-term payables</w:t>
            </w:r>
          </w:p>
        </w:tc>
        <w:tc>
          <w:tcPr>
            <w:tcW w:w="1964"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50.823 </w:t>
            </w:r>
          </w:p>
        </w:tc>
        <w:tc>
          <w:tcPr>
            <w:tcW w:w="2052"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101.898 </w:t>
            </w:r>
          </w:p>
        </w:tc>
        <w:tc>
          <w:tcPr>
            <w:tcW w:w="1789"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789.731 </w:t>
            </w:r>
          </w:p>
        </w:tc>
      </w:tr>
      <w:tr w:rsidR="00B8053D" w:rsidRPr="004F013B" w:rsidTr="00B8053D">
        <w:tc>
          <w:tcPr>
            <w:tcW w:w="3589" w:type="dxa"/>
          </w:tcPr>
          <w:p w:rsidR="00B8053D" w:rsidRPr="00C82001" w:rsidRDefault="00B8053D" w:rsidP="00B8053D">
            <w:r w:rsidRPr="00C82001">
              <w:t>Unrealized short-term revenue</w:t>
            </w:r>
          </w:p>
        </w:tc>
        <w:tc>
          <w:tcPr>
            <w:tcW w:w="1964"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15.158 </w:t>
            </w:r>
          </w:p>
        </w:tc>
        <w:tc>
          <w:tcPr>
            <w:tcW w:w="2052"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15.890 </w:t>
            </w:r>
          </w:p>
        </w:tc>
        <w:tc>
          <w:tcPr>
            <w:tcW w:w="1789"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8.361 </w:t>
            </w:r>
          </w:p>
        </w:tc>
      </w:tr>
      <w:tr w:rsidR="00B8053D" w:rsidRPr="004F013B" w:rsidTr="00B8053D">
        <w:tc>
          <w:tcPr>
            <w:tcW w:w="3589" w:type="dxa"/>
          </w:tcPr>
          <w:p w:rsidR="00B8053D" w:rsidRPr="00C82001" w:rsidRDefault="00B8053D" w:rsidP="00B8053D">
            <w:r w:rsidRPr="00C82001">
              <w:t>Other short-term payables</w:t>
            </w:r>
          </w:p>
        </w:tc>
        <w:tc>
          <w:tcPr>
            <w:tcW w:w="1964"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940.978 </w:t>
            </w:r>
          </w:p>
        </w:tc>
        <w:tc>
          <w:tcPr>
            <w:tcW w:w="2052"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988.306 </w:t>
            </w:r>
          </w:p>
        </w:tc>
        <w:tc>
          <w:tcPr>
            <w:tcW w:w="1789"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1.810.929 </w:t>
            </w:r>
          </w:p>
        </w:tc>
      </w:tr>
      <w:tr w:rsidR="00B8053D" w:rsidRPr="004F013B" w:rsidTr="00B8053D">
        <w:tc>
          <w:tcPr>
            <w:tcW w:w="3589" w:type="dxa"/>
          </w:tcPr>
          <w:p w:rsidR="00B8053D" w:rsidRPr="00C82001" w:rsidRDefault="00B8053D" w:rsidP="00B8053D">
            <w:r w:rsidRPr="00C82001">
              <w:t>Short-term provisions</w:t>
            </w:r>
          </w:p>
        </w:tc>
        <w:tc>
          <w:tcPr>
            <w:tcW w:w="1964"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63.614 </w:t>
            </w:r>
          </w:p>
        </w:tc>
        <w:tc>
          <w:tcPr>
            <w:tcW w:w="2052"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rFonts w:ascii="Calibri" w:hAnsi="Calibri" w:cs="Calibri"/>
                <w:color w:val="000000" w:themeColor="text1"/>
                <w:sz w:val="22"/>
                <w:szCs w:val="22"/>
              </w:rPr>
              <w:t xml:space="preserve">                70.242 </w:t>
            </w:r>
          </w:p>
        </w:tc>
        <w:tc>
          <w:tcPr>
            <w:tcW w:w="1789"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66.427</w:t>
            </w:r>
          </w:p>
        </w:tc>
      </w:tr>
      <w:tr w:rsidR="00B8053D" w:rsidRPr="004F013B" w:rsidTr="00B8053D">
        <w:tc>
          <w:tcPr>
            <w:tcW w:w="3589" w:type="dxa"/>
          </w:tcPr>
          <w:p w:rsidR="00B8053D" w:rsidRDefault="00B8053D" w:rsidP="00B8053D">
            <w:r w:rsidRPr="00C82001">
              <w:t>Bonus and welfare</w:t>
            </w:r>
          </w:p>
        </w:tc>
        <w:tc>
          <w:tcPr>
            <w:tcW w:w="1964"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 xml:space="preserve"> 249.379 </w:t>
            </w:r>
          </w:p>
        </w:tc>
        <w:tc>
          <w:tcPr>
            <w:tcW w:w="2052"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rFonts w:ascii="Calibri" w:hAnsi="Calibri" w:cs="Calibri"/>
                <w:color w:val="000000" w:themeColor="text1"/>
                <w:sz w:val="22"/>
                <w:szCs w:val="22"/>
              </w:rPr>
              <w:t xml:space="preserve">              289.958 </w:t>
            </w:r>
          </w:p>
        </w:tc>
        <w:tc>
          <w:tcPr>
            <w:tcW w:w="1789" w:type="dxa"/>
            <w:vAlign w:val="center"/>
          </w:tcPr>
          <w:p w:rsidR="00B8053D" w:rsidRPr="004F013B" w:rsidRDefault="00B8053D" w:rsidP="00B8053D">
            <w:pPr>
              <w:pStyle w:val="ListParagraph"/>
              <w:spacing w:before="60" w:after="60"/>
              <w:ind w:left="0"/>
              <w:contextualSpacing w:val="0"/>
              <w:jc w:val="right"/>
              <w:rPr>
                <w:color w:val="000000" w:themeColor="text1"/>
              </w:rPr>
            </w:pPr>
            <w:r w:rsidRPr="004F013B">
              <w:rPr>
                <w:color w:val="000000" w:themeColor="text1"/>
              </w:rPr>
              <w:t>174.553</w:t>
            </w:r>
          </w:p>
        </w:tc>
      </w:tr>
      <w:tr w:rsidR="004F013B" w:rsidRPr="00A64F42" w:rsidTr="004F013B">
        <w:tc>
          <w:tcPr>
            <w:tcW w:w="3589" w:type="dxa"/>
            <w:shd w:val="clear" w:color="auto" w:fill="548DD4"/>
            <w:vAlign w:val="center"/>
          </w:tcPr>
          <w:p w:rsidR="00336B39" w:rsidRPr="00A64F42" w:rsidRDefault="00B8053D" w:rsidP="004F013B">
            <w:pPr>
              <w:pStyle w:val="ListParagraph"/>
              <w:spacing w:before="60" w:after="60"/>
              <w:ind w:left="0"/>
              <w:contextualSpacing w:val="0"/>
              <w:jc w:val="center"/>
              <w:rPr>
                <w:b/>
                <w:color w:val="FFFFFF" w:themeColor="background1"/>
              </w:rPr>
            </w:pPr>
            <w:r>
              <w:rPr>
                <w:b/>
                <w:color w:val="FFFFFF" w:themeColor="background1"/>
              </w:rPr>
              <w:t>Sum</w:t>
            </w:r>
          </w:p>
        </w:tc>
        <w:tc>
          <w:tcPr>
            <w:tcW w:w="1964" w:type="dxa"/>
            <w:shd w:val="clear" w:color="auto" w:fill="548DD4"/>
          </w:tcPr>
          <w:p w:rsidR="00336B39" w:rsidRPr="00A64F42" w:rsidRDefault="00336B39" w:rsidP="004F013B">
            <w:pPr>
              <w:pStyle w:val="ListParagraph"/>
              <w:spacing w:before="60" w:after="60"/>
              <w:ind w:left="0"/>
              <w:contextualSpacing w:val="0"/>
              <w:jc w:val="right"/>
              <w:rPr>
                <w:b/>
                <w:color w:val="FFFFFF" w:themeColor="background1"/>
              </w:rPr>
            </w:pPr>
            <w:r w:rsidRPr="00A64F42">
              <w:rPr>
                <w:b/>
                <w:color w:val="FFFFFF" w:themeColor="background1"/>
              </w:rPr>
              <w:t xml:space="preserve"> 7.273.413 </w:t>
            </w:r>
          </w:p>
        </w:tc>
        <w:tc>
          <w:tcPr>
            <w:tcW w:w="2052" w:type="dxa"/>
            <w:shd w:val="clear" w:color="auto" w:fill="548DD4"/>
          </w:tcPr>
          <w:p w:rsidR="00336B39" w:rsidRPr="00A64F42" w:rsidRDefault="00336B39" w:rsidP="004F013B">
            <w:pPr>
              <w:pStyle w:val="ListParagraph"/>
              <w:spacing w:before="60" w:after="60"/>
              <w:ind w:left="0"/>
              <w:contextualSpacing w:val="0"/>
              <w:jc w:val="right"/>
              <w:rPr>
                <w:b/>
                <w:color w:val="FFFFFF" w:themeColor="background1"/>
              </w:rPr>
            </w:pPr>
            <w:r w:rsidRPr="00A64F42">
              <w:rPr>
                <w:b/>
                <w:color w:val="FFFFFF" w:themeColor="background1"/>
              </w:rPr>
              <w:t xml:space="preserve">  8.098.624</w:t>
            </w:r>
          </w:p>
        </w:tc>
        <w:tc>
          <w:tcPr>
            <w:tcW w:w="1789" w:type="dxa"/>
            <w:shd w:val="clear" w:color="auto" w:fill="548DD4"/>
            <w:vAlign w:val="center"/>
          </w:tcPr>
          <w:p w:rsidR="00336B39" w:rsidRPr="00A64F42" w:rsidRDefault="00336B39" w:rsidP="004F013B">
            <w:pPr>
              <w:jc w:val="right"/>
              <w:rPr>
                <w:rFonts w:eastAsia="Times New Roman"/>
                <w:b/>
                <w:color w:val="FFFFFF" w:themeColor="background1"/>
                <w:lang w:val="en-SG" w:eastAsia="en-SG"/>
              </w:rPr>
            </w:pPr>
            <w:r w:rsidRPr="00A64F42">
              <w:rPr>
                <w:b/>
                <w:color w:val="FFFFFF" w:themeColor="background1"/>
              </w:rPr>
              <w:t xml:space="preserve">     8.273.132 </w:t>
            </w:r>
          </w:p>
        </w:tc>
      </w:tr>
    </w:tbl>
    <w:p w:rsidR="00B8053D" w:rsidRDefault="00B8053D" w:rsidP="00B8053D">
      <w:pPr>
        <w:pStyle w:val="ListParagraph"/>
        <w:spacing w:before="120" w:after="120" w:line="288" w:lineRule="auto"/>
        <w:ind w:left="0"/>
        <w:contextualSpacing w:val="0"/>
        <w:jc w:val="right"/>
        <w:rPr>
          <w:i/>
          <w:color w:val="000000" w:themeColor="text1"/>
        </w:rPr>
      </w:pPr>
      <w:r w:rsidRPr="00B8053D">
        <w:rPr>
          <w:i/>
          <w:color w:val="000000" w:themeColor="text1"/>
        </w:rPr>
        <w:t>Source: Audited consolidated financial statements for 2016, 2017 and financial statements for the first 6 months of 2018 of the Corporation</w:t>
      </w:r>
    </w:p>
    <w:p w:rsidR="00B8053D" w:rsidRDefault="00B8053D" w:rsidP="00D87527">
      <w:pPr>
        <w:pStyle w:val="ListParagraph"/>
        <w:spacing w:before="120" w:after="120" w:line="288" w:lineRule="auto"/>
        <w:ind w:left="0"/>
        <w:contextualSpacing w:val="0"/>
        <w:jc w:val="both"/>
        <w:rPr>
          <w:b/>
          <w:color w:val="000000" w:themeColor="text1"/>
        </w:rPr>
      </w:pPr>
      <w:r w:rsidRPr="00B8053D">
        <w:rPr>
          <w:b/>
          <w:color w:val="000000" w:themeColor="text1"/>
        </w:rPr>
        <w:t>Long-term payables</w:t>
      </w:r>
    </w:p>
    <w:p w:rsidR="00D87527" w:rsidRPr="004F013B" w:rsidRDefault="00B8053D" w:rsidP="00D87527">
      <w:pPr>
        <w:pStyle w:val="ListParagraph"/>
        <w:spacing w:before="120" w:after="120" w:line="288" w:lineRule="auto"/>
        <w:ind w:left="0"/>
        <w:contextualSpacing w:val="0"/>
        <w:jc w:val="both"/>
        <w:rPr>
          <w:color w:val="000000" w:themeColor="text1"/>
        </w:rPr>
      </w:pPr>
      <w:r w:rsidRPr="00B8053D">
        <w:rPr>
          <w:color w:val="000000" w:themeColor="text1"/>
        </w:rPr>
        <w:t>The Corporation has no long-term payables as at 31/12/2016, 31/12/2017 and 30/06/2018</w:t>
      </w:r>
      <w:r w:rsidR="00336B39" w:rsidRPr="004F013B">
        <w:rPr>
          <w:color w:val="000000" w:themeColor="text1"/>
        </w:rPr>
        <w:t>.</w:t>
      </w:r>
    </w:p>
    <w:p w:rsidR="00E37E1E" w:rsidRPr="0085521F" w:rsidRDefault="00D87527" w:rsidP="0085521F">
      <w:pPr>
        <w:pStyle w:val="Heading3"/>
        <w:ind w:left="567" w:hanging="567"/>
        <w:rPr>
          <w:color w:val="000000" w:themeColor="text1"/>
        </w:rPr>
      </w:pPr>
      <w:bookmarkStart w:id="67" w:name="_Toc533496682"/>
      <w:r w:rsidRPr="004F013B">
        <w:rPr>
          <w:color w:val="000000" w:themeColor="text1"/>
        </w:rPr>
        <w:lastRenderedPageBreak/>
        <w:t>2.</w:t>
      </w:r>
      <w:r w:rsidRPr="004F013B">
        <w:rPr>
          <w:color w:val="000000" w:themeColor="text1"/>
        </w:rPr>
        <w:tab/>
      </w:r>
      <w:r w:rsidR="00B8053D" w:rsidRPr="00B8053D">
        <w:rPr>
          <w:color w:val="000000" w:themeColor="text1"/>
        </w:rPr>
        <w:t>Major financial indicators</w:t>
      </w:r>
      <w:bookmarkStart w:id="68" w:name="_Toc532455452"/>
      <w:bookmarkEnd w:id="67"/>
    </w:p>
    <w:bookmarkEnd w:id="68"/>
    <w:p w:rsidR="00D87527" w:rsidRPr="0082402B" w:rsidRDefault="00B8053D" w:rsidP="00BA11E5">
      <w:pPr>
        <w:pStyle w:val="Caption"/>
        <w:spacing w:before="120" w:after="120"/>
        <w:jc w:val="center"/>
        <w:rPr>
          <w:color w:val="000000" w:themeColor="text1"/>
          <w:sz w:val="24"/>
          <w:szCs w:val="24"/>
          <w:lang w:val="nl-NL"/>
        </w:rPr>
      </w:pPr>
      <w:r w:rsidRPr="00B8053D">
        <w:rPr>
          <w:sz w:val="24"/>
        </w:rPr>
        <w:t>Table 20: Major financial indicators</w:t>
      </w:r>
    </w:p>
    <w:tbl>
      <w:tblPr>
        <w:tblW w:w="9532" w:type="dxa"/>
        <w:tblInd w:w="-34"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682"/>
        <w:gridCol w:w="5490"/>
        <w:gridCol w:w="950"/>
        <w:gridCol w:w="1150"/>
        <w:gridCol w:w="1260"/>
      </w:tblGrid>
      <w:tr w:rsidR="004F013B" w:rsidRPr="004F013B" w:rsidTr="00B8053D">
        <w:trPr>
          <w:trHeight w:val="630"/>
          <w:tblHeader/>
        </w:trPr>
        <w:tc>
          <w:tcPr>
            <w:tcW w:w="682" w:type="dxa"/>
            <w:shd w:val="clear" w:color="auto" w:fill="548DD4"/>
            <w:vAlign w:val="center"/>
          </w:tcPr>
          <w:p w:rsidR="00336B39" w:rsidRPr="00A64F42" w:rsidRDefault="00B8053D" w:rsidP="004F013B">
            <w:pPr>
              <w:pStyle w:val="ListParagraph"/>
              <w:spacing w:before="60" w:after="60"/>
              <w:ind w:left="0"/>
              <w:contextualSpacing w:val="0"/>
              <w:jc w:val="center"/>
              <w:rPr>
                <w:b/>
                <w:color w:val="FFFFFF" w:themeColor="background1"/>
              </w:rPr>
            </w:pPr>
            <w:r>
              <w:rPr>
                <w:b/>
                <w:color w:val="FFFFFF" w:themeColor="background1"/>
              </w:rPr>
              <w:t>No.</w:t>
            </w:r>
          </w:p>
        </w:tc>
        <w:tc>
          <w:tcPr>
            <w:tcW w:w="5490" w:type="dxa"/>
            <w:shd w:val="clear" w:color="auto" w:fill="548DD4"/>
            <w:vAlign w:val="center"/>
          </w:tcPr>
          <w:p w:rsidR="00336B39" w:rsidRPr="00A64F42" w:rsidRDefault="00B8053D" w:rsidP="004F013B">
            <w:pPr>
              <w:pStyle w:val="ListParagraph"/>
              <w:spacing w:before="60" w:after="60"/>
              <w:ind w:left="0"/>
              <w:contextualSpacing w:val="0"/>
              <w:jc w:val="center"/>
              <w:rPr>
                <w:b/>
                <w:color w:val="FFFFFF" w:themeColor="background1"/>
              </w:rPr>
            </w:pPr>
            <w:r>
              <w:rPr>
                <w:b/>
                <w:color w:val="FFFFFF" w:themeColor="background1"/>
              </w:rPr>
              <w:t>Target</w:t>
            </w:r>
          </w:p>
        </w:tc>
        <w:tc>
          <w:tcPr>
            <w:tcW w:w="950" w:type="dxa"/>
            <w:shd w:val="clear" w:color="auto" w:fill="548DD4"/>
            <w:vAlign w:val="center"/>
          </w:tcPr>
          <w:p w:rsidR="00336B39" w:rsidRPr="00A64F42" w:rsidRDefault="00B8053D" w:rsidP="004F013B">
            <w:pPr>
              <w:pStyle w:val="ListParagraph"/>
              <w:spacing w:before="60" w:after="60"/>
              <w:ind w:left="0"/>
              <w:contextualSpacing w:val="0"/>
              <w:jc w:val="center"/>
              <w:rPr>
                <w:b/>
                <w:color w:val="FFFFFF" w:themeColor="background1"/>
              </w:rPr>
            </w:pPr>
            <w:r>
              <w:rPr>
                <w:b/>
                <w:color w:val="FFFFFF" w:themeColor="background1"/>
              </w:rPr>
              <w:t>Unit</w:t>
            </w:r>
          </w:p>
        </w:tc>
        <w:tc>
          <w:tcPr>
            <w:tcW w:w="1150" w:type="dxa"/>
            <w:shd w:val="clear" w:color="auto" w:fill="548DD4"/>
            <w:vAlign w:val="center"/>
          </w:tcPr>
          <w:p w:rsidR="00336B39" w:rsidRPr="00A64F42" w:rsidRDefault="00336B39" w:rsidP="004F013B">
            <w:pPr>
              <w:pStyle w:val="ListParagraph"/>
              <w:spacing w:before="60" w:after="60"/>
              <w:ind w:left="0"/>
              <w:contextualSpacing w:val="0"/>
              <w:jc w:val="center"/>
              <w:rPr>
                <w:b/>
                <w:color w:val="FFFFFF" w:themeColor="background1"/>
              </w:rPr>
            </w:pPr>
            <w:r w:rsidRPr="00A64F42">
              <w:rPr>
                <w:b/>
                <w:color w:val="FFFFFF" w:themeColor="background1"/>
              </w:rPr>
              <w:t>2016</w:t>
            </w:r>
          </w:p>
        </w:tc>
        <w:tc>
          <w:tcPr>
            <w:tcW w:w="1260" w:type="dxa"/>
            <w:shd w:val="clear" w:color="auto" w:fill="548DD4"/>
            <w:vAlign w:val="center"/>
          </w:tcPr>
          <w:p w:rsidR="00336B39" w:rsidRPr="00A64F42" w:rsidRDefault="00336B39" w:rsidP="004F013B">
            <w:pPr>
              <w:pStyle w:val="ListParagraph"/>
              <w:spacing w:before="60" w:after="60"/>
              <w:ind w:left="0"/>
              <w:contextualSpacing w:val="0"/>
              <w:jc w:val="center"/>
              <w:rPr>
                <w:b/>
                <w:color w:val="FFFFFF" w:themeColor="background1"/>
              </w:rPr>
            </w:pPr>
            <w:r w:rsidRPr="00A64F42">
              <w:rPr>
                <w:b/>
                <w:color w:val="FFFFFF" w:themeColor="background1"/>
              </w:rPr>
              <w:t>2017</w:t>
            </w: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b/>
                <w:color w:val="000000" w:themeColor="text1"/>
              </w:rPr>
            </w:pPr>
            <w:r w:rsidRPr="004F013B">
              <w:rPr>
                <w:b/>
                <w:color w:val="000000" w:themeColor="text1"/>
              </w:rPr>
              <w:t>I</w:t>
            </w:r>
          </w:p>
        </w:tc>
        <w:tc>
          <w:tcPr>
            <w:tcW w:w="5490" w:type="dxa"/>
          </w:tcPr>
          <w:p w:rsidR="00B8053D" w:rsidRPr="00B8053D" w:rsidRDefault="00B8053D" w:rsidP="00B8053D">
            <w:pPr>
              <w:rPr>
                <w:b/>
              </w:rPr>
            </w:pPr>
            <w:r w:rsidRPr="00B8053D">
              <w:rPr>
                <w:b/>
              </w:rPr>
              <w:t>Indicators of solvency</w:t>
            </w:r>
          </w:p>
        </w:tc>
        <w:tc>
          <w:tcPr>
            <w:tcW w:w="950" w:type="dxa"/>
            <w:vAlign w:val="center"/>
          </w:tcPr>
          <w:p w:rsidR="00B8053D" w:rsidRPr="004F013B" w:rsidRDefault="00B8053D" w:rsidP="00B8053D">
            <w:pPr>
              <w:pStyle w:val="ListParagraph"/>
              <w:spacing w:before="80" w:after="80"/>
              <w:ind w:left="0"/>
              <w:contextualSpacing w:val="0"/>
              <w:jc w:val="center"/>
              <w:rPr>
                <w:b/>
                <w:color w:val="000000" w:themeColor="text1"/>
              </w:rPr>
            </w:pPr>
          </w:p>
        </w:tc>
        <w:tc>
          <w:tcPr>
            <w:tcW w:w="1150" w:type="dxa"/>
            <w:vAlign w:val="center"/>
          </w:tcPr>
          <w:p w:rsidR="00B8053D" w:rsidRPr="004F013B" w:rsidRDefault="00B8053D" w:rsidP="00B8053D">
            <w:pPr>
              <w:pStyle w:val="ListParagraph"/>
              <w:spacing w:before="80" w:after="80"/>
              <w:ind w:left="0"/>
              <w:contextualSpacing w:val="0"/>
              <w:jc w:val="right"/>
              <w:rPr>
                <w:color w:val="000000" w:themeColor="text1"/>
              </w:rPr>
            </w:pPr>
          </w:p>
        </w:tc>
        <w:tc>
          <w:tcPr>
            <w:tcW w:w="1260" w:type="dxa"/>
            <w:vAlign w:val="center"/>
          </w:tcPr>
          <w:p w:rsidR="00B8053D" w:rsidRPr="004F013B" w:rsidRDefault="00B8053D" w:rsidP="00B8053D">
            <w:pPr>
              <w:pStyle w:val="ListParagraph"/>
              <w:spacing w:before="80" w:after="80"/>
              <w:ind w:left="0"/>
              <w:contextualSpacing w:val="0"/>
              <w:jc w:val="right"/>
              <w:rPr>
                <w:color w:val="000000" w:themeColor="text1"/>
              </w:rPr>
            </w:pPr>
          </w:p>
        </w:tc>
      </w:tr>
      <w:tr w:rsidR="00B8053D" w:rsidRPr="004F013B" w:rsidTr="00B8053D">
        <w:trPr>
          <w:trHeight w:val="586"/>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w:t>
            </w:r>
          </w:p>
        </w:tc>
        <w:tc>
          <w:tcPr>
            <w:tcW w:w="5490" w:type="dxa"/>
          </w:tcPr>
          <w:p w:rsidR="00B8053D" w:rsidRPr="00675FB6" w:rsidRDefault="00B8053D" w:rsidP="00B8053D">
            <w:r w:rsidRPr="00675FB6">
              <w:t>Short-term payment ratio: Short-term debt / short-term debt</w:t>
            </w:r>
          </w:p>
        </w:tc>
        <w:tc>
          <w:tcPr>
            <w:tcW w:w="950" w:type="dxa"/>
          </w:tcPr>
          <w:p w:rsidR="00B8053D" w:rsidRPr="00E81FB0" w:rsidRDefault="00B8053D" w:rsidP="00B8053D">
            <w:r w:rsidRPr="00E81FB0">
              <w:t>Times</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1,77</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1,46</w:t>
            </w:r>
          </w:p>
        </w:tc>
      </w:tr>
      <w:tr w:rsidR="00B8053D" w:rsidRPr="004F013B" w:rsidTr="00B8053D">
        <w:trPr>
          <w:trHeight w:val="340"/>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2</w:t>
            </w:r>
          </w:p>
        </w:tc>
        <w:tc>
          <w:tcPr>
            <w:tcW w:w="5490" w:type="dxa"/>
          </w:tcPr>
          <w:p w:rsidR="00B8053D" w:rsidRPr="00675FB6" w:rsidRDefault="00B8053D" w:rsidP="00B8053D">
            <w:r w:rsidRPr="00675FB6">
              <w:t>Quick payment ratio: (TLD - Inventory) / Short-term debt</w:t>
            </w:r>
          </w:p>
        </w:tc>
        <w:tc>
          <w:tcPr>
            <w:tcW w:w="950" w:type="dxa"/>
          </w:tcPr>
          <w:p w:rsidR="00B8053D" w:rsidRPr="00E81FB0" w:rsidRDefault="00B8053D" w:rsidP="00B8053D">
            <w:r w:rsidRPr="00E81FB0">
              <w:t>Times</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1,48</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1,22</w:t>
            </w: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b/>
                <w:color w:val="000000" w:themeColor="text1"/>
              </w:rPr>
            </w:pPr>
            <w:r w:rsidRPr="004F013B">
              <w:rPr>
                <w:b/>
                <w:color w:val="000000" w:themeColor="text1"/>
              </w:rPr>
              <w:t>II</w:t>
            </w:r>
          </w:p>
        </w:tc>
        <w:tc>
          <w:tcPr>
            <w:tcW w:w="5490" w:type="dxa"/>
          </w:tcPr>
          <w:p w:rsidR="00B8053D" w:rsidRPr="00B8053D" w:rsidRDefault="00B8053D" w:rsidP="00B8053D">
            <w:pPr>
              <w:rPr>
                <w:b/>
              </w:rPr>
            </w:pPr>
            <w:r w:rsidRPr="00B8053D">
              <w:rPr>
                <w:b/>
              </w:rPr>
              <w:t>Capital structure targets</w:t>
            </w:r>
          </w:p>
        </w:tc>
        <w:tc>
          <w:tcPr>
            <w:tcW w:w="950" w:type="dxa"/>
          </w:tcPr>
          <w:p w:rsidR="00B8053D" w:rsidRPr="00E81FB0" w:rsidRDefault="00B8053D" w:rsidP="00B8053D"/>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w:t>
            </w:r>
          </w:p>
        </w:tc>
        <w:tc>
          <w:tcPr>
            <w:tcW w:w="5490" w:type="dxa"/>
          </w:tcPr>
          <w:p w:rsidR="00B8053D" w:rsidRPr="00675FB6" w:rsidRDefault="00B8053D" w:rsidP="00B8053D">
            <w:r w:rsidRPr="00675FB6">
              <w:t>Debt ratio / Total assets</w:t>
            </w:r>
          </w:p>
        </w:tc>
        <w:tc>
          <w:tcPr>
            <w:tcW w:w="950" w:type="dxa"/>
          </w:tcPr>
          <w:p w:rsidR="00B8053D" w:rsidRPr="00E81FB0" w:rsidRDefault="00B8053D" w:rsidP="00B8053D">
            <w:r w:rsidRPr="00E81FB0">
              <w:t>Times</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0,90</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0,88</w:t>
            </w: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2</w:t>
            </w:r>
          </w:p>
        </w:tc>
        <w:tc>
          <w:tcPr>
            <w:tcW w:w="5490" w:type="dxa"/>
          </w:tcPr>
          <w:p w:rsidR="00B8053D" w:rsidRPr="00675FB6" w:rsidRDefault="00B8053D" w:rsidP="00B8053D">
            <w:r w:rsidRPr="00675FB6">
              <w:t>Debt / equity ratio</w:t>
            </w:r>
          </w:p>
        </w:tc>
        <w:tc>
          <w:tcPr>
            <w:tcW w:w="950" w:type="dxa"/>
          </w:tcPr>
          <w:p w:rsidR="00B8053D" w:rsidRPr="00E81FB0" w:rsidRDefault="00B8053D" w:rsidP="00B8053D">
            <w:r w:rsidRPr="00E81FB0">
              <w:t>Times</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8,81</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7,31</w:t>
            </w: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b/>
                <w:color w:val="000000" w:themeColor="text1"/>
              </w:rPr>
            </w:pPr>
            <w:r w:rsidRPr="004F013B">
              <w:rPr>
                <w:b/>
                <w:color w:val="000000" w:themeColor="text1"/>
              </w:rPr>
              <w:t>III</w:t>
            </w:r>
          </w:p>
        </w:tc>
        <w:tc>
          <w:tcPr>
            <w:tcW w:w="5490" w:type="dxa"/>
          </w:tcPr>
          <w:p w:rsidR="00B8053D" w:rsidRPr="00B8053D" w:rsidRDefault="00B8053D" w:rsidP="00B8053D">
            <w:pPr>
              <w:rPr>
                <w:b/>
              </w:rPr>
            </w:pPr>
            <w:r w:rsidRPr="00B8053D">
              <w:rPr>
                <w:b/>
              </w:rPr>
              <w:t>Performance indicators</w:t>
            </w:r>
          </w:p>
        </w:tc>
        <w:tc>
          <w:tcPr>
            <w:tcW w:w="950" w:type="dxa"/>
          </w:tcPr>
          <w:p w:rsidR="00B8053D" w:rsidRPr="00E81FB0" w:rsidRDefault="00B8053D" w:rsidP="00B8053D"/>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p>
        </w:tc>
      </w:tr>
      <w:tr w:rsidR="00B8053D" w:rsidRPr="004F013B" w:rsidTr="00B8053D">
        <w:trPr>
          <w:trHeight w:val="340"/>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w:t>
            </w:r>
          </w:p>
        </w:tc>
        <w:tc>
          <w:tcPr>
            <w:tcW w:w="5490" w:type="dxa"/>
          </w:tcPr>
          <w:p w:rsidR="00B8053D" w:rsidRPr="00675FB6" w:rsidRDefault="00B8053D" w:rsidP="00B8053D">
            <w:r w:rsidRPr="00675FB6">
              <w:t>Inventory turnover: Cost of goods sold / Average inventory</w:t>
            </w:r>
          </w:p>
        </w:tc>
        <w:tc>
          <w:tcPr>
            <w:tcW w:w="950" w:type="dxa"/>
          </w:tcPr>
          <w:p w:rsidR="00B8053D" w:rsidRPr="00E81FB0" w:rsidRDefault="00B8053D" w:rsidP="00B8053D">
            <w:r>
              <w:t>Turn</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11,62</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10,98</w:t>
            </w: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2</w:t>
            </w:r>
          </w:p>
        </w:tc>
        <w:tc>
          <w:tcPr>
            <w:tcW w:w="5490" w:type="dxa"/>
          </w:tcPr>
          <w:p w:rsidR="00B8053D" w:rsidRPr="00675FB6" w:rsidRDefault="00B8053D" w:rsidP="00B8053D">
            <w:r w:rsidRPr="00675FB6">
              <w:t>Net revenue / average total assets</w:t>
            </w:r>
          </w:p>
        </w:tc>
        <w:tc>
          <w:tcPr>
            <w:tcW w:w="950" w:type="dxa"/>
          </w:tcPr>
          <w:p w:rsidR="00B8053D" w:rsidRDefault="00B8053D" w:rsidP="00B8053D">
            <w:r w:rsidRPr="00E81FB0">
              <w:t>Times</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0,42</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0,47</w:t>
            </w:r>
          </w:p>
        </w:tc>
      </w:tr>
      <w:tr w:rsidR="00B8053D" w:rsidRPr="004F013B" w:rsidTr="00B8053D">
        <w:trPr>
          <w:trHeight w:val="454"/>
        </w:trPr>
        <w:tc>
          <w:tcPr>
            <w:tcW w:w="682" w:type="dxa"/>
            <w:vAlign w:val="center"/>
          </w:tcPr>
          <w:p w:rsidR="00B8053D" w:rsidRPr="00B8053D" w:rsidRDefault="00B8053D" w:rsidP="00B8053D">
            <w:pPr>
              <w:pStyle w:val="ListParagraph"/>
              <w:spacing w:before="80" w:after="80"/>
              <w:ind w:left="0"/>
              <w:contextualSpacing w:val="0"/>
              <w:jc w:val="center"/>
              <w:rPr>
                <w:b/>
                <w:color w:val="000000" w:themeColor="text1"/>
              </w:rPr>
            </w:pPr>
            <w:r w:rsidRPr="00B8053D">
              <w:rPr>
                <w:b/>
                <w:color w:val="000000" w:themeColor="text1"/>
              </w:rPr>
              <w:t>IV</w:t>
            </w:r>
          </w:p>
        </w:tc>
        <w:tc>
          <w:tcPr>
            <w:tcW w:w="5490" w:type="dxa"/>
          </w:tcPr>
          <w:p w:rsidR="00B8053D" w:rsidRPr="00B8053D" w:rsidRDefault="00B8053D" w:rsidP="00B8053D">
            <w:pPr>
              <w:rPr>
                <w:b/>
              </w:rPr>
            </w:pPr>
            <w:r w:rsidRPr="00B8053D">
              <w:rPr>
                <w:b/>
              </w:rPr>
              <w:t>Profitability targets</w:t>
            </w:r>
          </w:p>
        </w:tc>
        <w:tc>
          <w:tcPr>
            <w:tcW w:w="950" w:type="dxa"/>
            <w:vAlign w:val="center"/>
          </w:tcPr>
          <w:p w:rsidR="00B8053D" w:rsidRPr="004F013B" w:rsidRDefault="00B8053D" w:rsidP="00B8053D">
            <w:pPr>
              <w:pStyle w:val="ListParagraph"/>
              <w:spacing w:before="80" w:after="80"/>
              <w:ind w:left="0"/>
              <w:contextualSpacing w:val="0"/>
              <w:jc w:val="center"/>
              <w:rPr>
                <w:color w:val="000000" w:themeColor="text1"/>
              </w:rPr>
            </w:pP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w:t>
            </w:r>
          </w:p>
        </w:tc>
        <w:tc>
          <w:tcPr>
            <w:tcW w:w="5490" w:type="dxa"/>
          </w:tcPr>
          <w:p w:rsidR="00B8053D" w:rsidRPr="00675FB6" w:rsidRDefault="00B8053D" w:rsidP="00B8053D">
            <w:r w:rsidRPr="00675FB6">
              <w:t>Profit after tax / Net revenue</w:t>
            </w:r>
          </w:p>
        </w:tc>
        <w:tc>
          <w:tcPr>
            <w:tcW w:w="9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0,74</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0,84</w:t>
            </w: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2</w:t>
            </w:r>
          </w:p>
        </w:tc>
        <w:tc>
          <w:tcPr>
            <w:tcW w:w="5490" w:type="dxa"/>
          </w:tcPr>
          <w:p w:rsidR="00B8053D" w:rsidRPr="00675FB6" w:rsidRDefault="00B8053D" w:rsidP="00B8053D">
            <w:r w:rsidRPr="00675FB6">
              <w:t>Average after-tax profit / equity ratio</w:t>
            </w:r>
          </w:p>
        </w:tc>
        <w:tc>
          <w:tcPr>
            <w:tcW w:w="9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3,05</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3,42</w:t>
            </w: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3</w:t>
            </w:r>
          </w:p>
        </w:tc>
        <w:tc>
          <w:tcPr>
            <w:tcW w:w="5490" w:type="dxa"/>
          </w:tcPr>
          <w:p w:rsidR="00B8053D" w:rsidRPr="00675FB6" w:rsidRDefault="00B8053D" w:rsidP="00B8053D">
            <w:r w:rsidRPr="00675FB6">
              <w:t>Profit after tax / average total assets</w:t>
            </w:r>
          </w:p>
        </w:tc>
        <w:tc>
          <w:tcPr>
            <w:tcW w:w="9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0,31</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0,38</w:t>
            </w:r>
          </w:p>
        </w:tc>
      </w:tr>
      <w:tr w:rsidR="00B8053D" w:rsidRPr="004F013B" w:rsidTr="00B8053D">
        <w:trPr>
          <w:trHeight w:val="454"/>
        </w:trPr>
        <w:tc>
          <w:tcPr>
            <w:tcW w:w="682"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4</w:t>
            </w:r>
          </w:p>
        </w:tc>
        <w:tc>
          <w:tcPr>
            <w:tcW w:w="5490" w:type="dxa"/>
          </w:tcPr>
          <w:p w:rsidR="00B8053D" w:rsidRDefault="00B8053D" w:rsidP="00B8053D">
            <w:r w:rsidRPr="00675FB6">
              <w:t>Net profit from operating activities / net revenue</w:t>
            </w:r>
          </w:p>
        </w:tc>
        <w:tc>
          <w:tcPr>
            <w:tcW w:w="9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w:t>
            </w:r>
          </w:p>
        </w:tc>
        <w:tc>
          <w:tcPr>
            <w:tcW w:w="115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0,60</w:t>
            </w:r>
          </w:p>
        </w:tc>
        <w:tc>
          <w:tcPr>
            <w:tcW w:w="1260" w:type="dxa"/>
            <w:vAlign w:val="center"/>
          </w:tcPr>
          <w:p w:rsidR="00B8053D" w:rsidRPr="004F013B" w:rsidRDefault="00B8053D" w:rsidP="00B8053D">
            <w:pPr>
              <w:pStyle w:val="ListParagraph"/>
              <w:spacing w:before="80" w:after="80"/>
              <w:ind w:left="0"/>
              <w:contextualSpacing w:val="0"/>
              <w:jc w:val="center"/>
              <w:rPr>
                <w:color w:val="000000" w:themeColor="text1"/>
              </w:rPr>
            </w:pPr>
            <w:r w:rsidRPr="004F013B">
              <w:rPr>
                <w:color w:val="000000" w:themeColor="text1"/>
              </w:rPr>
              <w:t>1,10</w:t>
            </w:r>
          </w:p>
        </w:tc>
      </w:tr>
    </w:tbl>
    <w:p w:rsidR="00D87527" w:rsidRPr="004F013B" w:rsidRDefault="00D87527" w:rsidP="00C30CB2">
      <w:pPr>
        <w:pStyle w:val="ListParagraph"/>
        <w:spacing w:before="120" w:after="120" w:line="288" w:lineRule="auto"/>
        <w:ind w:left="0"/>
        <w:contextualSpacing w:val="0"/>
        <w:jc w:val="right"/>
        <w:rPr>
          <w:color w:val="000000" w:themeColor="text1"/>
        </w:rPr>
      </w:pPr>
      <w:r w:rsidRPr="004F013B">
        <w:rPr>
          <w:i/>
          <w:color w:val="000000" w:themeColor="text1"/>
        </w:rPr>
        <w:t xml:space="preserve">Nguồn: BCTC </w:t>
      </w:r>
      <w:r w:rsidR="00336B39" w:rsidRPr="004F013B">
        <w:rPr>
          <w:i/>
          <w:color w:val="000000" w:themeColor="text1"/>
        </w:rPr>
        <w:t xml:space="preserve">hợp nhất </w:t>
      </w:r>
      <w:r w:rsidRPr="004F013B">
        <w:rPr>
          <w:i/>
          <w:color w:val="000000" w:themeColor="text1"/>
        </w:rPr>
        <w:t>đã kiểm toán năm 201</w:t>
      </w:r>
      <w:r w:rsidR="0023097C" w:rsidRPr="004F013B">
        <w:rPr>
          <w:i/>
          <w:color w:val="000000" w:themeColor="text1"/>
        </w:rPr>
        <w:t>6</w:t>
      </w:r>
      <w:r w:rsidRPr="004F013B">
        <w:rPr>
          <w:i/>
          <w:color w:val="000000" w:themeColor="text1"/>
        </w:rPr>
        <w:t xml:space="preserve"> và 201</w:t>
      </w:r>
      <w:r w:rsidR="0023097C" w:rsidRPr="004F013B">
        <w:rPr>
          <w:i/>
          <w:color w:val="000000" w:themeColor="text1"/>
        </w:rPr>
        <w:t>7</w:t>
      </w:r>
      <w:r w:rsidRPr="004F013B">
        <w:rPr>
          <w:i/>
          <w:color w:val="000000" w:themeColor="text1"/>
        </w:rPr>
        <w:t xml:space="preserve"> của</w:t>
      </w:r>
      <w:r w:rsidR="0023097C" w:rsidRPr="004F013B">
        <w:rPr>
          <w:i/>
          <w:color w:val="000000" w:themeColor="text1"/>
        </w:rPr>
        <w:t xml:space="preserve"> Tổng</w:t>
      </w:r>
      <w:r w:rsidRPr="004F013B">
        <w:rPr>
          <w:i/>
          <w:color w:val="000000" w:themeColor="text1"/>
        </w:rPr>
        <w:t xml:space="preserve"> Công ty</w:t>
      </w:r>
    </w:p>
    <w:p w:rsidR="00D87527" w:rsidRPr="004F013B" w:rsidRDefault="00D87527" w:rsidP="00FD1C1C">
      <w:pPr>
        <w:pStyle w:val="Heading1"/>
        <w:ind w:left="567" w:hanging="567"/>
        <w:jc w:val="both"/>
        <w:rPr>
          <w:color w:val="000000" w:themeColor="text1"/>
        </w:rPr>
      </w:pPr>
      <w:bookmarkStart w:id="69" w:name="_Toc533496683"/>
      <w:r w:rsidRPr="004F013B">
        <w:rPr>
          <w:color w:val="000000" w:themeColor="text1"/>
        </w:rPr>
        <w:t>XI</w:t>
      </w:r>
      <w:r w:rsidRPr="004F013B">
        <w:rPr>
          <w:color w:val="000000" w:themeColor="text1"/>
          <w:lang w:val="vi-VN"/>
        </w:rPr>
        <w:t>II</w:t>
      </w:r>
      <w:r w:rsidRPr="004F013B">
        <w:rPr>
          <w:color w:val="000000" w:themeColor="text1"/>
        </w:rPr>
        <w:t>.</w:t>
      </w:r>
      <w:r w:rsidRPr="004F013B">
        <w:rPr>
          <w:color w:val="000000" w:themeColor="text1"/>
        </w:rPr>
        <w:tab/>
      </w:r>
      <w:bookmarkEnd w:id="69"/>
      <w:r w:rsidR="00B8053D">
        <w:rPr>
          <w:color w:val="000000" w:themeColor="text1"/>
        </w:rPr>
        <w:t>Asset</w:t>
      </w:r>
    </w:p>
    <w:p w:rsidR="00D87527" w:rsidRPr="004F013B" w:rsidRDefault="00D87527" w:rsidP="00A40B29">
      <w:pPr>
        <w:pStyle w:val="Heading3"/>
        <w:ind w:left="567" w:hanging="567"/>
        <w:rPr>
          <w:color w:val="000000" w:themeColor="text1"/>
        </w:rPr>
      </w:pPr>
      <w:bookmarkStart w:id="70" w:name="_Toc533496684"/>
      <w:r w:rsidRPr="004F013B">
        <w:rPr>
          <w:color w:val="000000" w:themeColor="text1"/>
        </w:rPr>
        <w:t>1.</w:t>
      </w:r>
      <w:r w:rsidRPr="004F013B">
        <w:rPr>
          <w:color w:val="000000" w:themeColor="text1"/>
        </w:rPr>
        <w:tab/>
      </w:r>
      <w:bookmarkEnd w:id="70"/>
      <w:r w:rsidR="00B8053D">
        <w:rPr>
          <w:color w:val="000000" w:themeColor="text1"/>
        </w:rPr>
        <w:t>Fixed Assets</w:t>
      </w:r>
    </w:p>
    <w:p w:rsidR="00BA11E5" w:rsidRPr="00EE0F09" w:rsidRDefault="00B8053D" w:rsidP="00EE0F09">
      <w:pPr>
        <w:spacing w:before="120" w:after="120" w:line="288" w:lineRule="auto"/>
        <w:jc w:val="both"/>
        <w:rPr>
          <w:color w:val="000000" w:themeColor="text1"/>
        </w:rPr>
      </w:pPr>
      <w:r w:rsidRPr="00B8053D">
        <w:rPr>
          <w:color w:val="000000" w:themeColor="text1"/>
        </w:rPr>
        <w:t>The value of tangible fixed assets according to the audited financial statements as of December 31, 2017 o</w:t>
      </w:r>
      <w:r>
        <w:rPr>
          <w:color w:val="000000" w:themeColor="text1"/>
        </w:rPr>
        <w:t>f the Corporation is as follows</w:t>
      </w:r>
      <w:r w:rsidR="00D87527" w:rsidRPr="004F013B">
        <w:rPr>
          <w:color w:val="000000" w:themeColor="text1"/>
        </w:rPr>
        <w:t>:</w:t>
      </w:r>
      <w:bookmarkStart w:id="71" w:name="_Toc532455453"/>
    </w:p>
    <w:bookmarkEnd w:id="71"/>
    <w:p w:rsidR="00B8053D" w:rsidRDefault="00B8053D" w:rsidP="00B8053D">
      <w:pPr>
        <w:pStyle w:val="ListParagraph"/>
        <w:spacing w:before="120" w:after="120" w:line="288" w:lineRule="auto"/>
        <w:contextualSpacing w:val="0"/>
        <w:jc w:val="center"/>
        <w:rPr>
          <w:b/>
          <w:bCs/>
          <w:szCs w:val="20"/>
        </w:rPr>
      </w:pPr>
      <w:r w:rsidRPr="00B8053D">
        <w:rPr>
          <w:b/>
          <w:bCs/>
          <w:szCs w:val="20"/>
        </w:rPr>
        <w:t>Table 21: Fixed asset value as at 31/12/2017</w:t>
      </w:r>
    </w:p>
    <w:p w:rsidR="00B8053D" w:rsidRPr="004F013B" w:rsidRDefault="00B8053D" w:rsidP="00B8053D">
      <w:pPr>
        <w:pStyle w:val="ListParagraph"/>
        <w:spacing w:before="120" w:after="120" w:line="288" w:lineRule="auto"/>
        <w:contextualSpacing w:val="0"/>
        <w:jc w:val="right"/>
        <w:rPr>
          <w:i/>
          <w:color w:val="000000" w:themeColor="text1"/>
        </w:rPr>
      </w:pPr>
      <w:r>
        <w:rPr>
          <w:i/>
          <w:color w:val="000000" w:themeColor="text1"/>
        </w:rPr>
        <w:t>Unit: Million VND</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671"/>
        <w:gridCol w:w="3222"/>
        <w:gridCol w:w="1740"/>
        <w:gridCol w:w="1746"/>
        <w:gridCol w:w="1873"/>
      </w:tblGrid>
      <w:tr w:rsidR="00336B39" w:rsidRPr="00A64F42" w:rsidTr="004F013B">
        <w:trPr>
          <w:trHeight w:val="170"/>
          <w:tblHeader/>
        </w:trPr>
        <w:tc>
          <w:tcPr>
            <w:tcW w:w="671" w:type="dxa"/>
            <w:shd w:val="clear" w:color="auto" w:fill="548DD4"/>
            <w:vAlign w:val="center"/>
          </w:tcPr>
          <w:p w:rsidR="00336B39" w:rsidRPr="00A64F42" w:rsidRDefault="00B8053D" w:rsidP="004F013B">
            <w:pPr>
              <w:spacing w:before="60" w:after="60"/>
              <w:jc w:val="center"/>
              <w:rPr>
                <w:b/>
                <w:color w:val="FFFFFF" w:themeColor="background1"/>
              </w:rPr>
            </w:pPr>
            <w:r>
              <w:rPr>
                <w:b/>
                <w:color w:val="FFFFFF" w:themeColor="background1"/>
              </w:rPr>
              <w:t>No.</w:t>
            </w:r>
          </w:p>
        </w:tc>
        <w:tc>
          <w:tcPr>
            <w:tcW w:w="3222" w:type="dxa"/>
            <w:shd w:val="clear" w:color="auto" w:fill="548DD4"/>
            <w:vAlign w:val="center"/>
          </w:tcPr>
          <w:p w:rsidR="00336B39" w:rsidRPr="00A64F42" w:rsidRDefault="00B8053D" w:rsidP="004F013B">
            <w:pPr>
              <w:spacing w:before="60" w:after="60"/>
              <w:jc w:val="center"/>
              <w:rPr>
                <w:b/>
                <w:color w:val="FFFFFF" w:themeColor="background1"/>
              </w:rPr>
            </w:pPr>
            <w:r w:rsidRPr="00B8053D">
              <w:rPr>
                <w:b/>
                <w:color w:val="FFFFFF" w:themeColor="background1"/>
              </w:rPr>
              <w:t>Items</w:t>
            </w:r>
          </w:p>
        </w:tc>
        <w:tc>
          <w:tcPr>
            <w:tcW w:w="1740" w:type="dxa"/>
            <w:shd w:val="clear" w:color="auto" w:fill="548DD4"/>
            <w:vAlign w:val="center"/>
          </w:tcPr>
          <w:p w:rsidR="00336B39" w:rsidRPr="00A64F42" w:rsidRDefault="00B8053D" w:rsidP="004F013B">
            <w:pPr>
              <w:spacing w:before="60" w:after="60"/>
              <w:jc w:val="center"/>
              <w:rPr>
                <w:b/>
                <w:color w:val="FFFFFF" w:themeColor="background1"/>
              </w:rPr>
            </w:pPr>
            <w:r w:rsidRPr="00B8053D">
              <w:rPr>
                <w:b/>
                <w:color w:val="FFFFFF" w:themeColor="background1"/>
              </w:rPr>
              <w:t>Original price</w:t>
            </w:r>
          </w:p>
        </w:tc>
        <w:tc>
          <w:tcPr>
            <w:tcW w:w="1746" w:type="dxa"/>
            <w:shd w:val="clear" w:color="auto" w:fill="548DD4"/>
            <w:vAlign w:val="center"/>
          </w:tcPr>
          <w:p w:rsidR="00336B39" w:rsidRPr="00A64F42" w:rsidRDefault="00B8053D" w:rsidP="004F013B">
            <w:pPr>
              <w:spacing w:before="60" w:after="60"/>
              <w:jc w:val="center"/>
              <w:rPr>
                <w:b/>
                <w:color w:val="FFFFFF" w:themeColor="background1"/>
              </w:rPr>
            </w:pPr>
            <w:r w:rsidRPr="00B8053D">
              <w:rPr>
                <w:b/>
                <w:color w:val="FFFFFF" w:themeColor="background1"/>
              </w:rPr>
              <w:t>Remaining value</w:t>
            </w:r>
          </w:p>
        </w:tc>
        <w:tc>
          <w:tcPr>
            <w:tcW w:w="1873" w:type="dxa"/>
            <w:shd w:val="clear" w:color="auto" w:fill="548DD4"/>
            <w:vAlign w:val="center"/>
          </w:tcPr>
          <w:p w:rsidR="00336B39" w:rsidRPr="00A64F42" w:rsidRDefault="00B8053D" w:rsidP="004F013B">
            <w:pPr>
              <w:spacing w:before="60" w:after="60"/>
              <w:jc w:val="center"/>
              <w:rPr>
                <w:b/>
                <w:color w:val="FFFFFF" w:themeColor="background1"/>
              </w:rPr>
            </w:pPr>
            <w:r w:rsidRPr="00B8053D">
              <w:rPr>
                <w:b/>
                <w:color w:val="FFFFFF" w:themeColor="background1"/>
              </w:rPr>
              <w:t>% Remaining value / Cost</w:t>
            </w:r>
          </w:p>
        </w:tc>
      </w:tr>
      <w:tr w:rsidR="00B8053D" w:rsidRPr="004F013B" w:rsidTr="00B8053D">
        <w:trPr>
          <w:trHeight w:val="143"/>
        </w:trPr>
        <w:tc>
          <w:tcPr>
            <w:tcW w:w="671" w:type="dxa"/>
            <w:vAlign w:val="center"/>
          </w:tcPr>
          <w:p w:rsidR="00B8053D" w:rsidRPr="004F013B" w:rsidRDefault="00B8053D" w:rsidP="00B8053D">
            <w:pPr>
              <w:spacing w:before="60" w:after="60"/>
              <w:jc w:val="center"/>
              <w:rPr>
                <w:color w:val="000000" w:themeColor="text1"/>
              </w:rPr>
            </w:pPr>
            <w:r w:rsidRPr="004F013B">
              <w:rPr>
                <w:color w:val="000000" w:themeColor="text1"/>
              </w:rPr>
              <w:t>1</w:t>
            </w:r>
          </w:p>
        </w:tc>
        <w:tc>
          <w:tcPr>
            <w:tcW w:w="3222" w:type="dxa"/>
          </w:tcPr>
          <w:p w:rsidR="00B8053D" w:rsidRPr="002E1DFD" w:rsidRDefault="00B8053D" w:rsidP="00B8053D">
            <w:r w:rsidRPr="002E1DFD">
              <w:t>House, building materials</w:t>
            </w:r>
          </w:p>
        </w:tc>
        <w:tc>
          <w:tcPr>
            <w:tcW w:w="1740" w:type="dxa"/>
          </w:tcPr>
          <w:p w:rsidR="00B8053D" w:rsidRPr="004F013B" w:rsidRDefault="00B8053D" w:rsidP="00B8053D">
            <w:pPr>
              <w:spacing w:before="60" w:after="60"/>
              <w:jc w:val="right"/>
              <w:rPr>
                <w:color w:val="000000" w:themeColor="text1"/>
              </w:rPr>
            </w:pPr>
            <w:r w:rsidRPr="004F013B">
              <w:rPr>
                <w:color w:val="000000" w:themeColor="text1"/>
              </w:rPr>
              <w:t xml:space="preserve"> 19.152.187 </w:t>
            </w:r>
          </w:p>
        </w:tc>
        <w:tc>
          <w:tcPr>
            <w:tcW w:w="1746" w:type="dxa"/>
          </w:tcPr>
          <w:p w:rsidR="00B8053D" w:rsidRPr="004F013B" w:rsidRDefault="00B8053D" w:rsidP="00B8053D">
            <w:pPr>
              <w:spacing w:before="60" w:after="60"/>
              <w:jc w:val="right"/>
              <w:rPr>
                <w:color w:val="000000" w:themeColor="text1"/>
              </w:rPr>
            </w:pPr>
            <w:r w:rsidRPr="004F013B">
              <w:rPr>
                <w:color w:val="000000" w:themeColor="text1"/>
              </w:rPr>
              <w:t xml:space="preserve"> 13.531.017 </w:t>
            </w:r>
          </w:p>
        </w:tc>
        <w:tc>
          <w:tcPr>
            <w:tcW w:w="1873" w:type="dxa"/>
          </w:tcPr>
          <w:p w:rsidR="00B8053D" w:rsidRPr="004F013B" w:rsidRDefault="00B8053D" w:rsidP="00B8053D">
            <w:pPr>
              <w:spacing w:before="60" w:after="60"/>
              <w:jc w:val="right"/>
              <w:rPr>
                <w:color w:val="000000" w:themeColor="text1"/>
              </w:rPr>
            </w:pPr>
            <w:r w:rsidRPr="004F013B">
              <w:rPr>
                <w:color w:val="000000" w:themeColor="text1"/>
              </w:rPr>
              <w:t>70,65%</w:t>
            </w:r>
          </w:p>
        </w:tc>
      </w:tr>
      <w:tr w:rsidR="00B8053D" w:rsidRPr="004F013B" w:rsidTr="00B8053D">
        <w:trPr>
          <w:trHeight w:val="116"/>
        </w:trPr>
        <w:tc>
          <w:tcPr>
            <w:tcW w:w="671" w:type="dxa"/>
            <w:vAlign w:val="center"/>
          </w:tcPr>
          <w:p w:rsidR="00B8053D" w:rsidRPr="004F013B" w:rsidRDefault="00B8053D" w:rsidP="00B8053D">
            <w:pPr>
              <w:spacing w:before="60" w:after="60"/>
              <w:jc w:val="center"/>
              <w:rPr>
                <w:color w:val="000000" w:themeColor="text1"/>
              </w:rPr>
            </w:pPr>
            <w:r w:rsidRPr="004F013B">
              <w:rPr>
                <w:color w:val="000000" w:themeColor="text1"/>
              </w:rPr>
              <w:lastRenderedPageBreak/>
              <w:t>2</w:t>
            </w:r>
          </w:p>
        </w:tc>
        <w:tc>
          <w:tcPr>
            <w:tcW w:w="3222" w:type="dxa"/>
          </w:tcPr>
          <w:p w:rsidR="00B8053D" w:rsidRPr="002E1DFD" w:rsidRDefault="00B8053D" w:rsidP="00B8053D">
            <w:r w:rsidRPr="002E1DFD">
              <w:t>Devices</w:t>
            </w:r>
          </w:p>
        </w:tc>
        <w:tc>
          <w:tcPr>
            <w:tcW w:w="1740" w:type="dxa"/>
          </w:tcPr>
          <w:p w:rsidR="00B8053D" w:rsidRPr="004F013B" w:rsidRDefault="00B8053D" w:rsidP="00B8053D">
            <w:pPr>
              <w:spacing w:before="60" w:after="60"/>
              <w:jc w:val="right"/>
              <w:rPr>
                <w:color w:val="000000" w:themeColor="text1"/>
              </w:rPr>
            </w:pPr>
            <w:r w:rsidRPr="004F013B">
              <w:rPr>
                <w:color w:val="000000" w:themeColor="text1"/>
              </w:rPr>
              <w:t xml:space="preserve"> 83.180.477 </w:t>
            </w:r>
          </w:p>
        </w:tc>
        <w:tc>
          <w:tcPr>
            <w:tcW w:w="1746" w:type="dxa"/>
          </w:tcPr>
          <w:p w:rsidR="00B8053D" w:rsidRPr="004F013B" w:rsidRDefault="00B8053D" w:rsidP="00B8053D">
            <w:pPr>
              <w:spacing w:before="60" w:after="60"/>
              <w:jc w:val="right"/>
              <w:rPr>
                <w:color w:val="000000" w:themeColor="text1"/>
              </w:rPr>
            </w:pPr>
            <w:r w:rsidRPr="004F013B">
              <w:rPr>
                <w:color w:val="000000" w:themeColor="text1"/>
              </w:rPr>
              <w:t xml:space="preserve"> 39.073.063 </w:t>
            </w:r>
          </w:p>
        </w:tc>
        <w:tc>
          <w:tcPr>
            <w:tcW w:w="1873" w:type="dxa"/>
          </w:tcPr>
          <w:p w:rsidR="00B8053D" w:rsidRPr="004F013B" w:rsidRDefault="00B8053D" w:rsidP="00B8053D">
            <w:pPr>
              <w:spacing w:before="60" w:after="60"/>
              <w:jc w:val="right"/>
              <w:rPr>
                <w:color w:val="000000" w:themeColor="text1"/>
              </w:rPr>
            </w:pPr>
            <w:r w:rsidRPr="004F013B">
              <w:rPr>
                <w:color w:val="000000" w:themeColor="text1"/>
              </w:rPr>
              <w:t>46,97%</w:t>
            </w:r>
          </w:p>
        </w:tc>
      </w:tr>
      <w:tr w:rsidR="00B8053D" w:rsidRPr="004F013B" w:rsidTr="00B8053D">
        <w:trPr>
          <w:trHeight w:val="89"/>
        </w:trPr>
        <w:tc>
          <w:tcPr>
            <w:tcW w:w="671" w:type="dxa"/>
            <w:vAlign w:val="center"/>
          </w:tcPr>
          <w:p w:rsidR="00B8053D" w:rsidRPr="004F013B" w:rsidRDefault="00B8053D" w:rsidP="00B8053D">
            <w:pPr>
              <w:spacing w:before="60" w:after="60"/>
              <w:jc w:val="center"/>
              <w:rPr>
                <w:color w:val="000000" w:themeColor="text1"/>
              </w:rPr>
            </w:pPr>
            <w:r w:rsidRPr="004F013B">
              <w:rPr>
                <w:color w:val="000000" w:themeColor="text1"/>
              </w:rPr>
              <w:t>3</w:t>
            </w:r>
          </w:p>
        </w:tc>
        <w:tc>
          <w:tcPr>
            <w:tcW w:w="3222" w:type="dxa"/>
          </w:tcPr>
          <w:p w:rsidR="00B8053D" w:rsidRPr="002E1DFD" w:rsidRDefault="00B8053D" w:rsidP="00B8053D">
            <w:r w:rsidRPr="002E1DFD">
              <w:t>Means of transport and transmission</w:t>
            </w:r>
          </w:p>
        </w:tc>
        <w:tc>
          <w:tcPr>
            <w:tcW w:w="1740" w:type="dxa"/>
          </w:tcPr>
          <w:p w:rsidR="00B8053D" w:rsidRPr="004F013B" w:rsidRDefault="00B8053D" w:rsidP="00B8053D">
            <w:pPr>
              <w:spacing w:before="60" w:after="60"/>
              <w:jc w:val="right"/>
              <w:rPr>
                <w:color w:val="000000" w:themeColor="text1"/>
              </w:rPr>
            </w:pPr>
            <w:r w:rsidRPr="004F013B">
              <w:rPr>
                <w:color w:val="000000" w:themeColor="text1"/>
              </w:rPr>
              <w:t xml:space="preserve"> 6.797.120 </w:t>
            </w:r>
          </w:p>
        </w:tc>
        <w:tc>
          <w:tcPr>
            <w:tcW w:w="1746" w:type="dxa"/>
          </w:tcPr>
          <w:p w:rsidR="00B8053D" w:rsidRPr="004F013B" w:rsidRDefault="00B8053D" w:rsidP="00B8053D">
            <w:pPr>
              <w:spacing w:before="60" w:after="60"/>
              <w:jc w:val="right"/>
              <w:rPr>
                <w:color w:val="000000" w:themeColor="text1"/>
              </w:rPr>
            </w:pPr>
            <w:r w:rsidRPr="004F013B">
              <w:rPr>
                <w:color w:val="000000" w:themeColor="text1"/>
              </w:rPr>
              <w:t xml:space="preserve"> 4.159.927 </w:t>
            </w:r>
          </w:p>
        </w:tc>
        <w:tc>
          <w:tcPr>
            <w:tcW w:w="1873" w:type="dxa"/>
          </w:tcPr>
          <w:p w:rsidR="00B8053D" w:rsidRPr="004F013B" w:rsidRDefault="00B8053D" w:rsidP="00B8053D">
            <w:pPr>
              <w:spacing w:before="60" w:after="60"/>
              <w:jc w:val="right"/>
              <w:rPr>
                <w:color w:val="000000" w:themeColor="text1"/>
              </w:rPr>
            </w:pPr>
            <w:r w:rsidRPr="004F013B">
              <w:rPr>
                <w:color w:val="000000" w:themeColor="text1"/>
              </w:rPr>
              <w:t>61,20%</w:t>
            </w:r>
          </w:p>
        </w:tc>
      </w:tr>
      <w:tr w:rsidR="00B8053D" w:rsidRPr="004F013B" w:rsidTr="00B8053D">
        <w:trPr>
          <w:trHeight w:val="80"/>
        </w:trPr>
        <w:tc>
          <w:tcPr>
            <w:tcW w:w="671" w:type="dxa"/>
            <w:vAlign w:val="center"/>
          </w:tcPr>
          <w:p w:rsidR="00B8053D" w:rsidRPr="004F013B" w:rsidRDefault="00B8053D" w:rsidP="00B8053D">
            <w:pPr>
              <w:spacing w:before="60" w:after="60"/>
              <w:jc w:val="center"/>
              <w:rPr>
                <w:color w:val="000000" w:themeColor="text1"/>
              </w:rPr>
            </w:pPr>
            <w:r w:rsidRPr="004F013B">
              <w:rPr>
                <w:color w:val="000000" w:themeColor="text1"/>
              </w:rPr>
              <w:t>4</w:t>
            </w:r>
          </w:p>
        </w:tc>
        <w:tc>
          <w:tcPr>
            <w:tcW w:w="3222" w:type="dxa"/>
          </w:tcPr>
          <w:p w:rsidR="00B8053D" w:rsidRPr="002E1DFD" w:rsidRDefault="00B8053D" w:rsidP="00B8053D">
            <w:r w:rsidRPr="002E1DFD">
              <w:t>Equipment, management tools</w:t>
            </w:r>
          </w:p>
        </w:tc>
        <w:tc>
          <w:tcPr>
            <w:tcW w:w="1740" w:type="dxa"/>
          </w:tcPr>
          <w:p w:rsidR="00B8053D" w:rsidRPr="004F013B" w:rsidRDefault="00B8053D" w:rsidP="00B8053D">
            <w:pPr>
              <w:spacing w:before="60" w:after="60"/>
              <w:jc w:val="right"/>
              <w:rPr>
                <w:color w:val="000000" w:themeColor="text1"/>
              </w:rPr>
            </w:pPr>
            <w:r w:rsidRPr="004F013B">
              <w:rPr>
                <w:color w:val="000000" w:themeColor="text1"/>
              </w:rPr>
              <w:t xml:space="preserve"> 142.056 </w:t>
            </w:r>
          </w:p>
        </w:tc>
        <w:tc>
          <w:tcPr>
            <w:tcW w:w="1746" w:type="dxa"/>
          </w:tcPr>
          <w:p w:rsidR="00B8053D" w:rsidRPr="004F013B" w:rsidRDefault="00B8053D" w:rsidP="00B8053D">
            <w:pPr>
              <w:spacing w:before="60" w:after="60"/>
              <w:jc w:val="right"/>
              <w:rPr>
                <w:color w:val="000000" w:themeColor="text1"/>
              </w:rPr>
            </w:pPr>
            <w:r w:rsidRPr="004F013B">
              <w:rPr>
                <w:color w:val="000000" w:themeColor="text1"/>
              </w:rPr>
              <w:t xml:space="preserve"> 39.981 </w:t>
            </w:r>
          </w:p>
        </w:tc>
        <w:tc>
          <w:tcPr>
            <w:tcW w:w="1873" w:type="dxa"/>
          </w:tcPr>
          <w:p w:rsidR="00B8053D" w:rsidRPr="004F013B" w:rsidRDefault="00B8053D" w:rsidP="00B8053D">
            <w:pPr>
              <w:spacing w:before="60" w:after="60"/>
              <w:jc w:val="right"/>
              <w:rPr>
                <w:color w:val="000000" w:themeColor="text1"/>
              </w:rPr>
            </w:pPr>
            <w:r w:rsidRPr="004F013B">
              <w:rPr>
                <w:color w:val="000000" w:themeColor="text1"/>
              </w:rPr>
              <w:t>28,14%</w:t>
            </w:r>
          </w:p>
        </w:tc>
      </w:tr>
      <w:tr w:rsidR="00B8053D" w:rsidRPr="004F013B" w:rsidTr="00B8053D">
        <w:trPr>
          <w:trHeight w:val="80"/>
        </w:trPr>
        <w:tc>
          <w:tcPr>
            <w:tcW w:w="671" w:type="dxa"/>
            <w:vAlign w:val="center"/>
          </w:tcPr>
          <w:p w:rsidR="00B8053D" w:rsidRPr="004F013B" w:rsidRDefault="00B8053D" w:rsidP="00B8053D">
            <w:pPr>
              <w:spacing w:before="60" w:after="60"/>
              <w:jc w:val="center"/>
              <w:rPr>
                <w:color w:val="000000" w:themeColor="text1"/>
              </w:rPr>
            </w:pPr>
            <w:r w:rsidRPr="004F013B">
              <w:rPr>
                <w:color w:val="000000" w:themeColor="text1"/>
              </w:rPr>
              <w:t>5</w:t>
            </w:r>
          </w:p>
        </w:tc>
        <w:tc>
          <w:tcPr>
            <w:tcW w:w="3222" w:type="dxa"/>
          </w:tcPr>
          <w:p w:rsidR="00B8053D" w:rsidRDefault="00B8053D" w:rsidP="00B8053D">
            <w:r w:rsidRPr="002E1DFD">
              <w:t>Other tangible fixed assets</w:t>
            </w:r>
          </w:p>
        </w:tc>
        <w:tc>
          <w:tcPr>
            <w:tcW w:w="1740" w:type="dxa"/>
          </w:tcPr>
          <w:p w:rsidR="00B8053D" w:rsidRPr="004F013B" w:rsidRDefault="00B8053D" w:rsidP="00B8053D">
            <w:pPr>
              <w:spacing w:before="60" w:after="60"/>
              <w:jc w:val="right"/>
              <w:rPr>
                <w:color w:val="000000" w:themeColor="text1"/>
              </w:rPr>
            </w:pPr>
            <w:r w:rsidRPr="004F013B">
              <w:rPr>
                <w:color w:val="000000" w:themeColor="text1"/>
              </w:rPr>
              <w:t xml:space="preserve"> 229 </w:t>
            </w:r>
          </w:p>
        </w:tc>
        <w:tc>
          <w:tcPr>
            <w:tcW w:w="1746" w:type="dxa"/>
          </w:tcPr>
          <w:p w:rsidR="00B8053D" w:rsidRPr="004F013B" w:rsidRDefault="00B8053D" w:rsidP="00B8053D">
            <w:pPr>
              <w:spacing w:before="60" w:after="60"/>
              <w:jc w:val="right"/>
              <w:rPr>
                <w:color w:val="000000" w:themeColor="text1"/>
              </w:rPr>
            </w:pPr>
            <w:r w:rsidRPr="004F013B">
              <w:rPr>
                <w:color w:val="000000" w:themeColor="text1"/>
              </w:rPr>
              <w:t xml:space="preserve"> 40 </w:t>
            </w:r>
          </w:p>
        </w:tc>
        <w:tc>
          <w:tcPr>
            <w:tcW w:w="1873" w:type="dxa"/>
          </w:tcPr>
          <w:p w:rsidR="00B8053D" w:rsidRPr="004F013B" w:rsidRDefault="00B8053D" w:rsidP="00B8053D">
            <w:pPr>
              <w:spacing w:before="60" w:after="60"/>
              <w:jc w:val="right"/>
              <w:rPr>
                <w:color w:val="000000" w:themeColor="text1"/>
              </w:rPr>
            </w:pPr>
            <w:r w:rsidRPr="004F013B">
              <w:rPr>
                <w:color w:val="000000" w:themeColor="text1"/>
              </w:rPr>
              <w:t>17,47%</w:t>
            </w:r>
          </w:p>
        </w:tc>
      </w:tr>
      <w:tr w:rsidR="004F013B" w:rsidRPr="00A64F42" w:rsidTr="00BA11E5">
        <w:trPr>
          <w:trHeight w:val="536"/>
        </w:trPr>
        <w:tc>
          <w:tcPr>
            <w:tcW w:w="671" w:type="dxa"/>
            <w:shd w:val="clear" w:color="auto" w:fill="548DD4"/>
            <w:vAlign w:val="center"/>
          </w:tcPr>
          <w:p w:rsidR="00336B39" w:rsidRPr="004F013B" w:rsidRDefault="00336B39" w:rsidP="00BA11E5">
            <w:pPr>
              <w:spacing w:before="60" w:after="60"/>
              <w:jc w:val="center"/>
              <w:rPr>
                <w:b/>
                <w:color w:val="000000" w:themeColor="text1"/>
              </w:rPr>
            </w:pPr>
          </w:p>
        </w:tc>
        <w:tc>
          <w:tcPr>
            <w:tcW w:w="3222" w:type="dxa"/>
            <w:shd w:val="clear" w:color="auto" w:fill="548DD4"/>
            <w:vAlign w:val="center"/>
          </w:tcPr>
          <w:p w:rsidR="00336B39" w:rsidRPr="00A64F42" w:rsidRDefault="00025191" w:rsidP="00BA11E5">
            <w:pPr>
              <w:spacing w:before="60" w:after="60"/>
              <w:jc w:val="center"/>
              <w:rPr>
                <w:b/>
                <w:color w:val="FFFFFF" w:themeColor="background1"/>
              </w:rPr>
            </w:pPr>
            <w:r>
              <w:rPr>
                <w:b/>
                <w:color w:val="FFFFFF" w:themeColor="background1"/>
              </w:rPr>
              <w:t>Sum</w:t>
            </w:r>
          </w:p>
        </w:tc>
        <w:tc>
          <w:tcPr>
            <w:tcW w:w="1740" w:type="dxa"/>
            <w:shd w:val="clear" w:color="auto" w:fill="548DD4"/>
            <w:vAlign w:val="center"/>
          </w:tcPr>
          <w:p w:rsidR="00336B39" w:rsidRPr="00A64F42" w:rsidRDefault="00336B39" w:rsidP="00BA11E5">
            <w:pPr>
              <w:pStyle w:val="ListParagraph"/>
              <w:spacing w:before="60" w:after="60"/>
              <w:ind w:left="0"/>
              <w:contextualSpacing w:val="0"/>
              <w:jc w:val="right"/>
              <w:rPr>
                <w:b/>
                <w:color w:val="FFFFFF" w:themeColor="background1"/>
                <w:sz w:val="22"/>
                <w:szCs w:val="22"/>
              </w:rPr>
            </w:pPr>
            <w:r w:rsidRPr="00A64F42">
              <w:rPr>
                <w:b/>
                <w:color w:val="FFFFFF" w:themeColor="background1"/>
                <w:sz w:val="22"/>
                <w:szCs w:val="22"/>
              </w:rPr>
              <w:t>109.272.069</w:t>
            </w:r>
          </w:p>
        </w:tc>
        <w:tc>
          <w:tcPr>
            <w:tcW w:w="1746" w:type="dxa"/>
            <w:shd w:val="clear" w:color="auto" w:fill="548DD4"/>
            <w:vAlign w:val="center"/>
          </w:tcPr>
          <w:p w:rsidR="00336B39" w:rsidRPr="00A64F42" w:rsidRDefault="00336B39" w:rsidP="00BA11E5">
            <w:pPr>
              <w:pStyle w:val="ListParagraph"/>
              <w:spacing w:before="60" w:after="60"/>
              <w:ind w:left="0"/>
              <w:contextualSpacing w:val="0"/>
              <w:jc w:val="right"/>
              <w:rPr>
                <w:b/>
                <w:color w:val="FFFFFF" w:themeColor="background1"/>
                <w:sz w:val="22"/>
                <w:szCs w:val="22"/>
              </w:rPr>
            </w:pPr>
            <w:r w:rsidRPr="00A64F42">
              <w:rPr>
                <w:b/>
                <w:color w:val="FFFFFF" w:themeColor="background1"/>
                <w:sz w:val="22"/>
                <w:szCs w:val="22"/>
              </w:rPr>
              <w:t>56.804.028</w:t>
            </w:r>
          </w:p>
        </w:tc>
        <w:tc>
          <w:tcPr>
            <w:tcW w:w="1873" w:type="dxa"/>
            <w:shd w:val="clear" w:color="auto" w:fill="548DD4"/>
            <w:vAlign w:val="center"/>
          </w:tcPr>
          <w:p w:rsidR="00336B39" w:rsidRPr="00A64F42" w:rsidRDefault="00336B39" w:rsidP="00BA11E5">
            <w:pPr>
              <w:pStyle w:val="ListParagraph"/>
              <w:spacing w:before="60" w:after="60"/>
              <w:ind w:left="0"/>
              <w:contextualSpacing w:val="0"/>
              <w:jc w:val="right"/>
              <w:rPr>
                <w:b/>
                <w:color w:val="FFFFFF" w:themeColor="background1"/>
                <w:sz w:val="22"/>
                <w:szCs w:val="22"/>
              </w:rPr>
            </w:pPr>
            <w:r w:rsidRPr="00A64F42">
              <w:rPr>
                <w:b/>
                <w:color w:val="FFFFFF" w:themeColor="background1"/>
                <w:sz w:val="22"/>
                <w:szCs w:val="22"/>
              </w:rPr>
              <w:t>51,98%</w:t>
            </w:r>
          </w:p>
        </w:tc>
      </w:tr>
    </w:tbl>
    <w:p w:rsidR="00D87527" w:rsidRPr="004F013B" w:rsidRDefault="00025191" w:rsidP="00D87527">
      <w:pPr>
        <w:spacing w:before="120" w:after="120" w:line="288" w:lineRule="auto"/>
        <w:jc w:val="right"/>
        <w:rPr>
          <w:i/>
          <w:color w:val="000000" w:themeColor="text1"/>
        </w:rPr>
      </w:pPr>
      <w:r w:rsidRPr="00025191">
        <w:rPr>
          <w:i/>
          <w:color w:val="000000" w:themeColor="text1"/>
        </w:rPr>
        <w:t>Source: Audited consolidated financial statements of 2017 of the Corporation</w:t>
      </w:r>
    </w:p>
    <w:p w:rsidR="00D87527" w:rsidRPr="004F013B" w:rsidRDefault="00D87527" w:rsidP="00A40B29">
      <w:pPr>
        <w:pStyle w:val="Heading3"/>
        <w:ind w:left="567" w:hanging="567"/>
        <w:rPr>
          <w:color w:val="000000" w:themeColor="text1"/>
        </w:rPr>
      </w:pPr>
      <w:bookmarkStart w:id="72" w:name="_Toc533496685"/>
      <w:r w:rsidRPr="004F013B">
        <w:rPr>
          <w:color w:val="000000" w:themeColor="text1"/>
        </w:rPr>
        <w:t>2.</w:t>
      </w:r>
      <w:r w:rsidRPr="004F013B">
        <w:rPr>
          <w:color w:val="000000" w:themeColor="text1"/>
        </w:rPr>
        <w:tab/>
      </w:r>
      <w:r w:rsidR="00025191" w:rsidRPr="00025191">
        <w:rPr>
          <w:color w:val="000000" w:themeColor="text1"/>
        </w:rPr>
        <w:t xml:space="preserve">Construction in progress </w:t>
      </w:r>
      <w:bookmarkEnd w:id="72"/>
    </w:p>
    <w:p w:rsidR="00D87527" w:rsidRPr="004F013B" w:rsidRDefault="00025191" w:rsidP="00E37E1E">
      <w:pPr>
        <w:spacing w:before="120" w:after="120" w:line="288" w:lineRule="auto"/>
        <w:jc w:val="both"/>
        <w:rPr>
          <w:color w:val="000000" w:themeColor="text1"/>
        </w:rPr>
      </w:pPr>
      <w:r w:rsidRPr="00025191">
        <w:rPr>
          <w:color w:val="000000" w:themeColor="text1"/>
        </w:rPr>
        <w:t>Construction in progress under the audited financial statements as at 31 December 2017 is as follows:</w:t>
      </w:r>
    </w:p>
    <w:p w:rsidR="00025191" w:rsidRDefault="00025191" w:rsidP="00025191">
      <w:pPr>
        <w:pStyle w:val="ListParagraph"/>
        <w:spacing w:before="120" w:after="120" w:line="288" w:lineRule="auto"/>
        <w:contextualSpacing w:val="0"/>
        <w:jc w:val="center"/>
        <w:rPr>
          <w:b/>
          <w:bCs/>
          <w:szCs w:val="20"/>
        </w:rPr>
      </w:pPr>
      <w:r w:rsidRPr="00025191">
        <w:rPr>
          <w:b/>
          <w:bCs/>
          <w:szCs w:val="20"/>
        </w:rPr>
        <w:t>Table 22: Construction in progress</w:t>
      </w:r>
    </w:p>
    <w:p w:rsidR="00B8053D" w:rsidRPr="004F013B" w:rsidRDefault="00B8053D" w:rsidP="00B8053D">
      <w:pPr>
        <w:pStyle w:val="ListParagraph"/>
        <w:spacing w:before="120" w:after="120" w:line="288" w:lineRule="auto"/>
        <w:contextualSpacing w:val="0"/>
        <w:jc w:val="right"/>
        <w:rPr>
          <w:i/>
          <w:color w:val="000000" w:themeColor="text1"/>
        </w:rPr>
      </w:pPr>
      <w:r>
        <w:rPr>
          <w:i/>
          <w:color w:val="000000" w:themeColor="text1"/>
        </w:rPr>
        <w:t>Unit: Million VND</w:t>
      </w:r>
    </w:p>
    <w:tbl>
      <w:tblPr>
        <w:tblW w:w="9247" w:type="dxa"/>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666"/>
        <w:gridCol w:w="4471"/>
        <w:gridCol w:w="2126"/>
        <w:gridCol w:w="1984"/>
      </w:tblGrid>
      <w:tr w:rsidR="00336B39" w:rsidRPr="00A64F42" w:rsidTr="00BA11E5">
        <w:trPr>
          <w:trHeight w:val="597"/>
        </w:trPr>
        <w:tc>
          <w:tcPr>
            <w:tcW w:w="666" w:type="dxa"/>
            <w:shd w:val="clear" w:color="auto" w:fill="548DD4"/>
            <w:vAlign w:val="center"/>
          </w:tcPr>
          <w:p w:rsidR="00336B39" w:rsidRPr="00A64F42" w:rsidRDefault="00025191" w:rsidP="00BA11E5">
            <w:pPr>
              <w:spacing w:before="60" w:after="60"/>
              <w:jc w:val="center"/>
              <w:rPr>
                <w:b/>
                <w:color w:val="FFFFFF" w:themeColor="background1"/>
                <w:sz w:val="22"/>
                <w:szCs w:val="22"/>
              </w:rPr>
            </w:pPr>
            <w:r>
              <w:rPr>
                <w:b/>
                <w:color w:val="FFFFFF" w:themeColor="background1"/>
                <w:sz w:val="22"/>
                <w:szCs w:val="22"/>
              </w:rPr>
              <w:t>No.</w:t>
            </w:r>
          </w:p>
        </w:tc>
        <w:tc>
          <w:tcPr>
            <w:tcW w:w="4471" w:type="dxa"/>
            <w:shd w:val="clear" w:color="auto" w:fill="548DD4"/>
            <w:vAlign w:val="center"/>
          </w:tcPr>
          <w:p w:rsidR="00336B39" w:rsidRPr="00A64F42" w:rsidRDefault="00025191" w:rsidP="00BA11E5">
            <w:pPr>
              <w:spacing w:before="60" w:after="60"/>
              <w:jc w:val="center"/>
              <w:rPr>
                <w:b/>
                <w:color w:val="FFFFFF" w:themeColor="background1"/>
                <w:sz w:val="22"/>
                <w:szCs w:val="22"/>
              </w:rPr>
            </w:pPr>
            <w:r>
              <w:rPr>
                <w:b/>
                <w:color w:val="FFFFFF" w:themeColor="background1"/>
                <w:sz w:val="22"/>
                <w:szCs w:val="22"/>
              </w:rPr>
              <w:t>Items</w:t>
            </w:r>
          </w:p>
        </w:tc>
        <w:tc>
          <w:tcPr>
            <w:tcW w:w="2126" w:type="dxa"/>
            <w:shd w:val="clear" w:color="auto" w:fill="548DD4"/>
            <w:vAlign w:val="center"/>
          </w:tcPr>
          <w:p w:rsidR="00336B39" w:rsidRPr="00A64F42" w:rsidRDefault="00336B39" w:rsidP="00BA11E5">
            <w:pPr>
              <w:spacing w:before="60" w:after="60"/>
              <w:jc w:val="center"/>
              <w:rPr>
                <w:b/>
                <w:color w:val="FFFFFF" w:themeColor="background1"/>
                <w:sz w:val="22"/>
                <w:szCs w:val="22"/>
              </w:rPr>
            </w:pPr>
            <w:r w:rsidRPr="00A64F42">
              <w:rPr>
                <w:b/>
                <w:color w:val="FFFFFF" w:themeColor="background1"/>
                <w:sz w:val="22"/>
                <w:szCs w:val="22"/>
              </w:rPr>
              <w:t>31/12/2016</w:t>
            </w:r>
          </w:p>
        </w:tc>
        <w:tc>
          <w:tcPr>
            <w:tcW w:w="1984" w:type="dxa"/>
            <w:shd w:val="clear" w:color="auto" w:fill="548DD4"/>
            <w:vAlign w:val="center"/>
          </w:tcPr>
          <w:p w:rsidR="00336B39" w:rsidRPr="00A64F42" w:rsidRDefault="00336B39" w:rsidP="00BA11E5">
            <w:pPr>
              <w:spacing w:before="60" w:after="60"/>
              <w:jc w:val="center"/>
              <w:rPr>
                <w:b/>
                <w:color w:val="FFFFFF" w:themeColor="background1"/>
                <w:sz w:val="22"/>
                <w:szCs w:val="22"/>
              </w:rPr>
            </w:pPr>
            <w:r w:rsidRPr="00A64F42">
              <w:rPr>
                <w:b/>
                <w:color w:val="FFFFFF" w:themeColor="background1"/>
                <w:sz w:val="22"/>
                <w:szCs w:val="22"/>
              </w:rPr>
              <w:t>31/12/2017</w:t>
            </w:r>
          </w:p>
        </w:tc>
      </w:tr>
      <w:tr w:rsidR="00025191" w:rsidRPr="004F013B" w:rsidTr="004F013B">
        <w:trPr>
          <w:trHeight w:val="143"/>
        </w:trPr>
        <w:tc>
          <w:tcPr>
            <w:tcW w:w="666" w:type="dxa"/>
            <w:vAlign w:val="center"/>
          </w:tcPr>
          <w:p w:rsidR="00025191" w:rsidRPr="004F013B" w:rsidRDefault="00025191" w:rsidP="00025191">
            <w:pPr>
              <w:spacing w:before="60" w:after="60"/>
              <w:jc w:val="center"/>
              <w:rPr>
                <w:color w:val="000000" w:themeColor="text1"/>
                <w:sz w:val="22"/>
                <w:szCs w:val="22"/>
              </w:rPr>
            </w:pPr>
            <w:r w:rsidRPr="004F013B">
              <w:rPr>
                <w:color w:val="000000" w:themeColor="text1"/>
                <w:sz w:val="22"/>
                <w:szCs w:val="22"/>
              </w:rPr>
              <w:t>1</w:t>
            </w:r>
          </w:p>
        </w:tc>
        <w:tc>
          <w:tcPr>
            <w:tcW w:w="4471" w:type="dxa"/>
          </w:tcPr>
          <w:p w:rsidR="00025191" w:rsidRPr="000F5062" w:rsidRDefault="00025191" w:rsidP="00025191">
            <w:r w:rsidRPr="000F5062">
              <w:t xml:space="preserve">Mong Duong Thermal Power </w:t>
            </w:r>
            <w:r w:rsidR="002B3276">
              <w:t>Station</w:t>
            </w:r>
          </w:p>
        </w:tc>
        <w:tc>
          <w:tcPr>
            <w:tcW w:w="2126" w:type="dxa"/>
          </w:tcPr>
          <w:p w:rsidR="00025191" w:rsidRPr="004F013B" w:rsidRDefault="00025191" w:rsidP="00025191">
            <w:pPr>
              <w:spacing w:before="60" w:after="60"/>
              <w:jc w:val="right"/>
              <w:rPr>
                <w:color w:val="000000" w:themeColor="text1"/>
                <w:sz w:val="22"/>
                <w:szCs w:val="22"/>
              </w:rPr>
            </w:pPr>
            <w:r w:rsidRPr="004F013B">
              <w:rPr>
                <w:color w:val="000000" w:themeColor="text1"/>
              </w:rPr>
              <w:t xml:space="preserve"> 1.124.652 </w:t>
            </w:r>
          </w:p>
        </w:tc>
        <w:tc>
          <w:tcPr>
            <w:tcW w:w="1984" w:type="dxa"/>
          </w:tcPr>
          <w:p w:rsidR="00025191" w:rsidRPr="004F013B" w:rsidRDefault="00025191" w:rsidP="00025191">
            <w:pPr>
              <w:jc w:val="right"/>
              <w:rPr>
                <w:color w:val="000000" w:themeColor="text1"/>
                <w:sz w:val="22"/>
                <w:szCs w:val="22"/>
              </w:rPr>
            </w:pPr>
            <w:r w:rsidRPr="004F013B">
              <w:rPr>
                <w:color w:val="000000" w:themeColor="text1"/>
              </w:rPr>
              <w:t xml:space="preserve"> 1.546.836 </w:t>
            </w:r>
          </w:p>
        </w:tc>
      </w:tr>
      <w:tr w:rsidR="00025191" w:rsidRPr="004F013B" w:rsidTr="004F013B">
        <w:trPr>
          <w:trHeight w:val="116"/>
        </w:trPr>
        <w:tc>
          <w:tcPr>
            <w:tcW w:w="666" w:type="dxa"/>
            <w:vAlign w:val="center"/>
          </w:tcPr>
          <w:p w:rsidR="00025191" w:rsidRPr="004F013B" w:rsidRDefault="00025191" w:rsidP="00025191">
            <w:pPr>
              <w:spacing w:before="60" w:after="60"/>
              <w:jc w:val="center"/>
              <w:rPr>
                <w:color w:val="000000" w:themeColor="text1"/>
                <w:sz w:val="22"/>
                <w:szCs w:val="22"/>
              </w:rPr>
            </w:pPr>
            <w:r w:rsidRPr="004F013B">
              <w:rPr>
                <w:color w:val="000000" w:themeColor="text1"/>
                <w:sz w:val="22"/>
                <w:szCs w:val="22"/>
              </w:rPr>
              <w:t>2</w:t>
            </w:r>
          </w:p>
        </w:tc>
        <w:tc>
          <w:tcPr>
            <w:tcW w:w="4471" w:type="dxa"/>
          </w:tcPr>
          <w:p w:rsidR="00025191" w:rsidRPr="000F5062" w:rsidRDefault="00025191" w:rsidP="00025191">
            <w:r w:rsidRPr="000F5062">
              <w:t xml:space="preserve">Vinh Tan 2 Thermal Power </w:t>
            </w:r>
            <w:r w:rsidR="002B3276">
              <w:t>Station</w:t>
            </w:r>
          </w:p>
        </w:tc>
        <w:tc>
          <w:tcPr>
            <w:tcW w:w="2126" w:type="dxa"/>
          </w:tcPr>
          <w:p w:rsidR="00025191" w:rsidRPr="004F013B" w:rsidRDefault="00025191" w:rsidP="00025191">
            <w:pPr>
              <w:spacing w:before="60" w:after="60"/>
              <w:jc w:val="right"/>
              <w:rPr>
                <w:color w:val="000000" w:themeColor="text1"/>
                <w:sz w:val="22"/>
                <w:szCs w:val="22"/>
              </w:rPr>
            </w:pPr>
            <w:r w:rsidRPr="004F013B">
              <w:rPr>
                <w:color w:val="000000" w:themeColor="text1"/>
              </w:rPr>
              <w:t xml:space="preserve"> 1.367.507 </w:t>
            </w:r>
          </w:p>
        </w:tc>
        <w:tc>
          <w:tcPr>
            <w:tcW w:w="1984" w:type="dxa"/>
          </w:tcPr>
          <w:p w:rsidR="00025191" w:rsidRPr="004F013B" w:rsidRDefault="00025191" w:rsidP="00025191">
            <w:pPr>
              <w:spacing w:before="60" w:after="60"/>
              <w:jc w:val="right"/>
              <w:rPr>
                <w:color w:val="000000" w:themeColor="text1"/>
                <w:sz w:val="22"/>
                <w:szCs w:val="22"/>
              </w:rPr>
            </w:pPr>
            <w:r w:rsidRPr="004F013B">
              <w:rPr>
                <w:color w:val="000000" w:themeColor="text1"/>
              </w:rPr>
              <w:t xml:space="preserve"> 711.263 </w:t>
            </w:r>
          </w:p>
        </w:tc>
      </w:tr>
      <w:tr w:rsidR="00025191" w:rsidRPr="004F013B" w:rsidTr="004F013B">
        <w:trPr>
          <w:trHeight w:val="116"/>
        </w:trPr>
        <w:tc>
          <w:tcPr>
            <w:tcW w:w="666" w:type="dxa"/>
            <w:vAlign w:val="center"/>
          </w:tcPr>
          <w:p w:rsidR="00025191" w:rsidRPr="004F013B" w:rsidRDefault="00025191" w:rsidP="00025191">
            <w:pPr>
              <w:spacing w:before="60" w:after="60"/>
              <w:jc w:val="center"/>
              <w:rPr>
                <w:color w:val="000000" w:themeColor="text1"/>
                <w:sz w:val="22"/>
                <w:szCs w:val="22"/>
              </w:rPr>
            </w:pPr>
            <w:r w:rsidRPr="004F013B">
              <w:rPr>
                <w:color w:val="000000" w:themeColor="text1"/>
                <w:sz w:val="22"/>
                <w:szCs w:val="22"/>
              </w:rPr>
              <w:t>3</w:t>
            </w:r>
          </w:p>
        </w:tc>
        <w:tc>
          <w:tcPr>
            <w:tcW w:w="4471" w:type="dxa"/>
          </w:tcPr>
          <w:p w:rsidR="00025191" w:rsidRPr="000F5062" w:rsidRDefault="00025191" w:rsidP="00025191">
            <w:r w:rsidRPr="000F5062">
              <w:t>Infrastructure of Vinh Tan Power Center</w:t>
            </w:r>
          </w:p>
        </w:tc>
        <w:tc>
          <w:tcPr>
            <w:tcW w:w="2126" w:type="dxa"/>
          </w:tcPr>
          <w:p w:rsidR="00025191" w:rsidRPr="004F013B" w:rsidRDefault="00025191" w:rsidP="00025191">
            <w:pPr>
              <w:spacing w:before="60" w:after="60"/>
              <w:jc w:val="right"/>
              <w:rPr>
                <w:color w:val="000000" w:themeColor="text1"/>
                <w:sz w:val="22"/>
                <w:szCs w:val="22"/>
              </w:rPr>
            </w:pPr>
            <w:r w:rsidRPr="004F013B">
              <w:rPr>
                <w:color w:val="000000" w:themeColor="text1"/>
              </w:rPr>
              <w:t xml:space="preserve"> 494.163 </w:t>
            </w:r>
          </w:p>
        </w:tc>
        <w:tc>
          <w:tcPr>
            <w:tcW w:w="1984" w:type="dxa"/>
          </w:tcPr>
          <w:p w:rsidR="00025191" w:rsidRPr="004F013B" w:rsidRDefault="00025191" w:rsidP="00025191">
            <w:pPr>
              <w:spacing w:before="60" w:after="60"/>
              <w:jc w:val="right"/>
              <w:rPr>
                <w:color w:val="000000" w:themeColor="text1"/>
                <w:sz w:val="22"/>
                <w:szCs w:val="22"/>
              </w:rPr>
            </w:pPr>
            <w:r w:rsidRPr="004F013B">
              <w:rPr>
                <w:color w:val="000000" w:themeColor="text1"/>
              </w:rPr>
              <w:t xml:space="preserve"> 897.011 </w:t>
            </w:r>
          </w:p>
        </w:tc>
      </w:tr>
      <w:tr w:rsidR="00025191" w:rsidRPr="004F013B" w:rsidTr="004F013B">
        <w:trPr>
          <w:trHeight w:val="116"/>
        </w:trPr>
        <w:tc>
          <w:tcPr>
            <w:tcW w:w="666" w:type="dxa"/>
            <w:vAlign w:val="center"/>
          </w:tcPr>
          <w:p w:rsidR="00025191" w:rsidRPr="004F013B" w:rsidRDefault="00025191" w:rsidP="00025191">
            <w:pPr>
              <w:spacing w:before="60" w:after="60"/>
              <w:jc w:val="center"/>
              <w:rPr>
                <w:color w:val="000000" w:themeColor="text1"/>
                <w:sz w:val="22"/>
                <w:szCs w:val="22"/>
              </w:rPr>
            </w:pPr>
            <w:r w:rsidRPr="004F013B">
              <w:rPr>
                <w:color w:val="000000" w:themeColor="text1"/>
                <w:sz w:val="22"/>
                <w:szCs w:val="22"/>
              </w:rPr>
              <w:t>4</w:t>
            </w:r>
          </w:p>
        </w:tc>
        <w:tc>
          <w:tcPr>
            <w:tcW w:w="4471" w:type="dxa"/>
          </w:tcPr>
          <w:p w:rsidR="00025191" w:rsidRPr="000F5062" w:rsidRDefault="00025191" w:rsidP="00025191">
            <w:r w:rsidRPr="000F5062">
              <w:t>Vinh Tan Coal Port</w:t>
            </w:r>
          </w:p>
        </w:tc>
        <w:tc>
          <w:tcPr>
            <w:tcW w:w="2126" w:type="dxa"/>
          </w:tcPr>
          <w:p w:rsidR="00025191" w:rsidRPr="004F013B" w:rsidRDefault="00025191" w:rsidP="00025191">
            <w:pPr>
              <w:spacing w:before="60" w:after="60"/>
              <w:jc w:val="right"/>
              <w:rPr>
                <w:color w:val="000000" w:themeColor="text1"/>
                <w:sz w:val="22"/>
                <w:szCs w:val="22"/>
              </w:rPr>
            </w:pPr>
            <w:r w:rsidRPr="004F013B">
              <w:rPr>
                <w:color w:val="000000" w:themeColor="text1"/>
              </w:rPr>
              <w:t xml:space="preserve"> 338.960 </w:t>
            </w:r>
          </w:p>
        </w:tc>
        <w:tc>
          <w:tcPr>
            <w:tcW w:w="1984" w:type="dxa"/>
          </w:tcPr>
          <w:p w:rsidR="00025191" w:rsidRPr="004F013B" w:rsidRDefault="00025191" w:rsidP="00025191">
            <w:pPr>
              <w:spacing w:before="60" w:after="60"/>
              <w:jc w:val="right"/>
              <w:rPr>
                <w:color w:val="000000" w:themeColor="text1"/>
                <w:sz w:val="22"/>
                <w:szCs w:val="22"/>
              </w:rPr>
            </w:pPr>
            <w:r w:rsidRPr="004F013B">
              <w:rPr>
                <w:color w:val="000000" w:themeColor="text1"/>
              </w:rPr>
              <w:t xml:space="preserve"> 483.511 </w:t>
            </w:r>
          </w:p>
        </w:tc>
      </w:tr>
      <w:tr w:rsidR="00025191" w:rsidRPr="004F013B" w:rsidTr="004F013B">
        <w:trPr>
          <w:trHeight w:val="116"/>
        </w:trPr>
        <w:tc>
          <w:tcPr>
            <w:tcW w:w="666" w:type="dxa"/>
            <w:vAlign w:val="center"/>
          </w:tcPr>
          <w:p w:rsidR="00025191" w:rsidRPr="004F013B" w:rsidRDefault="00025191" w:rsidP="00025191">
            <w:pPr>
              <w:spacing w:before="60" w:after="60"/>
              <w:jc w:val="center"/>
              <w:rPr>
                <w:color w:val="000000" w:themeColor="text1"/>
                <w:sz w:val="22"/>
                <w:szCs w:val="22"/>
              </w:rPr>
            </w:pPr>
            <w:r w:rsidRPr="004F013B">
              <w:rPr>
                <w:color w:val="000000" w:themeColor="text1"/>
                <w:sz w:val="22"/>
                <w:szCs w:val="22"/>
              </w:rPr>
              <w:t>5</w:t>
            </w:r>
          </w:p>
        </w:tc>
        <w:tc>
          <w:tcPr>
            <w:tcW w:w="4471" w:type="dxa"/>
          </w:tcPr>
          <w:p w:rsidR="00025191" w:rsidRDefault="00025191" w:rsidP="00025191">
            <w:r w:rsidRPr="000F5062">
              <w:t>Other</w:t>
            </w:r>
          </w:p>
        </w:tc>
        <w:tc>
          <w:tcPr>
            <w:tcW w:w="2126" w:type="dxa"/>
          </w:tcPr>
          <w:p w:rsidR="00025191" w:rsidRPr="004F013B" w:rsidRDefault="00025191" w:rsidP="00025191">
            <w:pPr>
              <w:spacing w:before="60" w:after="60"/>
              <w:jc w:val="right"/>
              <w:rPr>
                <w:color w:val="000000" w:themeColor="text1"/>
                <w:sz w:val="22"/>
                <w:szCs w:val="22"/>
              </w:rPr>
            </w:pPr>
            <w:r w:rsidRPr="004F013B">
              <w:rPr>
                <w:color w:val="000000" w:themeColor="text1"/>
              </w:rPr>
              <w:t xml:space="preserve"> 89.648 </w:t>
            </w:r>
          </w:p>
        </w:tc>
        <w:tc>
          <w:tcPr>
            <w:tcW w:w="1984" w:type="dxa"/>
          </w:tcPr>
          <w:p w:rsidR="00025191" w:rsidRPr="004F013B" w:rsidRDefault="00025191" w:rsidP="00025191">
            <w:pPr>
              <w:spacing w:before="60" w:after="60"/>
              <w:jc w:val="right"/>
              <w:rPr>
                <w:color w:val="000000" w:themeColor="text1"/>
                <w:sz w:val="22"/>
                <w:szCs w:val="22"/>
              </w:rPr>
            </w:pPr>
            <w:r w:rsidRPr="004F013B">
              <w:rPr>
                <w:color w:val="000000" w:themeColor="text1"/>
              </w:rPr>
              <w:t xml:space="preserve"> 149.663 </w:t>
            </w:r>
          </w:p>
        </w:tc>
      </w:tr>
      <w:tr w:rsidR="004F013B" w:rsidRPr="004F013B" w:rsidTr="006D575F">
        <w:trPr>
          <w:trHeight w:val="507"/>
        </w:trPr>
        <w:tc>
          <w:tcPr>
            <w:tcW w:w="666" w:type="dxa"/>
            <w:shd w:val="clear" w:color="auto" w:fill="548DD4"/>
            <w:vAlign w:val="center"/>
          </w:tcPr>
          <w:p w:rsidR="00336B39" w:rsidRPr="004F013B" w:rsidRDefault="00336B39" w:rsidP="004F013B">
            <w:pPr>
              <w:spacing w:before="60" w:after="60"/>
              <w:jc w:val="center"/>
              <w:rPr>
                <w:b/>
                <w:color w:val="000000" w:themeColor="text1"/>
                <w:sz w:val="22"/>
                <w:szCs w:val="22"/>
              </w:rPr>
            </w:pPr>
          </w:p>
        </w:tc>
        <w:tc>
          <w:tcPr>
            <w:tcW w:w="4471" w:type="dxa"/>
            <w:shd w:val="clear" w:color="auto" w:fill="548DD4"/>
            <w:vAlign w:val="center"/>
          </w:tcPr>
          <w:p w:rsidR="00336B39" w:rsidRPr="00A64F42" w:rsidRDefault="00025191" w:rsidP="004F013B">
            <w:pPr>
              <w:spacing w:before="60" w:after="60"/>
              <w:jc w:val="center"/>
              <w:rPr>
                <w:b/>
                <w:color w:val="FFFFFF" w:themeColor="background1"/>
                <w:sz w:val="22"/>
                <w:szCs w:val="22"/>
              </w:rPr>
            </w:pPr>
            <w:r>
              <w:rPr>
                <w:b/>
                <w:color w:val="FFFFFF" w:themeColor="background1"/>
                <w:sz w:val="22"/>
                <w:szCs w:val="22"/>
              </w:rPr>
              <w:t>Sum</w:t>
            </w:r>
          </w:p>
        </w:tc>
        <w:tc>
          <w:tcPr>
            <w:tcW w:w="2126" w:type="dxa"/>
            <w:shd w:val="clear" w:color="auto" w:fill="548DD4"/>
          </w:tcPr>
          <w:p w:rsidR="00336B39" w:rsidRPr="00A64F42" w:rsidRDefault="00336B39" w:rsidP="004F013B">
            <w:pPr>
              <w:pStyle w:val="ListParagraph"/>
              <w:spacing w:before="60" w:after="60"/>
              <w:ind w:left="0"/>
              <w:contextualSpacing w:val="0"/>
              <w:jc w:val="right"/>
              <w:rPr>
                <w:b/>
                <w:color w:val="FFFFFF" w:themeColor="background1"/>
              </w:rPr>
            </w:pPr>
            <w:r w:rsidRPr="00A64F42">
              <w:rPr>
                <w:b/>
                <w:color w:val="FFFFFF" w:themeColor="background1"/>
              </w:rPr>
              <w:t xml:space="preserve"> 3.414.930 </w:t>
            </w:r>
          </w:p>
        </w:tc>
        <w:tc>
          <w:tcPr>
            <w:tcW w:w="1984" w:type="dxa"/>
            <w:shd w:val="clear" w:color="auto" w:fill="548DD4"/>
          </w:tcPr>
          <w:p w:rsidR="00336B39" w:rsidRPr="00A64F42" w:rsidRDefault="00336B39" w:rsidP="004F013B">
            <w:pPr>
              <w:pStyle w:val="ListParagraph"/>
              <w:spacing w:before="60" w:after="60"/>
              <w:ind w:left="0"/>
              <w:contextualSpacing w:val="0"/>
              <w:jc w:val="right"/>
              <w:rPr>
                <w:b/>
                <w:color w:val="FFFFFF" w:themeColor="background1"/>
              </w:rPr>
            </w:pPr>
            <w:r w:rsidRPr="00A64F42">
              <w:rPr>
                <w:b/>
                <w:color w:val="FFFFFF" w:themeColor="background1"/>
              </w:rPr>
              <w:t xml:space="preserve"> 3.788.284 </w:t>
            </w:r>
          </w:p>
        </w:tc>
      </w:tr>
    </w:tbl>
    <w:p w:rsidR="00D87527" w:rsidRPr="004F013B" w:rsidRDefault="00025191" w:rsidP="00025191">
      <w:pPr>
        <w:spacing w:before="120" w:after="120" w:line="288" w:lineRule="auto"/>
        <w:jc w:val="right"/>
        <w:rPr>
          <w:i/>
          <w:color w:val="000000" w:themeColor="text1"/>
        </w:rPr>
      </w:pPr>
      <w:r w:rsidRPr="00025191">
        <w:rPr>
          <w:i/>
          <w:color w:val="000000" w:themeColor="text1"/>
        </w:rPr>
        <w:t>Source: Audited consolidated financial statements of 2017 of the Corporation</w:t>
      </w:r>
    </w:p>
    <w:p w:rsidR="00025191" w:rsidRDefault="00D87527" w:rsidP="00025191">
      <w:pPr>
        <w:pStyle w:val="Heading1"/>
        <w:spacing w:line="240" w:lineRule="auto"/>
        <w:ind w:left="567" w:hanging="567"/>
        <w:jc w:val="both"/>
        <w:rPr>
          <w:color w:val="000000" w:themeColor="text1"/>
        </w:rPr>
      </w:pPr>
      <w:bookmarkStart w:id="73" w:name="_Toc533496686"/>
      <w:r w:rsidRPr="004F013B">
        <w:rPr>
          <w:color w:val="000000" w:themeColor="text1"/>
        </w:rPr>
        <w:t>XI</w:t>
      </w:r>
      <w:r w:rsidRPr="004F013B">
        <w:rPr>
          <w:color w:val="000000" w:themeColor="text1"/>
          <w:lang w:val="vi-VN"/>
        </w:rPr>
        <w:t>V</w:t>
      </w:r>
      <w:r w:rsidRPr="004F013B">
        <w:rPr>
          <w:color w:val="000000" w:themeColor="text1"/>
        </w:rPr>
        <w:t>.</w:t>
      </w:r>
      <w:r w:rsidRPr="004F013B">
        <w:rPr>
          <w:color w:val="000000" w:themeColor="text1"/>
        </w:rPr>
        <w:tab/>
      </w:r>
      <w:r w:rsidR="00025191" w:rsidRPr="00025191">
        <w:rPr>
          <w:color w:val="000000" w:themeColor="text1"/>
        </w:rPr>
        <w:t xml:space="preserve">NEXT PROFIT AND FOUNDATION PLAN </w:t>
      </w:r>
      <w:bookmarkEnd w:id="73"/>
    </w:p>
    <w:p w:rsidR="006D575F" w:rsidRPr="00EE0F09" w:rsidRDefault="00025191" w:rsidP="00025191">
      <w:pPr>
        <w:pStyle w:val="Heading1"/>
        <w:spacing w:line="240" w:lineRule="auto"/>
        <w:ind w:left="567" w:hanging="567"/>
        <w:jc w:val="both"/>
        <w:rPr>
          <w:i/>
          <w:color w:val="000000" w:themeColor="text1"/>
        </w:rPr>
      </w:pPr>
      <w:r w:rsidRPr="00025191">
        <w:rPr>
          <w:i/>
          <w:color w:val="000000" w:themeColor="text1"/>
        </w:rPr>
        <w:t>Plan profits and dividends</w:t>
      </w:r>
      <w:r w:rsidR="00D87527" w:rsidRPr="00FC3D43">
        <w:rPr>
          <w:i/>
          <w:color w:val="000000" w:themeColor="text1"/>
        </w:rPr>
        <w:tab/>
      </w:r>
      <w:bookmarkStart w:id="74" w:name="_Toc532455455"/>
    </w:p>
    <w:p w:rsidR="00BA11E5" w:rsidRPr="006D575F" w:rsidRDefault="00025191" w:rsidP="008B2FC7">
      <w:pPr>
        <w:pStyle w:val="Caption"/>
        <w:spacing w:before="120" w:after="120"/>
        <w:jc w:val="center"/>
        <w:rPr>
          <w:color w:val="000000" w:themeColor="text1"/>
          <w:sz w:val="24"/>
          <w:szCs w:val="24"/>
          <w:lang w:val="nl-NL"/>
        </w:rPr>
      </w:pPr>
      <w:r w:rsidRPr="00025191">
        <w:rPr>
          <w:sz w:val="24"/>
        </w:rPr>
        <w:t>Table 23: Estimated business plan of EVNGE</w:t>
      </w:r>
      <w:r>
        <w:rPr>
          <w:sz w:val="24"/>
        </w:rPr>
        <w:t>NCO 3 in the period of 2018-</w:t>
      </w:r>
      <w:r w:rsidR="00835AAD" w:rsidRPr="0082402B">
        <w:rPr>
          <w:color w:val="000000" w:themeColor="text1"/>
          <w:sz w:val="24"/>
          <w:szCs w:val="24"/>
          <w:lang w:val="nl-NL"/>
        </w:rPr>
        <w:t>2020</w:t>
      </w:r>
      <w:bookmarkEnd w:id="74"/>
    </w:p>
    <w:p w:rsidR="00B8053D" w:rsidRPr="004F013B" w:rsidRDefault="00B8053D" w:rsidP="00B8053D">
      <w:pPr>
        <w:pStyle w:val="ListParagraph"/>
        <w:spacing w:before="120" w:after="120" w:line="288" w:lineRule="auto"/>
        <w:contextualSpacing w:val="0"/>
        <w:jc w:val="right"/>
        <w:rPr>
          <w:i/>
          <w:color w:val="000000" w:themeColor="text1"/>
        </w:rPr>
      </w:pPr>
      <w:r>
        <w:rPr>
          <w:i/>
          <w:color w:val="000000" w:themeColor="text1"/>
        </w:rPr>
        <w:t>Unit: Billion VND</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24"/>
        <w:gridCol w:w="1267"/>
        <w:gridCol w:w="1474"/>
        <w:gridCol w:w="1349"/>
        <w:gridCol w:w="1526"/>
      </w:tblGrid>
      <w:tr w:rsidR="009978F9" w:rsidTr="00114504">
        <w:trPr>
          <w:tblCellSpacing w:w="0" w:type="dxa"/>
        </w:trPr>
        <w:tc>
          <w:tcPr>
            <w:tcW w:w="1994"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78F9" w:rsidRPr="00025191" w:rsidRDefault="00025191">
            <w:pPr>
              <w:spacing w:before="80" w:after="80"/>
              <w:jc w:val="center"/>
              <w:rPr>
                <w:rFonts w:eastAsiaTheme="minorHAnsi"/>
                <w:color w:val="000000"/>
                <w:lang w:val="en-US"/>
              </w:rPr>
            </w:pPr>
            <w:r>
              <w:rPr>
                <w:b/>
                <w:bCs/>
                <w:color w:val="000000"/>
                <w:lang w:val="en-US"/>
              </w:rPr>
              <w:t>Target</w:t>
            </w:r>
          </w:p>
        </w:tc>
        <w:tc>
          <w:tcPr>
            <w:tcW w:w="1467"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78F9" w:rsidRDefault="009978F9">
            <w:pPr>
              <w:spacing w:before="80" w:after="80"/>
              <w:jc w:val="center"/>
              <w:rPr>
                <w:rFonts w:eastAsiaTheme="minorHAnsi"/>
                <w:color w:val="000000"/>
              </w:rPr>
            </w:pPr>
            <w:r>
              <w:rPr>
                <w:b/>
                <w:bCs/>
                <w:color w:val="000000"/>
              </w:rPr>
              <w:t>2019</w:t>
            </w:r>
          </w:p>
        </w:tc>
        <w:tc>
          <w:tcPr>
            <w:tcW w:w="1539"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78F9" w:rsidRDefault="009978F9">
            <w:pPr>
              <w:spacing w:before="80" w:after="80"/>
              <w:jc w:val="center"/>
              <w:rPr>
                <w:rFonts w:eastAsiaTheme="minorHAnsi"/>
                <w:color w:val="000000"/>
              </w:rPr>
            </w:pPr>
            <w:r>
              <w:rPr>
                <w:b/>
                <w:bCs/>
                <w:color w:val="000000"/>
              </w:rPr>
              <w:t>2020</w:t>
            </w:r>
          </w:p>
        </w:tc>
      </w:tr>
      <w:tr w:rsidR="009978F9" w:rsidTr="00114504">
        <w:trPr>
          <w:tblCellSpacing w:w="0" w:type="dxa"/>
        </w:trPr>
        <w:tc>
          <w:tcPr>
            <w:tcW w:w="1994"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978F9" w:rsidRDefault="009978F9">
            <w:pPr>
              <w:rPr>
                <w:rFonts w:eastAsiaTheme="minorHAnsi"/>
                <w:color w:val="000000"/>
              </w:rPr>
            </w:pPr>
          </w:p>
        </w:tc>
        <w:tc>
          <w:tcPr>
            <w:tcW w:w="6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78F9" w:rsidRPr="00025191" w:rsidRDefault="00025191">
            <w:pPr>
              <w:spacing w:before="80" w:after="80"/>
              <w:jc w:val="center"/>
              <w:rPr>
                <w:rFonts w:eastAsiaTheme="minorHAnsi"/>
                <w:color w:val="000000"/>
                <w:lang w:val="en-US"/>
              </w:rPr>
            </w:pPr>
            <w:r>
              <w:rPr>
                <w:b/>
                <w:bCs/>
                <w:color w:val="000000"/>
                <w:lang w:val="en-US"/>
              </w:rPr>
              <w:t>Plan</w:t>
            </w:r>
          </w:p>
        </w:tc>
        <w:tc>
          <w:tcPr>
            <w:tcW w:w="7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78F9" w:rsidRDefault="00025191">
            <w:pPr>
              <w:spacing w:before="80" w:after="80"/>
              <w:jc w:val="center"/>
              <w:rPr>
                <w:rFonts w:eastAsiaTheme="minorHAnsi"/>
                <w:color w:val="000000"/>
              </w:rPr>
            </w:pPr>
            <w:r w:rsidRPr="00025191">
              <w:rPr>
                <w:b/>
                <w:bCs/>
                <w:color w:val="000000"/>
                <w:lang w:val="vi-VN"/>
              </w:rPr>
              <w:t>% increase compared to 2018</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78F9" w:rsidRPr="00025191" w:rsidRDefault="00025191">
            <w:pPr>
              <w:spacing w:before="80" w:after="80"/>
              <w:jc w:val="center"/>
              <w:rPr>
                <w:rFonts w:eastAsiaTheme="minorHAnsi"/>
                <w:color w:val="000000"/>
                <w:lang w:val="en-US"/>
              </w:rPr>
            </w:pPr>
            <w:r>
              <w:rPr>
                <w:b/>
                <w:bCs/>
                <w:color w:val="000000"/>
                <w:lang w:val="en-US"/>
              </w:rPr>
              <w:t>Plan</w:t>
            </w:r>
          </w:p>
        </w:tc>
        <w:tc>
          <w:tcPr>
            <w:tcW w:w="8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78F9" w:rsidRDefault="00025191">
            <w:pPr>
              <w:spacing w:before="80" w:after="80"/>
              <w:jc w:val="center"/>
              <w:rPr>
                <w:rFonts w:eastAsiaTheme="minorHAnsi"/>
                <w:color w:val="000000"/>
              </w:rPr>
            </w:pPr>
            <w:r w:rsidRPr="00025191">
              <w:rPr>
                <w:b/>
                <w:bCs/>
                <w:color w:val="000000"/>
                <w:lang w:val="vi-VN"/>
              </w:rPr>
              <w:t>% increase compared to 2019</w:t>
            </w:r>
          </w:p>
        </w:tc>
      </w:tr>
      <w:tr w:rsidR="00025191" w:rsidTr="00114504">
        <w:trPr>
          <w:tblCellSpacing w:w="0" w:type="dxa"/>
        </w:trPr>
        <w:tc>
          <w:tcPr>
            <w:tcW w:w="199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191" w:rsidRPr="002B29FA" w:rsidRDefault="00025191" w:rsidP="00025191">
            <w:r w:rsidRPr="002B29FA">
              <w:lastRenderedPageBreak/>
              <w:t>Net revenue</w:t>
            </w:r>
          </w:p>
        </w:tc>
        <w:tc>
          <w:tcPr>
            <w:tcW w:w="6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37.877</w:t>
            </w:r>
          </w:p>
        </w:tc>
        <w:tc>
          <w:tcPr>
            <w:tcW w:w="7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-0,41%</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38.075</w:t>
            </w:r>
          </w:p>
        </w:tc>
        <w:tc>
          <w:tcPr>
            <w:tcW w:w="8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0,52%</w:t>
            </w:r>
          </w:p>
        </w:tc>
      </w:tr>
      <w:tr w:rsidR="00025191" w:rsidTr="00114504">
        <w:trPr>
          <w:tblCellSpacing w:w="0" w:type="dxa"/>
        </w:trPr>
        <w:tc>
          <w:tcPr>
            <w:tcW w:w="199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191" w:rsidRPr="002B29FA" w:rsidRDefault="00025191" w:rsidP="00025191">
            <w:r w:rsidRPr="002B29FA">
              <w:t>Profit after tax</w:t>
            </w:r>
          </w:p>
        </w:tc>
        <w:tc>
          <w:tcPr>
            <w:tcW w:w="6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1.172</w:t>
            </w:r>
          </w:p>
        </w:tc>
        <w:tc>
          <w:tcPr>
            <w:tcW w:w="7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41,5%</w:t>
            </w: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1.233</w:t>
            </w:r>
          </w:p>
        </w:tc>
        <w:tc>
          <w:tcPr>
            <w:tcW w:w="8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5,2%</w:t>
            </w:r>
          </w:p>
        </w:tc>
      </w:tr>
      <w:tr w:rsidR="00025191" w:rsidTr="00114504">
        <w:trPr>
          <w:tblCellSpacing w:w="0" w:type="dxa"/>
        </w:trPr>
        <w:tc>
          <w:tcPr>
            <w:tcW w:w="199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191" w:rsidRPr="002B29FA" w:rsidRDefault="00025191" w:rsidP="00025191">
            <w:r w:rsidRPr="002B29FA">
              <w:t>Rate of profit after tax / net revenue</w:t>
            </w:r>
          </w:p>
        </w:tc>
        <w:tc>
          <w:tcPr>
            <w:tcW w:w="6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3%</w:t>
            </w:r>
          </w:p>
        </w:tc>
        <w:tc>
          <w:tcPr>
            <w:tcW w:w="7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3,23%</w:t>
            </w:r>
          </w:p>
        </w:tc>
        <w:tc>
          <w:tcPr>
            <w:tcW w:w="8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p>
        </w:tc>
      </w:tr>
      <w:tr w:rsidR="00025191" w:rsidTr="00114504">
        <w:trPr>
          <w:tblCellSpacing w:w="0" w:type="dxa"/>
        </w:trPr>
        <w:tc>
          <w:tcPr>
            <w:tcW w:w="199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191" w:rsidRPr="002B29FA" w:rsidRDefault="00025191" w:rsidP="00025191">
            <w:r w:rsidRPr="002B29FA">
              <w:t>Proportion of after-tax profit / equity</w:t>
            </w:r>
          </w:p>
        </w:tc>
        <w:tc>
          <w:tcPr>
            <w:tcW w:w="6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10,95%</w:t>
            </w:r>
          </w:p>
        </w:tc>
        <w:tc>
          <w:tcPr>
            <w:tcW w:w="7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11,52%</w:t>
            </w:r>
          </w:p>
        </w:tc>
        <w:tc>
          <w:tcPr>
            <w:tcW w:w="8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p>
        </w:tc>
      </w:tr>
      <w:tr w:rsidR="00025191" w:rsidTr="00114504">
        <w:trPr>
          <w:tblCellSpacing w:w="0" w:type="dxa"/>
        </w:trPr>
        <w:tc>
          <w:tcPr>
            <w:tcW w:w="199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r w:rsidRPr="002B29FA">
              <w:t>Dividend</w:t>
            </w:r>
          </w:p>
        </w:tc>
        <w:tc>
          <w:tcPr>
            <w:tcW w:w="6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3%</w:t>
            </w:r>
          </w:p>
        </w:tc>
        <w:tc>
          <w:tcPr>
            <w:tcW w:w="7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p>
        </w:tc>
        <w:tc>
          <w:tcPr>
            <w:tcW w:w="72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r>
              <w:rPr>
                <w:color w:val="000000"/>
              </w:rPr>
              <w:t>3%</w:t>
            </w:r>
          </w:p>
        </w:tc>
        <w:tc>
          <w:tcPr>
            <w:tcW w:w="8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5191" w:rsidRDefault="00025191" w:rsidP="00025191">
            <w:pPr>
              <w:spacing w:before="80" w:after="80"/>
              <w:jc w:val="center"/>
              <w:rPr>
                <w:rFonts w:eastAsiaTheme="minorHAnsi"/>
                <w:color w:val="000000"/>
              </w:rPr>
            </w:pPr>
          </w:p>
        </w:tc>
      </w:tr>
    </w:tbl>
    <w:p w:rsidR="00835AAD" w:rsidRDefault="00025191" w:rsidP="00835AAD">
      <w:pPr>
        <w:pStyle w:val="BodyText"/>
        <w:ind w:right="92"/>
        <w:jc w:val="right"/>
        <w:rPr>
          <w:i/>
          <w:color w:val="000000" w:themeColor="text1"/>
        </w:rPr>
      </w:pPr>
      <w:bookmarkStart w:id="75" w:name="_bookmark86"/>
      <w:bookmarkEnd w:id="75"/>
      <w:r>
        <w:rPr>
          <w:i/>
          <w:color w:val="000000" w:themeColor="text1"/>
        </w:rPr>
        <w:t>Source</w:t>
      </w:r>
      <w:r w:rsidR="00835AAD" w:rsidRPr="004F013B">
        <w:rPr>
          <w:i/>
          <w:color w:val="000000" w:themeColor="text1"/>
        </w:rPr>
        <w:t>: EVNGENCO 3</w:t>
      </w:r>
    </w:p>
    <w:p w:rsidR="0085521F" w:rsidRPr="004F013B" w:rsidRDefault="00025191" w:rsidP="0085521F">
      <w:pPr>
        <w:pStyle w:val="BodyText"/>
        <w:ind w:right="92"/>
        <w:jc w:val="both"/>
        <w:rPr>
          <w:i/>
          <w:color w:val="000000" w:themeColor="text1"/>
        </w:rPr>
      </w:pPr>
      <w:r w:rsidRPr="00025191">
        <w:rPr>
          <w:b/>
          <w:i/>
          <w:color w:val="000000" w:themeColor="text1"/>
        </w:rPr>
        <w:t>(*) Note</w:t>
      </w:r>
      <w:r w:rsidRPr="00025191">
        <w:rPr>
          <w:i/>
          <w:color w:val="000000" w:themeColor="text1"/>
        </w:rPr>
        <w:t>: not including the quality factor. Accounting of savings accounts is carried out in accordance with the decision of the competent authority</w:t>
      </w:r>
      <w:r w:rsidRPr="00025191">
        <w:rPr>
          <w:b/>
          <w:i/>
          <w:color w:val="000000" w:themeColor="text1"/>
        </w:rPr>
        <w:t>.</w:t>
      </w:r>
    </w:p>
    <w:p w:rsidR="00835AAD" w:rsidRPr="00FC3D43" w:rsidRDefault="00025191" w:rsidP="00301C81">
      <w:pPr>
        <w:pStyle w:val="Heading4"/>
        <w:numPr>
          <w:ilvl w:val="0"/>
          <w:numId w:val="11"/>
        </w:numPr>
        <w:rPr>
          <w:rFonts w:ascii="Times New Roman" w:hAnsi="Times New Roman" w:cs="Times New Roman"/>
          <w:i w:val="0"/>
          <w:color w:val="000000" w:themeColor="text1"/>
        </w:rPr>
      </w:pPr>
      <w:bookmarkStart w:id="76" w:name="_Toc434250170"/>
      <w:bookmarkStart w:id="77" w:name="_Toc435633129"/>
      <w:bookmarkStart w:id="78" w:name="_Toc436117996"/>
      <w:bookmarkStart w:id="79" w:name="_Toc436665813"/>
      <w:r w:rsidRPr="00025191">
        <w:rPr>
          <w:rFonts w:ascii="Times New Roman" w:hAnsi="Times New Roman" w:cs="Times New Roman"/>
          <w:i w:val="0"/>
          <w:color w:val="000000" w:themeColor="text1"/>
        </w:rPr>
        <w:t>Specific solution</w:t>
      </w:r>
      <w:bookmarkEnd w:id="76"/>
      <w:bookmarkEnd w:id="77"/>
      <w:bookmarkEnd w:id="78"/>
      <w:bookmarkEnd w:id="79"/>
    </w:p>
    <w:p w:rsidR="00835AAD" w:rsidRPr="004F013B" w:rsidRDefault="00025191" w:rsidP="00835AAD">
      <w:pPr>
        <w:spacing w:before="120" w:after="120" w:line="276" w:lineRule="auto"/>
        <w:ind w:firstLine="567"/>
        <w:jc w:val="both"/>
        <w:rPr>
          <w:bCs/>
          <w:color w:val="000000" w:themeColor="text1"/>
          <w:lang w:val="pt-BR"/>
        </w:rPr>
      </w:pPr>
      <w:r w:rsidRPr="00025191">
        <w:rPr>
          <w:bCs/>
          <w:color w:val="000000" w:themeColor="text1"/>
          <w:lang w:val="pt-BR"/>
        </w:rPr>
        <w:t>In order to achieve the planned objectives, the Corporation offers the following solutions:</w:t>
      </w:r>
    </w:p>
    <w:p w:rsidR="00835AAD" w:rsidRPr="004F013B" w:rsidRDefault="00025191" w:rsidP="00301C81">
      <w:pPr>
        <w:pStyle w:val="ListParagraph"/>
        <w:widowControl w:val="0"/>
        <w:numPr>
          <w:ilvl w:val="0"/>
          <w:numId w:val="10"/>
        </w:numPr>
        <w:tabs>
          <w:tab w:val="left" w:pos="720"/>
        </w:tabs>
        <w:spacing w:before="162"/>
        <w:contextualSpacing w:val="0"/>
        <w:rPr>
          <w:b/>
          <w:bCs/>
          <w:color w:val="000000" w:themeColor="text1"/>
          <w:lang w:val="pt-BR"/>
        </w:rPr>
      </w:pPr>
      <w:r w:rsidRPr="00025191">
        <w:rPr>
          <w:b/>
          <w:bCs/>
          <w:color w:val="000000" w:themeColor="text1"/>
          <w:lang w:val="pt-BR"/>
        </w:rPr>
        <w:t xml:space="preserve">Solutions in electricity production and supply </w:t>
      </w:r>
    </w:p>
    <w:p w:rsidR="00025191" w:rsidRPr="00025191" w:rsidRDefault="00025191" w:rsidP="00301C81">
      <w:pPr>
        <w:numPr>
          <w:ilvl w:val="0"/>
          <w:numId w:val="5"/>
        </w:numPr>
        <w:tabs>
          <w:tab w:val="left" w:pos="567"/>
          <w:tab w:val="left" w:pos="5387"/>
        </w:tabs>
        <w:spacing w:before="120" w:after="120" w:line="276" w:lineRule="auto"/>
        <w:jc w:val="both"/>
        <w:rPr>
          <w:rFonts w:eastAsia="Calibri"/>
          <w:color w:val="000000" w:themeColor="text1"/>
          <w:lang w:val="vi-VN"/>
        </w:rPr>
      </w:pPr>
      <w:r w:rsidRPr="00025191">
        <w:rPr>
          <w:rFonts w:eastAsia="Calibri"/>
          <w:color w:val="000000" w:themeColor="text1"/>
          <w:lang w:val="vi-VN"/>
        </w:rPr>
        <w:t xml:space="preserve">Operating </w:t>
      </w:r>
      <w:r w:rsidR="002B3276">
        <w:rPr>
          <w:rFonts w:eastAsia="Calibri"/>
          <w:color w:val="000000" w:themeColor="text1"/>
          <w:lang w:val="vi-VN"/>
        </w:rPr>
        <w:t>station</w:t>
      </w:r>
      <w:r w:rsidRPr="00025191">
        <w:rPr>
          <w:rFonts w:eastAsia="Calibri"/>
          <w:color w:val="000000" w:themeColor="text1"/>
          <w:lang w:val="vi-VN"/>
        </w:rPr>
        <w:t xml:space="preserve">s safely and stably, ensuring the schedule of major repair of power </w:t>
      </w:r>
      <w:r w:rsidR="002B3276">
        <w:rPr>
          <w:rFonts w:eastAsia="Calibri"/>
          <w:color w:val="000000" w:themeColor="text1"/>
          <w:lang w:val="vi-VN"/>
        </w:rPr>
        <w:t>station</w:t>
      </w:r>
      <w:r w:rsidRPr="00025191">
        <w:rPr>
          <w:rFonts w:eastAsia="Calibri"/>
          <w:color w:val="000000" w:themeColor="text1"/>
          <w:lang w:val="vi-VN"/>
        </w:rPr>
        <w:t>s and power grids as planned;</w:t>
      </w:r>
    </w:p>
    <w:p w:rsidR="00025191" w:rsidRPr="00025191" w:rsidRDefault="00025191" w:rsidP="00301C81">
      <w:pPr>
        <w:numPr>
          <w:ilvl w:val="0"/>
          <w:numId w:val="5"/>
        </w:numPr>
        <w:tabs>
          <w:tab w:val="left" w:pos="567"/>
          <w:tab w:val="left" w:pos="5387"/>
        </w:tabs>
        <w:spacing w:before="120" w:after="120" w:line="276" w:lineRule="auto"/>
        <w:jc w:val="both"/>
        <w:rPr>
          <w:rFonts w:eastAsia="Calibri"/>
          <w:color w:val="000000" w:themeColor="text1"/>
          <w:lang w:val="vi-VN"/>
        </w:rPr>
      </w:pPr>
      <w:r w:rsidRPr="00025191">
        <w:rPr>
          <w:rFonts w:eastAsia="Calibri"/>
          <w:color w:val="000000" w:themeColor="text1"/>
          <w:lang w:val="vi-VN"/>
        </w:rPr>
        <w:t xml:space="preserve"> Ensuring stable generation of Mong Duong 1 thermal power </w:t>
      </w:r>
      <w:r w:rsidR="002B3276">
        <w:rPr>
          <w:rFonts w:eastAsia="Calibri"/>
          <w:color w:val="000000" w:themeColor="text1"/>
          <w:lang w:val="vi-VN"/>
        </w:rPr>
        <w:t>station</w:t>
      </w:r>
      <w:r w:rsidRPr="00025191">
        <w:rPr>
          <w:rFonts w:eastAsia="Calibri"/>
          <w:color w:val="000000" w:themeColor="text1"/>
          <w:lang w:val="vi-VN"/>
        </w:rPr>
        <w:t>, Vinh Tan 2 contributing to supplying electricity to the Southern region.</w:t>
      </w:r>
    </w:p>
    <w:p w:rsidR="00025191" w:rsidRPr="00025191" w:rsidRDefault="00025191" w:rsidP="00301C81">
      <w:pPr>
        <w:numPr>
          <w:ilvl w:val="0"/>
          <w:numId w:val="5"/>
        </w:numPr>
        <w:tabs>
          <w:tab w:val="left" w:pos="567"/>
          <w:tab w:val="left" w:pos="5387"/>
        </w:tabs>
        <w:spacing w:before="120" w:after="120" w:line="276" w:lineRule="auto"/>
        <w:jc w:val="both"/>
        <w:rPr>
          <w:rFonts w:eastAsia="Calibri"/>
          <w:color w:val="000000" w:themeColor="text1"/>
          <w:lang w:val="vi-VN"/>
        </w:rPr>
      </w:pPr>
      <w:r w:rsidRPr="00025191">
        <w:rPr>
          <w:rFonts w:eastAsia="Calibri"/>
          <w:color w:val="000000" w:themeColor="text1"/>
          <w:lang w:val="vi-VN"/>
        </w:rPr>
        <w:t xml:space="preserve">Strengthen technical management, labor safety, reduce incidents, gradually improve, repair and replace equipment to improve the quality of equipment systems of Vinh Tan 2 thermal power </w:t>
      </w:r>
      <w:r w:rsidR="002B3276">
        <w:rPr>
          <w:rFonts w:eastAsia="Calibri"/>
          <w:color w:val="000000" w:themeColor="text1"/>
          <w:lang w:val="vi-VN"/>
        </w:rPr>
        <w:t>station</w:t>
      </w:r>
      <w:r w:rsidRPr="00025191">
        <w:rPr>
          <w:rFonts w:eastAsia="Calibri"/>
          <w:color w:val="000000" w:themeColor="text1"/>
          <w:lang w:val="vi-VN"/>
        </w:rPr>
        <w:t>, ensure transport reliable, stable operating.</w:t>
      </w:r>
    </w:p>
    <w:p w:rsidR="00835AAD" w:rsidRPr="004F013B" w:rsidRDefault="00025191" w:rsidP="00301C81">
      <w:pPr>
        <w:numPr>
          <w:ilvl w:val="0"/>
          <w:numId w:val="5"/>
        </w:numPr>
        <w:tabs>
          <w:tab w:val="left" w:pos="567"/>
          <w:tab w:val="left" w:pos="5387"/>
        </w:tabs>
        <w:spacing w:before="120" w:after="120" w:line="276" w:lineRule="auto"/>
        <w:jc w:val="both"/>
        <w:rPr>
          <w:rFonts w:eastAsia="Calibri"/>
          <w:bCs/>
          <w:color w:val="000000" w:themeColor="text1"/>
          <w:lang w:val="vi-VN"/>
        </w:rPr>
      </w:pPr>
      <w:r w:rsidRPr="00025191">
        <w:rPr>
          <w:rFonts w:eastAsia="Calibri"/>
          <w:color w:val="000000" w:themeColor="text1"/>
          <w:lang w:val="vi-VN"/>
        </w:rPr>
        <w:t xml:space="preserve"> There is an appropriate pricing strategy in the competitive generation market to achieve the highest revenue.</w:t>
      </w:r>
    </w:p>
    <w:p w:rsidR="00835AAD" w:rsidRPr="004F013B" w:rsidRDefault="00025191" w:rsidP="00301C81">
      <w:pPr>
        <w:pStyle w:val="ListParagraph"/>
        <w:widowControl w:val="0"/>
        <w:numPr>
          <w:ilvl w:val="0"/>
          <w:numId w:val="10"/>
        </w:numPr>
        <w:tabs>
          <w:tab w:val="left" w:pos="720"/>
        </w:tabs>
        <w:spacing w:before="162"/>
        <w:contextualSpacing w:val="0"/>
        <w:rPr>
          <w:b/>
          <w:bCs/>
          <w:color w:val="000000" w:themeColor="text1"/>
          <w:lang w:val="es-ES"/>
        </w:rPr>
      </w:pPr>
      <w:r w:rsidRPr="00025191">
        <w:rPr>
          <w:b/>
          <w:bCs/>
          <w:color w:val="000000" w:themeColor="text1"/>
          <w:lang w:val="es-ES"/>
        </w:rPr>
        <w:t>Solutions for construction investment</w:t>
      </w:r>
    </w:p>
    <w:p w:rsidR="00BE4EEC" w:rsidRPr="00BE4EEC" w:rsidRDefault="00BE4EEC" w:rsidP="00301C81">
      <w:pPr>
        <w:numPr>
          <w:ilvl w:val="0"/>
          <w:numId w:val="5"/>
        </w:numPr>
        <w:tabs>
          <w:tab w:val="left" w:pos="567"/>
          <w:tab w:val="left" w:pos="5387"/>
        </w:tabs>
        <w:spacing w:before="120" w:after="120" w:line="264" w:lineRule="auto"/>
        <w:jc w:val="both"/>
        <w:rPr>
          <w:rFonts w:eastAsia="Calibri"/>
          <w:color w:val="000000" w:themeColor="text1"/>
          <w:lang w:val="vi-VN"/>
        </w:rPr>
      </w:pPr>
      <w:r w:rsidRPr="00BE4EEC">
        <w:rPr>
          <w:rFonts w:eastAsia="Calibri"/>
          <w:color w:val="000000" w:themeColor="text1"/>
          <w:lang w:val="vi-VN"/>
        </w:rPr>
        <w:t>Continue to improve the capacity of PMUs; fully exercise the rights and responsibilities in accordance with the Group's Regulation on investment decision decentralization; Operating management, closely monitoring the performance of contractors; promptly study and propose competent authorities to solve and solve difficulties and difficulties in order to ensure the quality and progress according to the actual situation of each project.</w:t>
      </w:r>
    </w:p>
    <w:p w:rsidR="00BE4EEC" w:rsidRPr="00BE4EEC" w:rsidRDefault="00BE4EEC" w:rsidP="00301C81">
      <w:pPr>
        <w:numPr>
          <w:ilvl w:val="0"/>
          <w:numId w:val="5"/>
        </w:numPr>
        <w:tabs>
          <w:tab w:val="left" w:pos="567"/>
          <w:tab w:val="left" w:pos="5387"/>
        </w:tabs>
        <w:spacing w:before="120" w:after="120" w:line="264" w:lineRule="auto"/>
        <w:jc w:val="both"/>
        <w:rPr>
          <w:rFonts w:eastAsia="Calibri"/>
          <w:color w:val="000000" w:themeColor="text1"/>
          <w:lang w:val="vi-VN"/>
        </w:rPr>
      </w:pPr>
      <w:r w:rsidRPr="00BE4EEC">
        <w:rPr>
          <w:rFonts w:eastAsia="Calibri"/>
          <w:color w:val="000000" w:themeColor="text1"/>
          <w:lang w:val="vi-VN"/>
        </w:rPr>
        <w:t>Promptly solve arising problems and problems in the construction process at the construction site to ensure the construction progress and quality;</w:t>
      </w:r>
    </w:p>
    <w:p w:rsidR="00BE4EEC" w:rsidRPr="00BE4EEC" w:rsidRDefault="00BE4EEC" w:rsidP="00301C81">
      <w:pPr>
        <w:numPr>
          <w:ilvl w:val="0"/>
          <w:numId w:val="5"/>
        </w:numPr>
        <w:tabs>
          <w:tab w:val="left" w:pos="567"/>
          <w:tab w:val="left" w:pos="5387"/>
        </w:tabs>
        <w:spacing w:before="120" w:after="120" w:line="264" w:lineRule="auto"/>
        <w:jc w:val="both"/>
        <w:rPr>
          <w:rFonts w:eastAsia="Calibri"/>
          <w:color w:val="000000" w:themeColor="text1"/>
          <w:lang w:val="vi-VN"/>
        </w:rPr>
      </w:pPr>
      <w:r w:rsidRPr="00BE4EEC">
        <w:rPr>
          <w:rFonts w:eastAsia="Calibri"/>
          <w:color w:val="000000" w:themeColor="text1"/>
          <w:lang w:val="vi-VN"/>
        </w:rPr>
        <w:t>Disbursement, timely payment of satisfactory acceptance volumes.</w:t>
      </w:r>
    </w:p>
    <w:p w:rsidR="00BE4EEC" w:rsidRPr="00BE4EEC" w:rsidRDefault="00BE4EEC" w:rsidP="00301C81">
      <w:pPr>
        <w:numPr>
          <w:ilvl w:val="0"/>
          <w:numId w:val="5"/>
        </w:numPr>
        <w:tabs>
          <w:tab w:val="left" w:pos="567"/>
          <w:tab w:val="left" w:pos="5387"/>
        </w:tabs>
        <w:spacing w:before="120" w:after="120" w:line="264" w:lineRule="auto"/>
        <w:jc w:val="both"/>
        <w:rPr>
          <w:rFonts w:eastAsia="Calibri"/>
          <w:color w:val="000000" w:themeColor="text1"/>
          <w:lang w:val="vi-VN"/>
        </w:rPr>
      </w:pPr>
      <w:r w:rsidRPr="00BE4EEC">
        <w:rPr>
          <w:rFonts w:eastAsia="Calibri"/>
          <w:color w:val="000000" w:themeColor="text1"/>
          <w:lang w:val="vi-VN"/>
        </w:rPr>
        <w:t>Promote research and implementation of projects using renewable energy (solar energy, wind energy).</w:t>
      </w:r>
    </w:p>
    <w:p w:rsidR="00835AAD" w:rsidRPr="004F013B"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color w:val="000000" w:themeColor="text1"/>
          <w:lang w:val="vi-VN"/>
        </w:rPr>
        <w:t>Looking for opportunities, selecting locations to invest in new power projects when financial capacity is guaranteed.</w:t>
      </w:r>
    </w:p>
    <w:p w:rsidR="00835AAD" w:rsidRPr="004F013B" w:rsidRDefault="00BE4EEC" w:rsidP="00301C81">
      <w:pPr>
        <w:pStyle w:val="ListParagraph"/>
        <w:widowControl w:val="0"/>
        <w:numPr>
          <w:ilvl w:val="0"/>
          <w:numId w:val="10"/>
        </w:numPr>
        <w:tabs>
          <w:tab w:val="left" w:pos="720"/>
        </w:tabs>
        <w:spacing w:before="162"/>
        <w:contextualSpacing w:val="0"/>
        <w:rPr>
          <w:b/>
          <w:bCs/>
          <w:color w:val="000000" w:themeColor="text1"/>
          <w:lang w:val="es-ES"/>
        </w:rPr>
      </w:pPr>
      <w:r w:rsidRPr="00BE4EEC">
        <w:rPr>
          <w:b/>
          <w:bCs/>
          <w:color w:val="000000" w:themeColor="text1"/>
          <w:lang w:val="es-ES"/>
        </w:rPr>
        <w:lastRenderedPageBreak/>
        <w:t>Solutions to improve business performance and improve labor productivity</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Increasing capacity, recovering capacity of gas turbine units to increase efficiency, fuel economy and self-use electricity rate.</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 xml:space="preserve">Implement projects to reduce coal consumption rates for coal-fired power </w:t>
      </w:r>
      <w:r w:rsidR="002B3276">
        <w:rPr>
          <w:rFonts w:eastAsia="Calibri"/>
          <w:bCs/>
          <w:color w:val="000000" w:themeColor="text1"/>
          <w:lang w:val="vi-VN"/>
        </w:rPr>
        <w:t>station</w:t>
      </w:r>
      <w:r w:rsidRPr="00BE4EEC">
        <w:rPr>
          <w:rFonts w:eastAsia="Calibri"/>
          <w:bCs/>
          <w:color w:val="000000" w:themeColor="text1"/>
          <w:lang w:val="vi-VN"/>
        </w:rPr>
        <w:t>s.</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 xml:space="preserve">Perform restoration, improvement and upgrading of equipment and systems of power </w:t>
      </w:r>
      <w:r w:rsidR="002B3276">
        <w:rPr>
          <w:rFonts w:eastAsia="Calibri"/>
          <w:bCs/>
          <w:color w:val="000000" w:themeColor="text1"/>
          <w:lang w:val="vi-VN"/>
        </w:rPr>
        <w:t>station</w:t>
      </w:r>
      <w:r w:rsidRPr="00BE4EEC">
        <w:rPr>
          <w:rFonts w:eastAsia="Calibri"/>
          <w:bCs/>
          <w:color w:val="000000" w:themeColor="text1"/>
          <w:lang w:val="vi-VN"/>
        </w:rPr>
        <w:t xml:space="preserve">s to improve safety, stability and reliability, especially Vinh Tan 2 thermal power </w:t>
      </w:r>
      <w:r w:rsidR="002B3276">
        <w:rPr>
          <w:rFonts w:eastAsia="Calibri"/>
          <w:bCs/>
          <w:color w:val="000000" w:themeColor="text1"/>
          <w:lang w:val="vi-VN"/>
        </w:rPr>
        <w:t>station</w:t>
      </w:r>
      <w:r w:rsidRPr="00BE4EEC">
        <w:rPr>
          <w:rFonts w:eastAsia="Calibri"/>
          <w:bCs/>
          <w:color w:val="000000" w:themeColor="text1"/>
          <w:lang w:val="vi-VN"/>
        </w:rPr>
        <w:t>.</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Promote the application of science and technology, application of information technology in management and production management.</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Completing projects to improve the environment, ensuring the operation of factories to meet environmental standards and regulations.</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 xml:space="preserve">Arrange a major repair plan for appropriate power </w:t>
      </w:r>
      <w:r w:rsidR="002B3276">
        <w:rPr>
          <w:rFonts w:eastAsia="Calibri"/>
          <w:bCs/>
          <w:color w:val="000000" w:themeColor="text1"/>
          <w:lang w:val="vi-VN"/>
        </w:rPr>
        <w:t>station</w:t>
      </w:r>
      <w:r w:rsidRPr="00BE4EEC">
        <w:rPr>
          <w:rFonts w:eastAsia="Calibri"/>
          <w:bCs/>
          <w:color w:val="000000" w:themeColor="text1"/>
          <w:lang w:val="vi-VN"/>
        </w:rPr>
        <w:t>s to ensure the highest generation capacity in the peak months of the dry season; rational exploitation of reservoirs to make the most of water sources for electricity production and avoid overflow.</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Practicing thrift and combating waste, optimizing costs in production and business and construction investment.</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Strengthening the management of cash flow throughout the Corporation and directing the cash flow of member units to support the development of efficient power sources.</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Implementing the bar of handling unsold and poor quality materials and equipment; implement synchronous solutions to reduce inventory value in order to increase the efficiency of using capital.</w:t>
      </w:r>
    </w:p>
    <w:p w:rsidR="00BE4EEC" w:rsidRPr="00BE4EEC" w:rsidRDefault="00BE4EEC" w:rsidP="00301C81">
      <w:pPr>
        <w:numPr>
          <w:ilvl w:val="0"/>
          <w:numId w:val="5"/>
        </w:numPr>
        <w:tabs>
          <w:tab w:val="left" w:pos="567"/>
          <w:tab w:val="left" w:pos="5387"/>
        </w:tabs>
        <w:spacing w:before="120" w:after="120" w:line="264" w:lineRule="auto"/>
        <w:jc w:val="both"/>
        <w:rPr>
          <w:rFonts w:eastAsia="Calibri"/>
          <w:bCs/>
          <w:color w:val="000000" w:themeColor="text1"/>
          <w:lang w:val="vi-VN"/>
        </w:rPr>
      </w:pPr>
      <w:r w:rsidRPr="00BE4EEC">
        <w:rPr>
          <w:rFonts w:eastAsia="Calibri"/>
          <w:bCs/>
          <w:color w:val="000000" w:themeColor="text1"/>
          <w:lang w:val="vi-VN"/>
        </w:rPr>
        <w:t>Implement labor transfer between units to take advantage of experienced human resources.</w:t>
      </w:r>
    </w:p>
    <w:p w:rsidR="00BE4EEC" w:rsidRPr="00BE4EEC" w:rsidRDefault="00BE4EEC" w:rsidP="00301C81">
      <w:pPr>
        <w:pStyle w:val="ListParagraph"/>
        <w:widowControl w:val="0"/>
        <w:numPr>
          <w:ilvl w:val="0"/>
          <w:numId w:val="5"/>
        </w:numPr>
        <w:tabs>
          <w:tab w:val="left" w:pos="567"/>
          <w:tab w:val="left" w:pos="720"/>
          <w:tab w:val="left" w:pos="5387"/>
        </w:tabs>
        <w:spacing w:before="162" w:after="120" w:line="264" w:lineRule="auto"/>
        <w:jc w:val="both"/>
        <w:rPr>
          <w:b/>
          <w:bCs/>
          <w:color w:val="000000" w:themeColor="text1"/>
          <w:lang w:val="es-ES"/>
        </w:rPr>
      </w:pPr>
      <w:r w:rsidRPr="00BE4EEC">
        <w:rPr>
          <w:rFonts w:eastAsia="Calibri"/>
          <w:bCs/>
          <w:color w:val="000000" w:themeColor="text1"/>
          <w:lang w:val="vi-VN"/>
        </w:rPr>
        <w:t>Refining, streamlining personnel, implementing outsourced labor for simple workers.</w:t>
      </w:r>
      <w:r w:rsidR="00835AAD" w:rsidRPr="00BE4EEC">
        <w:rPr>
          <w:rFonts w:eastAsia="Calibri"/>
          <w:color w:val="000000" w:themeColor="text1"/>
          <w:lang w:val="vi-VN"/>
        </w:rPr>
        <w:t xml:space="preserve"> </w:t>
      </w:r>
    </w:p>
    <w:p w:rsidR="00835AAD" w:rsidRPr="00BE4EEC" w:rsidRDefault="00BE4EEC" w:rsidP="00301C81">
      <w:pPr>
        <w:widowControl w:val="0"/>
        <w:numPr>
          <w:ilvl w:val="0"/>
          <w:numId w:val="10"/>
        </w:numPr>
        <w:tabs>
          <w:tab w:val="left" w:pos="567"/>
          <w:tab w:val="left" w:pos="720"/>
          <w:tab w:val="left" w:pos="5387"/>
        </w:tabs>
        <w:spacing w:before="162" w:after="120" w:line="264" w:lineRule="auto"/>
        <w:rPr>
          <w:b/>
          <w:bCs/>
          <w:color w:val="000000" w:themeColor="text1"/>
          <w:lang w:val="es-ES"/>
        </w:rPr>
      </w:pPr>
      <w:r w:rsidRPr="00BE4EEC">
        <w:rPr>
          <w:b/>
          <w:bCs/>
          <w:color w:val="000000" w:themeColor="text1"/>
          <w:lang w:val="es-ES"/>
        </w:rPr>
        <w:t>Solutions to develop service work</w:t>
      </w:r>
      <w:r w:rsidR="00835AAD" w:rsidRPr="00BE4EEC">
        <w:rPr>
          <w:b/>
          <w:bCs/>
          <w:color w:val="000000" w:themeColor="text1"/>
          <w:lang w:val="es-ES"/>
        </w:rPr>
        <w:t>:</w:t>
      </w:r>
    </w:p>
    <w:p w:rsidR="00BE4EEC" w:rsidRPr="00BE4EEC" w:rsidRDefault="00BE4EEC" w:rsidP="00301C81">
      <w:pPr>
        <w:numPr>
          <w:ilvl w:val="0"/>
          <w:numId w:val="5"/>
        </w:numPr>
        <w:tabs>
          <w:tab w:val="left" w:pos="567"/>
          <w:tab w:val="left" w:pos="5387"/>
        </w:tabs>
        <w:spacing w:before="120" w:after="120"/>
        <w:jc w:val="both"/>
        <w:rPr>
          <w:rFonts w:eastAsia="Calibri"/>
          <w:bCs/>
          <w:color w:val="000000" w:themeColor="text1"/>
          <w:lang w:val="vi-VN"/>
        </w:rPr>
      </w:pPr>
      <w:r w:rsidRPr="00BE4EEC">
        <w:rPr>
          <w:rFonts w:eastAsia="Calibri"/>
          <w:bCs/>
          <w:color w:val="000000" w:themeColor="text1"/>
          <w:lang w:val="vi-VN"/>
        </w:rPr>
        <w:t>Strengthening the training and development of high quality human resources in the field of assessment, evaluation, operation - repair, maintenance, recovery;</w:t>
      </w:r>
    </w:p>
    <w:p w:rsidR="00BE4EEC" w:rsidRPr="00BE4EEC" w:rsidRDefault="00BE4EEC" w:rsidP="00301C81">
      <w:pPr>
        <w:numPr>
          <w:ilvl w:val="0"/>
          <w:numId w:val="5"/>
        </w:numPr>
        <w:tabs>
          <w:tab w:val="left" w:pos="567"/>
          <w:tab w:val="left" w:pos="5387"/>
        </w:tabs>
        <w:spacing w:before="120" w:after="120"/>
        <w:jc w:val="both"/>
        <w:rPr>
          <w:rFonts w:eastAsia="Calibri"/>
          <w:bCs/>
          <w:color w:val="000000" w:themeColor="text1"/>
          <w:lang w:val="vi-VN"/>
        </w:rPr>
      </w:pPr>
      <w:r w:rsidRPr="00BE4EEC">
        <w:rPr>
          <w:rFonts w:eastAsia="Calibri"/>
          <w:bCs/>
          <w:color w:val="000000" w:themeColor="text1"/>
          <w:lang w:val="vi-VN"/>
        </w:rPr>
        <w:t>Cooperation, transfer and application of science and technology: Design, manufacture, machining, dynamic balance, experiment, calibration, repair towards reliability (Reliability Centered Maintenance - RCM).</w:t>
      </w:r>
    </w:p>
    <w:p w:rsidR="00BE4EEC" w:rsidRPr="00BE4EEC" w:rsidRDefault="00BE4EEC" w:rsidP="00301C81">
      <w:pPr>
        <w:numPr>
          <w:ilvl w:val="0"/>
          <w:numId w:val="5"/>
        </w:numPr>
        <w:tabs>
          <w:tab w:val="left" w:pos="567"/>
          <w:tab w:val="left" w:pos="5387"/>
        </w:tabs>
        <w:spacing w:before="120" w:after="120"/>
        <w:jc w:val="both"/>
        <w:rPr>
          <w:rFonts w:eastAsia="Calibri"/>
          <w:bCs/>
          <w:color w:val="000000" w:themeColor="text1"/>
          <w:lang w:val="vi-VN"/>
        </w:rPr>
      </w:pPr>
      <w:r w:rsidRPr="00BE4EEC">
        <w:rPr>
          <w:rFonts w:eastAsia="Calibri"/>
          <w:bCs/>
          <w:color w:val="000000" w:themeColor="text1"/>
          <w:lang w:val="vi-VN"/>
        </w:rPr>
        <w:t>Investing in infrastructure, advanced equipment for repair service; Establishment of specialized centers such as applied training and research; Design, manufacture, process recovery; Dynamic balance; Electrical experiment.</w:t>
      </w:r>
    </w:p>
    <w:p w:rsidR="00170575" w:rsidRDefault="00BE4EEC" w:rsidP="00301C81">
      <w:pPr>
        <w:numPr>
          <w:ilvl w:val="0"/>
          <w:numId w:val="5"/>
        </w:numPr>
        <w:tabs>
          <w:tab w:val="left" w:pos="567"/>
          <w:tab w:val="left" w:pos="5387"/>
        </w:tabs>
        <w:spacing w:before="120" w:after="120"/>
        <w:jc w:val="both"/>
        <w:rPr>
          <w:color w:val="000000" w:themeColor="text1"/>
          <w:lang w:val="vi-VN"/>
        </w:rPr>
      </w:pPr>
      <w:r w:rsidRPr="00BE4EEC">
        <w:rPr>
          <w:rFonts w:eastAsia="Calibri"/>
          <w:bCs/>
          <w:color w:val="000000" w:themeColor="text1"/>
          <w:lang w:val="vi-VN"/>
        </w:rPr>
        <w:t xml:space="preserve">Developing the market, aiming at providing repair and long-term operation services for customers who are coal-fired thermal power </w:t>
      </w:r>
      <w:r w:rsidR="002B3276">
        <w:rPr>
          <w:rFonts w:eastAsia="Calibri"/>
          <w:bCs/>
          <w:color w:val="000000" w:themeColor="text1"/>
          <w:lang w:val="vi-VN"/>
        </w:rPr>
        <w:t>station</w:t>
      </w:r>
      <w:r w:rsidRPr="00BE4EEC">
        <w:rPr>
          <w:rFonts w:eastAsia="Calibri"/>
          <w:bCs/>
          <w:color w:val="000000" w:themeColor="text1"/>
          <w:lang w:val="vi-VN"/>
        </w:rPr>
        <w:t xml:space="preserve">s, gas-fired thermal power </w:t>
      </w:r>
      <w:r w:rsidR="002B3276">
        <w:rPr>
          <w:rFonts w:eastAsia="Calibri"/>
          <w:bCs/>
          <w:color w:val="000000" w:themeColor="text1"/>
          <w:lang w:val="vi-VN"/>
        </w:rPr>
        <w:t>station</w:t>
      </w:r>
      <w:r w:rsidRPr="00BE4EEC">
        <w:rPr>
          <w:rFonts w:eastAsia="Calibri"/>
          <w:bCs/>
          <w:color w:val="000000" w:themeColor="text1"/>
          <w:lang w:val="vi-VN"/>
        </w:rPr>
        <w:t xml:space="preserve">s, hydropower </w:t>
      </w:r>
      <w:r w:rsidR="002B3276">
        <w:rPr>
          <w:rFonts w:eastAsia="Calibri"/>
          <w:bCs/>
          <w:color w:val="000000" w:themeColor="text1"/>
          <w:lang w:val="vi-VN"/>
        </w:rPr>
        <w:t>station</w:t>
      </w:r>
      <w:r w:rsidRPr="00BE4EEC">
        <w:rPr>
          <w:rFonts w:eastAsia="Calibri"/>
          <w:bCs/>
          <w:color w:val="000000" w:themeColor="text1"/>
          <w:lang w:val="vi-VN"/>
        </w:rPr>
        <w:t>s in and outside EVN.</w:t>
      </w:r>
      <w:bookmarkStart w:id="80" w:name="_Toc533496687"/>
      <w:r w:rsidRPr="004F013B">
        <w:rPr>
          <w:color w:val="000000" w:themeColor="text1"/>
          <w:lang w:val="vi-VN"/>
        </w:rPr>
        <w:t xml:space="preserve"> </w:t>
      </w:r>
    </w:p>
    <w:p w:rsidR="00D87527" w:rsidRPr="00170575" w:rsidRDefault="00170575" w:rsidP="00170575">
      <w:pPr>
        <w:tabs>
          <w:tab w:val="left" w:pos="567"/>
          <w:tab w:val="left" w:pos="5387"/>
        </w:tabs>
        <w:spacing w:before="120" w:after="120"/>
        <w:rPr>
          <w:b/>
          <w:color w:val="000000" w:themeColor="text1"/>
          <w:lang w:val="vi-VN"/>
        </w:rPr>
      </w:pPr>
      <w:r w:rsidRPr="00170575">
        <w:rPr>
          <w:b/>
          <w:color w:val="000000" w:themeColor="text1"/>
          <w:lang w:val="vi-VN"/>
        </w:rPr>
        <w:lastRenderedPageBreak/>
        <w:t>XV.</w:t>
      </w:r>
      <w:bookmarkEnd w:id="80"/>
      <w:r w:rsidRPr="00170575">
        <w:rPr>
          <w:b/>
        </w:rPr>
        <w:t xml:space="preserve"> </w:t>
      </w:r>
      <w:r w:rsidRPr="00170575">
        <w:rPr>
          <w:b/>
          <w:color w:val="000000" w:themeColor="text1"/>
        </w:rPr>
        <w:t>INFORMATION ABOUT COMMITMENTS BUT NOT IMPLEMENTED BY THE CORPORATION</w:t>
      </w:r>
    </w:p>
    <w:p w:rsidR="00D87527" w:rsidRPr="004F013B" w:rsidRDefault="00170575" w:rsidP="00D87527">
      <w:pPr>
        <w:spacing w:before="120" w:after="120" w:line="288" w:lineRule="auto"/>
        <w:rPr>
          <w:color w:val="000000" w:themeColor="text1"/>
          <w:lang w:val="vi-VN"/>
        </w:rPr>
      </w:pPr>
      <w:bookmarkStart w:id="81" w:name="_Toc499736660"/>
      <w:r>
        <w:rPr>
          <w:color w:val="000000" w:themeColor="text1"/>
          <w:lang w:val="en-US"/>
        </w:rPr>
        <w:t>None</w:t>
      </w:r>
      <w:r w:rsidR="00D87527" w:rsidRPr="004F013B">
        <w:rPr>
          <w:color w:val="000000" w:themeColor="text1"/>
          <w:lang w:val="vi-VN"/>
        </w:rPr>
        <w:t>.</w:t>
      </w:r>
      <w:bookmarkEnd w:id="81"/>
    </w:p>
    <w:p w:rsidR="00D87527" w:rsidRPr="004F013B" w:rsidRDefault="00D87527" w:rsidP="00FD1C1C">
      <w:pPr>
        <w:pStyle w:val="Heading1"/>
        <w:ind w:left="567" w:hanging="567"/>
        <w:jc w:val="both"/>
        <w:rPr>
          <w:color w:val="000000" w:themeColor="text1"/>
          <w:lang w:val="vi-VN"/>
        </w:rPr>
      </w:pPr>
      <w:bookmarkStart w:id="82" w:name="_Toc533496688"/>
      <w:r w:rsidRPr="004F013B">
        <w:rPr>
          <w:color w:val="000000" w:themeColor="text1"/>
          <w:lang w:val="vi-VN"/>
        </w:rPr>
        <w:t>XVI.</w:t>
      </w:r>
      <w:r w:rsidRPr="004F013B">
        <w:rPr>
          <w:color w:val="000000" w:themeColor="text1"/>
          <w:lang w:val="vi-VN"/>
        </w:rPr>
        <w:tab/>
      </w:r>
      <w:r w:rsidR="00170575" w:rsidRPr="00170575">
        <w:rPr>
          <w:color w:val="000000" w:themeColor="text1"/>
          <w:lang w:val="vi-VN"/>
        </w:rPr>
        <w:t xml:space="preserve">BUSINESS STRATEGIES, ORIENTATIONS FOR BUSINESS DEVELOPMENT </w:t>
      </w:r>
      <w:bookmarkEnd w:id="82"/>
    </w:p>
    <w:p w:rsidR="00835AAD" w:rsidRPr="00FC3D43" w:rsidRDefault="00170575" w:rsidP="00301C81">
      <w:pPr>
        <w:pStyle w:val="Heading4"/>
        <w:numPr>
          <w:ilvl w:val="0"/>
          <w:numId w:val="15"/>
        </w:numPr>
        <w:spacing w:before="120" w:after="120"/>
        <w:rPr>
          <w:rFonts w:ascii="Times New Roman" w:hAnsi="Times New Roman" w:cs="Times New Roman"/>
          <w:i w:val="0"/>
          <w:color w:val="000000" w:themeColor="text1"/>
          <w:lang w:val="vi-VN"/>
        </w:rPr>
      </w:pPr>
      <w:r w:rsidRPr="00170575">
        <w:rPr>
          <w:rFonts w:ascii="Times New Roman" w:hAnsi="Times New Roman" w:cs="Times New Roman"/>
          <w:i w:val="0"/>
          <w:color w:val="000000" w:themeColor="text1"/>
          <w:lang w:val="vi-VN"/>
        </w:rPr>
        <w:t>Regarding the production and trading of existing electricity sources</w:t>
      </w:r>
    </w:p>
    <w:p w:rsidR="00170575" w:rsidRPr="00170575" w:rsidRDefault="00170575" w:rsidP="00170575">
      <w:pPr>
        <w:pStyle w:val="BodyText"/>
        <w:spacing w:before="60" w:line="288" w:lineRule="auto"/>
        <w:ind w:right="106"/>
        <w:jc w:val="both"/>
        <w:rPr>
          <w:color w:val="000000" w:themeColor="text1"/>
          <w:lang w:val="vi-VN"/>
        </w:rPr>
      </w:pPr>
      <w:r w:rsidRPr="00170575">
        <w:rPr>
          <w:color w:val="000000" w:themeColor="text1"/>
          <w:lang w:val="vi-VN"/>
        </w:rPr>
        <w:t>Ensure sufficient generation of planned electricity output and certain reserves.</w:t>
      </w:r>
    </w:p>
    <w:p w:rsidR="00170575" w:rsidRPr="00170575" w:rsidRDefault="00170575" w:rsidP="00170575">
      <w:pPr>
        <w:pStyle w:val="BodyText"/>
        <w:spacing w:before="60" w:line="288" w:lineRule="auto"/>
        <w:ind w:right="106"/>
        <w:jc w:val="both"/>
        <w:rPr>
          <w:color w:val="000000" w:themeColor="text1"/>
          <w:lang w:val="vi-VN"/>
        </w:rPr>
      </w:pPr>
      <w:r w:rsidRPr="00170575">
        <w:rPr>
          <w:color w:val="000000" w:themeColor="text1"/>
          <w:lang w:val="vi-VN"/>
        </w:rPr>
        <w:t>Optimize the cost of electricity production. Improve production and business efficiency and labor productivity.</w:t>
      </w:r>
    </w:p>
    <w:p w:rsidR="00170575" w:rsidRPr="00170575" w:rsidRDefault="00170575" w:rsidP="00170575">
      <w:pPr>
        <w:pStyle w:val="BodyText"/>
        <w:spacing w:before="60" w:line="288" w:lineRule="auto"/>
        <w:ind w:right="106"/>
        <w:jc w:val="both"/>
        <w:rPr>
          <w:color w:val="000000" w:themeColor="text1"/>
          <w:lang w:val="vi-VN"/>
        </w:rPr>
      </w:pPr>
      <w:r w:rsidRPr="00170575">
        <w:rPr>
          <w:color w:val="000000" w:themeColor="text1"/>
          <w:lang w:val="vi-VN"/>
        </w:rPr>
        <w:t>Participating in the electricity market is effectively competitive under the Government's schedule.</w:t>
      </w:r>
    </w:p>
    <w:p w:rsidR="00835AAD" w:rsidRPr="004F013B" w:rsidRDefault="00170575" w:rsidP="00170575">
      <w:pPr>
        <w:pStyle w:val="BodyText"/>
        <w:spacing w:before="60" w:after="0" w:line="288" w:lineRule="auto"/>
        <w:ind w:right="106"/>
        <w:jc w:val="both"/>
        <w:rPr>
          <w:color w:val="000000" w:themeColor="text1"/>
          <w:lang w:val="vi-VN"/>
        </w:rPr>
      </w:pPr>
      <w:r w:rsidRPr="00170575">
        <w:rPr>
          <w:color w:val="000000" w:themeColor="text1"/>
          <w:lang w:val="vi-VN"/>
        </w:rPr>
        <w:t>Implement the centralized repair model.</w:t>
      </w:r>
    </w:p>
    <w:p w:rsidR="00835AAD" w:rsidRPr="00FC3D43" w:rsidRDefault="00170575" w:rsidP="00301C81">
      <w:pPr>
        <w:pStyle w:val="Heading4"/>
        <w:numPr>
          <w:ilvl w:val="0"/>
          <w:numId w:val="15"/>
        </w:numPr>
        <w:spacing w:before="120" w:after="120"/>
        <w:rPr>
          <w:rFonts w:ascii="Times New Roman" w:hAnsi="Times New Roman" w:cs="Times New Roman"/>
          <w:i w:val="0"/>
          <w:color w:val="000000" w:themeColor="text1"/>
          <w:lang w:val="vi-VN"/>
        </w:rPr>
      </w:pPr>
      <w:r w:rsidRPr="00170575">
        <w:rPr>
          <w:rFonts w:ascii="Times New Roman" w:hAnsi="Times New Roman" w:cs="Times New Roman"/>
          <w:i w:val="0"/>
          <w:color w:val="000000" w:themeColor="text1"/>
          <w:lang w:val="vi-VN"/>
        </w:rPr>
        <w:t>About investment in new electricity</w:t>
      </w:r>
    </w:p>
    <w:p w:rsidR="00170575" w:rsidRPr="00170575" w:rsidRDefault="00170575" w:rsidP="00170575">
      <w:pPr>
        <w:pStyle w:val="BodyText"/>
        <w:spacing w:before="60" w:line="288" w:lineRule="auto"/>
        <w:ind w:right="106"/>
        <w:jc w:val="both"/>
        <w:rPr>
          <w:color w:val="000000" w:themeColor="text1"/>
          <w:lang w:val="vi-VN"/>
        </w:rPr>
      </w:pPr>
      <w:r w:rsidRPr="00170575">
        <w:rPr>
          <w:color w:val="000000" w:themeColor="text1"/>
          <w:lang w:val="vi-VN"/>
        </w:rPr>
        <w:t>Continue to implement power investment projects to ensure the quality and construction schedule according to the electricity planning and the Government.</w:t>
      </w:r>
    </w:p>
    <w:p w:rsidR="00835AAD" w:rsidRPr="004F013B" w:rsidRDefault="00170575" w:rsidP="00170575">
      <w:pPr>
        <w:pStyle w:val="BodyText"/>
        <w:spacing w:before="60" w:after="0" w:line="288" w:lineRule="auto"/>
        <w:ind w:right="106"/>
        <w:jc w:val="both"/>
        <w:rPr>
          <w:color w:val="000000" w:themeColor="text1"/>
          <w:lang w:val="vi-VN"/>
        </w:rPr>
      </w:pPr>
      <w:r w:rsidRPr="00170575">
        <w:rPr>
          <w:color w:val="000000" w:themeColor="text1"/>
          <w:lang w:val="vi-VN"/>
        </w:rPr>
        <w:t>Investing in developing new source projects using clean technology, ensuring the environment associated with sustainable development</w:t>
      </w:r>
      <w:r w:rsidR="00835AAD" w:rsidRPr="004F013B">
        <w:rPr>
          <w:color w:val="000000" w:themeColor="text1"/>
          <w:lang w:val="vi-VN"/>
        </w:rPr>
        <w:t>.</w:t>
      </w:r>
    </w:p>
    <w:p w:rsidR="00835AAD" w:rsidRPr="00FC3D43" w:rsidRDefault="00170575" w:rsidP="00301C81">
      <w:pPr>
        <w:pStyle w:val="Heading4"/>
        <w:numPr>
          <w:ilvl w:val="0"/>
          <w:numId w:val="15"/>
        </w:numPr>
        <w:spacing w:before="120" w:after="120"/>
        <w:rPr>
          <w:rFonts w:ascii="Times New Roman" w:hAnsi="Times New Roman" w:cs="Times New Roman"/>
          <w:i w:val="0"/>
          <w:color w:val="000000" w:themeColor="text1"/>
        </w:rPr>
      </w:pPr>
      <w:r w:rsidRPr="00170575">
        <w:rPr>
          <w:rFonts w:ascii="Times New Roman" w:hAnsi="Times New Roman" w:cs="Times New Roman"/>
          <w:i w:val="0"/>
          <w:color w:val="000000" w:themeColor="text1"/>
        </w:rPr>
        <w:t>Regarding financial work</w:t>
      </w:r>
    </w:p>
    <w:p w:rsidR="00170575" w:rsidRPr="00170575" w:rsidRDefault="00170575" w:rsidP="00170575">
      <w:pPr>
        <w:pStyle w:val="BodyText"/>
        <w:spacing w:before="60" w:line="288" w:lineRule="auto"/>
        <w:ind w:right="106"/>
        <w:jc w:val="both"/>
        <w:rPr>
          <w:color w:val="000000" w:themeColor="text1"/>
        </w:rPr>
      </w:pPr>
      <w:r w:rsidRPr="00170575">
        <w:rPr>
          <w:color w:val="000000" w:themeColor="text1"/>
        </w:rPr>
        <w:t>Produce profitable business, ensure an average dividend of 10 years for shareholders.</w:t>
      </w:r>
    </w:p>
    <w:p w:rsidR="00835AAD" w:rsidRPr="004F013B" w:rsidRDefault="00170575" w:rsidP="00170575">
      <w:pPr>
        <w:pStyle w:val="BodyText"/>
        <w:spacing w:before="60" w:after="0" w:line="288" w:lineRule="auto"/>
        <w:ind w:right="106"/>
        <w:jc w:val="both"/>
        <w:rPr>
          <w:color w:val="000000" w:themeColor="text1"/>
        </w:rPr>
      </w:pPr>
      <w:r w:rsidRPr="00170575">
        <w:rPr>
          <w:color w:val="000000" w:themeColor="text1"/>
        </w:rPr>
        <w:t>Financial indicators are guaranteed to mobilize capital.</w:t>
      </w:r>
    </w:p>
    <w:p w:rsidR="00835AAD" w:rsidRPr="00FC3D43" w:rsidRDefault="00170575" w:rsidP="00301C81">
      <w:pPr>
        <w:pStyle w:val="Heading4"/>
        <w:numPr>
          <w:ilvl w:val="0"/>
          <w:numId w:val="15"/>
        </w:numPr>
        <w:spacing w:before="120" w:after="120"/>
        <w:rPr>
          <w:rFonts w:ascii="Times New Roman" w:hAnsi="Times New Roman" w:cs="Times New Roman"/>
          <w:i w:val="0"/>
          <w:color w:val="000000" w:themeColor="text1"/>
        </w:rPr>
      </w:pPr>
      <w:r w:rsidRPr="00170575">
        <w:rPr>
          <w:rFonts w:ascii="Times New Roman" w:hAnsi="Times New Roman" w:cs="Times New Roman"/>
          <w:i w:val="0"/>
          <w:color w:val="000000" w:themeColor="text1"/>
        </w:rPr>
        <w:t>On improving human resource development</w:t>
      </w:r>
    </w:p>
    <w:p w:rsidR="00170575" w:rsidRPr="00170575" w:rsidRDefault="00170575" w:rsidP="00170575">
      <w:pPr>
        <w:pStyle w:val="BodyText"/>
        <w:spacing w:before="60" w:line="288" w:lineRule="auto"/>
        <w:ind w:right="106"/>
        <w:jc w:val="both"/>
        <w:rPr>
          <w:color w:val="000000" w:themeColor="text1"/>
          <w:lang w:val="sv-SE"/>
        </w:rPr>
      </w:pPr>
      <w:r w:rsidRPr="00170575">
        <w:rPr>
          <w:color w:val="000000" w:themeColor="text1"/>
          <w:lang w:val="sv-SE"/>
        </w:rPr>
        <w:t>Employees continue to develop their capabilities and strengths; regularly trained; cultivate and practice in the direction of specialization. Building a collective of workers with industrial style, discipline and discipline.</w:t>
      </w:r>
    </w:p>
    <w:p w:rsidR="00170575" w:rsidRPr="00170575" w:rsidRDefault="00170575" w:rsidP="00170575">
      <w:pPr>
        <w:pStyle w:val="BodyText"/>
        <w:spacing w:before="60" w:line="288" w:lineRule="auto"/>
        <w:ind w:right="106"/>
        <w:jc w:val="both"/>
        <w:rPr>
          <w:color w:val="000000" w:themeColor="text1"/>
          <w:lang w:val="sv-SE"/>
        </w:rPr>
      </w:pPr>
      <w:r w:rsidRPr="00170575">
        <w:rPr>
          <w:color w:val="000000" w:themeColor="text1"/>
          <w:lang w:val="sv-SE"/>
        </w:rPr>
        <w:t>Improving labor productivity and quality of human resources, especially technical resources with high expertise / experts in the field of operation and repair, catching up with the development trend of modern industry, the industrial revolution 4.0.</w:t>
      </w:r>
    </w:p>
    <w:p w:rsidR="00835AAD" w:rsidRPr="004F013B" w:rsidRDefault="00170575" w:rsidP="00170575">
      <w:pPr>
        <w:pStyle w:val="BodyText"/>
        <w:spacing w:before="60" w:after="0" w:line="288" w:lineRule="auto"/>
        <w:ind w:right="106"/>
        <w:jc w:val="both"/>
        <w:rPr>
          <w:color w:val="000000" w:themeColor="text1"/>
        </w:rPr>
      </w:pPr>
      <w:r w:rsidRPr="00170575">
        <w:rPr>
          <w:color w:val="000000" w:themeColor="text1"/>
          <w:lang w:val="sv-SE"/>
        </w:rPr>
        <w:t>Effectively deploying the Arrangement and Arrangement scheme of labor in EVNGENCO 3 in the period of 2016-2020</w:t>
      </w:r>
      <w:r w:rsidR="00E26567">
        <w:rPr>
          <w:color w:val="000000" w:themeColor="text1"/>
        </w:rPr>
        <w:t>.</w:t>
      </w:r>
    </w:p>
    <w:p w:rsidR="00835AAD" w:rsidRPr="00FC3D43" w:rsidRDefault="00E26567" w:rsidP="00301C81">
      <w:pPr>
        <w:pStyle w:val="Heading4"/>
        <w:numPr>
          <w:ilvl w:val="0"/>
          <w:numId w:val="15"/>
        </w:numPr>
        <w:spacing w:before="120" w:after="120"/>
        <w:rPr>
          <w:rFonts w:ascii="Times New Roman" w:hAnsi="Times New Roman" w:cs="Times New Roman"/>
          <w:i w:val="0"/>
          <w:color w:val="000000" w:themeColor="text1"/>
        </w:rPr>
      </w:pPr>
      <w:r w:rsidRPr="00E26567">
        <w:rPr>
          <w:rFonts w:ascii="Times New Roman" w:hAnsi="Times New Roman" w:cs="Times New Roman"/>
          <w:i w:val="0"/>
          <w:color w:val="000000" w:themeColor="text1"/>
          <w:lang w:val="vi-VN"/>
        </w:rPr>
        <w:t>About the electricity market</w:t>
      </w:r>
      <w:r w:rsidR="00835AAD" w:rsidRPr="00FC3D43">
        <w:rPr>
          <w:rFonts w:ascii="Times New Roman" w:hAnsi="Times New Roman" w:cs="Times New Roman"/>
          <w:i w:val="0"/>
          <w:color w:val="000000" w:themeColor="text1"/>
        </w:rPr>
        <w:t xml:space="preserve"> </w:t>
      </w:r>
    </w:p>
    <w:p w:rsidR="00E26567" w:rsidRPr="00E26567" w:rsidRDefault="00E26567" w:rsidP="00E26567">
      <w:pPr>
        <w:pStyle w:val="BodyText"/>
        <w:spacing w:before="60" w:line="288" w:lineRule="auto"/>
        <w:ind w:right="106"/>
        <w:jc w:val="both"/>
        <w:rPr>
          <w:color w:val="000000" w:themeColor="text1"/>
        </w:rPr>
      </w:pPr>
      <w:r w:rsidRPr="00E26567">
        <w:rPr>
          <w:color w:val="000000" w:themeColor="text1"/>
        </w:rPr>
        <w:t>Implementation of the centralized bid.</w:t>
      </w:r>
    </w:p>
    <w:p w:rsidR="00E26567" w:rsidRPr="00E26567" w:rsidRDefault="00E26567" w:rsidP="00E26567">
      <w:pPr>
        <w:pStyle w:val="BodyText"/>
        <w:spacing w:before="60" w:line="288" w:lineRule="auto"/>
        <w:ind w:right="106"/>
        <w:jc w:val="both"/>
        <w:rPr>
          <w:color w:val="000000" w:themeColor="text1"/>
        </w:rPr>
      </w:pPr>
      <w:r w:rsidRPr="00E26567">
        <w:rPr>
          <w:color w:val="000000" w:themeColor="text1"/>
        </w:rPr>
        <w:t>Participate in competitive electricity wholesale market according to the roadmap.</w:t>
      </w:r>
    </w:p>
    <w:p w:rsidR="00835AAD" w:rsidRPr="004F013B" w:rsidRDefault="00E26567" w:rsidP="00E26567">
      <w:pPr>
        <w:pStyle w:val="BodyText"/>
        <w:spacing w:before="60" w:after="0" w:line="288" w:lineRule="auto"/>
        <w:ind w:right="106"/>
        <w:jc w:val="both"/>
        <w:rPr>
          <w:color w:val="000000" w:themeColor="text1"/>
        </w:rPr>
      </w:pPr>
      <w:r w:rsidRPr="00E26567">
        <w:rPr>
          <w:color w:val="000000" w:themeColor="text1"/>
        </w:rPr>
        <w:t>Contributing positively to the successful construction of the electricity market at the levels approved by the Prime Minister.</w:t>
      </w:r>
      <w:r w:rsidR="00835AAD" w:rsidRPr="004F013B">
        <w:rPr>
          <w:color w:val="000000" w:themeColor="text1"/>
        </w:rPr>
        <w:t xml:space="preserve"> </w:t>
      </w:r>
    </w:p>
    <w:p w:rsidR="00835AAD" w:rsidRPr="00FC3D43" w:rsidRDefault="002B3276" w:rsidP="002B3276">
      <w:pPr>
        <w:pStyle w:val="Heading4"/>
        <w:numPr>
          <w:ilvl w:val="0"/>
          <w:numId w:val="15"/>
        </w:numPr>
        <w:spacing w:before="120" w:after="120"/>
        <w:rPr>
          <w:rFonts w:ascii="Times New Roman" w:hAnsi="Times New Roman" w:cs="Times New Roman"/>
          <w:i w:val="0"/>
          <w:color w:val="000000" w:themeColor="text1"/>
        </w:rPr>
      </w:pPr>
      <w:r w:rsidRPr="002B3276">
        <w:rPr>
          <w:rFonts w:ascii="Times New Roman" w:hAnsi="Times New Roman" w:cs="Times New Roman"/>
          <w:i w:val="0"/>
          <w:color w:val="000000" w:themeColor="text1"/>
        </w:rPr>
        <w:lastRenderedPageBreak/>
        <w:t>Regarding r</w:t>
      </w:r>
      <w:r>
        <w:rPr>
          <w:rFonts w:ascii="Times New Roman" w:hAnsi="Times New Roman" w:cs="Times New Roman"/>
          <w:i w:val="0"/>
          <w:color w:val="000000" w:themeColor="text1"/>
        </w:rPr>
        <w:t>epair and operation of factories</w:t>
      </w:r>
    </w:p>
    <w:p w:rsidR="002B3276" w:rsidRPr="002B3276" w:rsidRDefault="002B3276" w:rsidP="002B3276">
      <w:pPr>
        <w:pStyle w:val="BodyText"/>
        <w:spacing w:before="60" w:line="288" w:lineRule="auto"/>
        <w:ind w:right="106"/>
        <w:jc w:val="both"/>
        <w:rPr>
          <w:color w:val="000000" w:themeColor="text1"/>
        </w:rPr>
      </w:pPr>
      <w:r w:rsidRPr="002B3276">
        <w:rPr>
          <w:color w:val="000000" w:themeColor="text1"/>
        </w:rPr>
        <w:t>Promote and develop the model of repair and leasing operation with the development orientation as follows:</w:t>
      </w:r>
    </w:p>
    <w:p w:rsidR="002B3276" w:rsidRPr="002B3276" w:rsidRDefault="002B3276" w:rsidP="002B3276">
      <w:pPr>
        <w:pStyle w:val="BodyText"/>
        <w:spacing w:before="60" w:line="288" w:lineRule="auto"/>
        <w:ind w:right="106"/>
        <w:jc w:val="both"/>
        <w:rPr>
          <w:color w:val="000000" w:themeColor="text1"/>
        </w:rPr>
      </w:pPr>
      <w:r w:rsidRPr="002B3276">
        <w:rPr>
          <w:color w:val="000000" w:themeColor="text1"/>
        </w:rPr>
        <w:t xml:space="preserve">Meeting the professional repair needs for power </w:t>
      </w:r>
      <w:r>
        <w:rPr>
          <w:color w:val="000000" w:themeColor="text1"/>
        </w:rPr>
        <w:t>station</w:t>
      </w:r>
      <w:r w:rsidRPr="002B3276">
        <w:rPr>
          <w:color w:val="000000" w:themeColor="text1"/>
        </w:rPr>
        <w:t xml:space="preserve">s in EVNGENCO 3 and for EVN when assigned tasks; Providing high quality repair services and operating leasing power </w:t>
      </w:r>
      <w:r>
        <w:rPr>
          <w:color w:val="000000" w:themeColor="text1"/>
        </w:rPr>
        <w:t>station</w:t>
      </w:r>
      <w:r w:rsidRPr="002B3276">
        <w:rPr>
          <w:color w:val="000000" w:themeColor="text1"/>
        </w:rPr>
        <w:t>s.</w:t>
      </w:r>
    </w:p>
    <w:p w:rsidR="002B3276" w:rsidRPr="002B3276" w:rsidRDefault="002B3276" w:rsidP="002B3276">
      <w:pPr>
        <w:pStyle w:val="BodyText"/>
        <w:spacing w:before="60" w:line="288" w:lineRule="auto"/>
        <w:ind w:right="106"/>
        <w:jc w:val="both"/>
        <w:rPr>
          <w:color w:val="000000" w:themeColor="text1"/>
        </w:rPr>
      </w:pPr>
      <w:r w:rsidRPr="002B3276">
        <w:rPr>
          <w:color w:val="000000" w:themeColor="text1"/>
        </w:rPr>
        <w:t>A training center, attracting experts and high quality repair human resources; center for research, development and international cooperation on technology for repairing electric equipment.</w:t>
      </w:r>
    </w:p>
    <w:p w:rsidR="002B3276" w:rsidRPr="002B3276" w:rsidRDefault="002B3276" w:rsidP="002B3276">
      <w:pPr>
        <w:pStyle w:val="BodyText"/>
        <w:spacing w:before="60" w:line="288" w:lineRule="auto"/>
        <w:ind w:right="106"/>
        <w:jc w:val="both"/>
        <w:rPr>
          <w:color w:val="000000" w:themeColor="text1"/>
        </w:rPr>
      </w:pPr>
      <w:r w:rsidRPr="002B3276">
        <w:rPr>
          <w:color w:val="000000" w:themeColor="text1"/>
        </w:rPr>
        <w:t xml:space="preserve">Development of consultancy, design and installation of equipment for power </w:t>
      </w:r>
      <w:r>
        <w:rPr>
          <w:color w:val="000000" w:themeColor="text1"/>
        </w:rPr>
        <w:t>station</w:t>
      </w:r>
      <w:r w:rsidRPr="002B3276">
        <w:rPr>
          <w:color w:val="000000" w:themeColor="text1"/>
        </w:rPr>
        <w:t>s.</w:t>
      </w:r>
    </w:p>
    <w:p w:rsidR="00835AAD" w:rsidRPr="004F013B" w:rsidRDefault="002B3276" w:rsidP="002B3276">
      <w:pPr>
        <w:pStyle w:val="BodyText"/>
        <w:spacing w:before="60" w:after="0" w:line="288" w:lineRule="auto"/>
        <w:ind w:right="106"/>
        <w:jc w:val="both"/>
        <w:rPr>
          <w:color w:val="000000" w:themeColor="text1"/>
        </w:rPr>
      </w:pPr>
      <w:r w:rsidRPr="002B3276">
        <w:rPr>
          <w:color w:val="000000" w:themeColor="text1"/>
        </w:rPr>
        <w:t>Building brand, developing repair, thermoelectric and hydropower market outside Vietnam.</w:t>
      </w:r>
    </w:p>
    <w:p w:rsidR="00835AAD" w:rsidRPr="0009350D" w:rsidRDefault="002B3276" w:rsidP="002B3276">
      <w:pPr>
        <w:pStyle w:val="Heading4"/>
        <w:numPr>
          <w:ilvl w:val="0"/>
          <w:numId w:val="15"/>
        </w:numPr>
        <w:spacing w:before="120" w:after="120"/>
        <w:rPr>
          <w:rFonts w:ascii="Times New Roman" w:hAnsi="Times New Roman" w:cs="Times New Roman"/>
          <w:i w:val="0"/>
          <w:color w:val="000000" w:themeColor="text1"/>
        </w:rPr>
      </w:pPr>
      <w:r w:rsidRPr="002B3276">
        <w:rPr>
          <w:rFonts w:ascii="Times New Roman" w:hAnsi="Times New Roman" w:cs="Times New Roman"/>
          <w:i w:val="0"/>
          <w:color w:val="000000" w:themeColor="text1"/>
        </w:rPr>
        <w:t>Projects are implementing project management consultancy tasks</w:t>
      </w:r>
    </w:p>
    <w:p w:rsidR="00835AAD" w:rsidRPr="004F013B" w:rsidRDefault="002B3276" w:rsidP="002B3276">
      <w:pPr>
        <w:numPr>
          <w:ilvl w:val="0"/>
          <w:numId w:val="13"/>
        </w:numPr>
        <w:tabs>
          <w:tab w:val="left" w:pos="993"/>
        </w:tabs>
        <w:spacing w:before="60" w:line="288" w:lineRule="auto"/>
        <w:ind w:left="851"/>
        <w:jc w:val="both"/>
        <w:rPr>
          <w:b/>
          <w:color w:val="000000" w:themeColor="text1"/>
          <w:lang w:val="sv-SE"/>
        </w:rPr>
      </w:pPr>
      <w:r w:rsidRPr="002B3276">
        <w:rPr>
          <w:b/>
          <w:color w:val="000000" w:themeColor="text1"/>
          <w:lang w:val="sv-SE"/>
        </w:rPr>
        <w:t xml:space="preserve">Vinh Tan 4 Thermal Power </w:t>
      </w:r>
      <w:r>
        <w:rPr>
          <w:b/>
          <w:color w:val="000000" w:themeColor="text1"/>
          <w:lang w:val="sv-SE"/>
        </w:rPr>
        <w:t>Station</w:t>
      </w:r>
      <w:r w:rsidRPr="002B3276">
        <w:rPr>
          <w:b/>
          <w:color w:val="000000" w:themeColor="text1"/>
          <w:lang w:val="sv-SE"/>
        </w:rPr>
        <w:t xml:space="preserve"> Project</w:t>
      </w:r>
      <w:r w:rsidR="00835AAD" w:rsidRPr="004F013B">
        <w:rPr>
          <w:b/>
          <w:color w:val="000000" w:themeColor="text1"/>
          <w:lang w:val="sv-SE"/>
        </w:rPr>
        <w:t>:</w:t>
      </w:r>
    </w:p>
    <w:p w:rsidR="002B3276" w:rsidRPr="002B3276" w:rsidRDefault="002B3276" w:rsidP="002B3276">
      <w:pPr>
        <w:numPr>
          <w:ilvl w:val="0"/>
          <w:numId w:val="14"/>
        </w:numPr>
        <w:spacing w:before="60" w:line="288" w:lineRule="auto"/>
        <w:ind w:left="1418"/>
        <w:jc w:val="both"/>
        <w:rPr>
          <w:color w:val="000000" w:themeColor="text1"/>
          <w:lang w:val="sv-SE"/>
        </w:rPr>
      </w:pPr>
      <w:r w:rsidRPr="002B3276">
        <w:rPr>
          <w:color w:val="000000" w:themeColor="text1"/>
          <w:lang w:val="sv-SE"/>
        </w:rPr>
        <w:t>Total investment: 40,598 billion VND.</w:t>
      </w:r>
    </w:p>
    <w:p w:rsidR="002B3276" w:rsidRPr="002B3276" w:rsidRDefault="002B3276" w:rsidP="002B3276">
      <w:pPr>
        <w:numPr>
          <w:ilvl w:val="0"/>
          <w:numId w:val="14"/>
        </w:numPr>
        <w:spacing w:before="60" w:line="288" w:lineRule="auto"/>
        <w:ind w:left="1418" w:hanging="403"/>
        <w:jc w:val="both"/>
        <w:rPr>
          <w:color w:val="000000" w:themeColor="text1"/>
          <w:lang w:val="sv-SE"/>
        </w:rPr>
      </w:pPr>
      <w:r w:rsidRPr="002B3276">
        <w:rPr>
          <w:color w:val="000000" w:themeColor="text1"/>
          <w:lang w:val="sv-SE"/>
        </w:rPr>
        <w:t xml:space="preserve">Unit 2: generating electricity </w:t>
      </w:r>
      <w:r>
        <w:rPr>
          <w:color w:val="000000" w:themeColor="text1"/>
          <w:lang w:val="sv-SE"/>
        </w:rPr>
        <w:t xml:space="preserve">in </w:t>
      </w:r>
      <w:r w:rsidRPr="002B3276">
        <w:rPr>
          <w:color w:val="000000" w:themeColor="text1"/>
          <w:lang w:val="sv-SE"/>
        </w:rPr>
        <w:t>12/2017.</w:t>
      </w:r>
    </w:p>
    <w:p w:rsidR="00835AAD" w:rsidRPr="004F013B" w:rsidRDefault="002B3276" w:rsidP="002B3276">
      <w:pPr>
        <w:numPr>
          <w:ilvl w:val="0"/>
          <w:numId w:val="14"/>
        </w:numPr>
        <w:spacing w:before="60" w:line="288" w:lineRule="auto"/>
        <w:ind w:left="1418"/>
        <w:jc w:val="both"/>
        <w:rPr>
          <w:color w:val="000000" w:themeColor="text1"/>
          <w:lang w:val="sv-SE"/>
        </w:rPr>
      </w:pPr>
      <w:r w:rsidRPr="002B3276">
        <w:rPr>
          <w:color w:val="000000" w:themeColor="text1"/>
          <w:lang w:val="sv-SE"/>
        </w:rPr>
        <w:t xml:space="preserve">Unit 1: expected generation of electricity </w:t>
      </w:r>
      <w:r>
        <w:rPr>
          <w:color w:val="000000" w:themeColor="text1"/>
          <w:lang w:val="sv-SE"/>
        </w:rPr>
        <w:t xml:space="preserve">in </w:t>
      </w:r>
      <w:r w:rsidRPr="002B3276">
        <w:rPr>
          <w:color w:val="000000" w:themeColor="text1"/>
          <w:lang w:val="sv-SE"/>
        </w:rPr>
        <w:t>6/2018</w:t>
      </w:r>
      <w:r w:rsidR="00835AAD" w:rsidRPr="004F013B">
        <w:rPr>
          <w:color w:val="000000" w:themeColor="text1"/>
          <w:lang w:val="sv-SE"/>
        </w:rPr>
        <w:t>.</w:t>
      </w:r>
    </w:p>
    <w:p w:rsidR="00835AAD" w:rsidRPr="004F013B" w:rsidRDefault="002B3276" w:rsidP="002B3276">
      <w:pPr>
        <w:numPr>
          <w:ilvl w:val="0"/>
          <w:numId w:val="13"/>
        </w:numPr>
        <w:tabs>
          <w:tab w:val="left" w:pos="993"/>
        </w:tabs>
        <w:spacing w:before="60" w:line="288" w:lineRule="auto"/>
        <w:ind w:left="851"/>
        <w:jc w:val="both"/>
        <w:rPr>
          <w:b/>
          <w:color w:val="000000" w:themeColor="text1"/>
          <w:lang w:val="sv-SE"/>
        </w:rPr>
      </w:pPr>
      <w:r w:rsidRPr="002B3276">
        <w:rPr>
          <w:b/>
          <w:color w:val="000000" w:themeColor="text1"/>
          <w:lang w:val="sv-SE"/>
        </w:rPr>
        <w:t xml:space="preserve">Vinh Tan 4 MR Thermal Power </w:t>
      </w:r>
      <w:r>
        <w:rPr>
          <w:b/>
          <w:color w:val="000000" w:themeColor="text1"/>
          <w:lang w:val="sv-SE"/>
        </w:rPr>
        <w:t>Station</w:t>
      </w:r>
      <w:r w:rsidRPr="002B3276">
        <w:rPr>
          <w:b/>
          <w:color w:val="000000" w:themeColor="text1"/>
          <w:lang w:val="sv-SE"/>
        </w:rPr>
        <w:t xml:space="preserve"> Project</w:t>
      </w:r>
      <w:r w:rsidR="00835AAD" w:rsidRPr="004F013B">
        <w:rPr>
          <w:b/>
          <w:color w:val="000000" w:themeColor="text1"/>
          <w:lang w:val="sv-SE"/>
        </w:rPr>
        <w:t>:</w:t>
      </w:r>
    </w:p>
    <w:p w:rsidR="00835AAD" w:rsidRPr="004F013B" w:rsidRDefault="002B3276" w:rsidP="00301C81">
      <w:pPr>
        <w:numPr>
          <w:ilvl w:val="0"/>
          <w:numId w:val="14"/>
        </w:numPr>
        <w:spacing w:before="60" w:line="288" w:lineRule="auto"/>
        <w:ind w:left="1418" w:hanging="425"/>
        <w:jc w:val="both"/>
        <w:rPr>
          <w:color w:val="000000" w:themeColor="text1"/>
          <w:lang w:val="sv-SE"/>
        </w:rPr>
      </w:pPr>
      <w:r>
        <w:rPr>
          <w:color w:val="000000" w:themeColor="text1"/>
          <w:lang w:val="sv-SE"/>
        </w:rPr>
        <w:t>Total investment</w:t>
      </w:r>
      <w:r w:rsidR="00835AAD" w:rsidRPr="004F013B">
        <w:rPr>
          <w:color w:val="000000" w:themeColor="text1"/>
          <w:lang w:val="sv-SE"/>
        </w:rPr>
        <w:t xml:space="preserve">: 23.927 </w:t>
      </w:r>
      <w:r>
        <w:rPr>
          <w:color w:val="000000" w:themeColor="text1"/>
          <w:lang w:val="sv-SE"/>
        </w:rPr>
        <w:t>Billion VND</w:t>
      </w:r>
      <w:r w:rsidR="00835AAD" w:rsidRPr="004F013B">
        <w:rPr>
          <w:color w:val="000000" w:themeColor="text1"/>
          <w:lang w:val="sv-SE"/>
        </w:rPr>
        <w:t>.</w:t>
      </w:r>
    </w:p>
    <w:p w:rsidR="00835AAD" w:rsidRPr="004F013B" w:rsidRDefault="002B3276" w:rsidP="00301C81">
      <w:pPr>
        <w:numPr>
          <w:ilvl w:val="0"/>
          <w:numId w:val="14"/>
        </w:numPr>
        <w:spacing w:before="60" w:line="288" w:lineRule="auto"/>
        <w:ind w:left="1418" w:hanging="425"/>
        <w:jc w:val="both"/>
        <w:rPr>
          <w:color w:val="000000" w:themeColor="text1"/>
          <w:lang w:val="sv-SE"/>
        </w:rPr>
      </w:pPr>
      <w:r>
        <w:rPr>
          <w:color w:val="000000" w:themeColor="text1"/>
          <w:lang w:val="sv-SE"/>
        </w:rPr>
        <w:t>Unit</w:t>
      </w:r>
      <w:r w:rsidR="00835AAD" w:rsidRPr="004F013B">
        <w:rPr>
          <w:color w:val="000000" w:themeColor="text1"/>
          <w:lang w:val="sv-SE"/>
        </w:rPr>
        <w:t xml:space="preserve"> 1: </w:t>
      </w:r>
      <w:r>
        <w:rPr>
          <w:color w:val="000000" w:themeColor="text1"/>
          <w:lang w:val="sv-SE"/>
        </w:rPr>
        <w:t>expected to generate elecitrcity in</w:t>
      </w:r>
      <w:r w:rsidR="00835AAD" w:rsidRPr="004F013B">
        <w:rPr>
          <w:color w:val="000000" w:themeColor="text1"/>
          <w:lang w:val="sv-SE"/>
        </w:rPr>
        <w:t xml:space="preserve"> 12/2019.</w:t>
      </w:r>
    </w:p>
    <w:p w:rsidR="00835AAD" w:rsidRPr="004F013B" w:rsidRDefault="002B3276" w:rsidP="00301C81">
      <w:pPr>
        <w:numPr>
          <w:ilvl w:val="0"/>
          <w:numId w:val="13"/>
        </w:numPr>
        <w:tabs>
          <w:tab w:val="left" w:pos="993"/>
        </w:tabs>
        <w:spacing w:before="60" w:line="288" w:lineRule="auto"/>
        <w:ind w:left="993" w:hanging="426"/>
        <w:jc w:val="both"/>
        <w:rPr>
          <w:b/>
          <w:color w:val="000000" w:themeColor="text1"/>
          <w:lang w:val="sv-SE"/>
        </w:rPr>
      </w:pPr>
      <w:r>
        <w:rPr>
          <w:b/>
          <w:color w:val="000000" w:themeColor="text1"/>
          <w:lang w:val="sv-SE"/>
        </w:rPr>
        <w:t>Thai binh Thermal Power Station Project</w:t>
      </w:r>
      <w:r w:rsidR="00835AAD" w:rsidRPr="004F013B">
        <w:rPr>
          <w:b/>
          <w:color w:val="000000" w:themeColor="text1"/>
          <w:lang w:val="sv-SE"/>
        </w:rPr>
        <w:t>:</w:t>
      </w:r>
    </w:p>
    <w:p w:rsidR="00835AAD" w:rsidRPr="004F013B" w:rsidRDefault="00CC0FC8" w:rsidP="00301C81">
      <w:pPr>
        <w:numPr>
          <w:ilvl w:val="0"/>
          <w:numId w:val="14"/>
        </w:numPr>
        <w:spacing w:before="60" w:line="288" w:lineRule="auto"/>
        <w:ind w:left="1418" w:hanging="425"/>
        <w:jc w:val="both"/>
        <w:rPr>
          <w:color w:val="000000" w:themeColor="text1"/>
          <w:lang w:val="sv-SE"/>
        </w:rPr>
      </w:pPr>
      <w:r w:rsidRPr="002B3276">
        <w:rPr>
          <w:color w:val="000000" w:themeColor="text1"/>
          <w:lang w:val="sv-SE"/>
        </w:rPr>
        <w:t>Total investment:</w:t>
      </w:r>
      <w:r w:rsidR="00835AAD" w:rsidRPr="004F013B">
        <w:rPr>
          <w:color w:val="000000" w:themeColor="text1"/>
          <w:lang w:val="sv-SE"/>
        </w:rPr>
        <w:t xml:space="preserve"> 26.595 </w:t>
      </w:r>
      <w:r w:rsidRPr="002B3276">
        <w:rPr>
          <w:color w:val="000000" w:themeColor="text1"/>
          <w:lang w:val="sv-SE"/>
        </w:rPr>
        <w:t>billion VND</w:t>
      </w:r>
      <w:r w:rsidR="00835AAD" w:rsidRPr="004F013B">
        <w:rPr>
          <w:color w:val="000000" w:themeColor="text1"/>
          <w:lang w:val="sv-SE"/>
        </w:rPr>
        <w:t>.</w:t>
      </w:r>
    </w:p>
    <w:p w:rsidR="00835AAD" w:rsidRPr="004F013B" w:rsidRDefault="00CC0FC8" w:rsidP="00301C81">
      <w:pPr>
        <w:numPr>
          <w:ilvl w:val="0"/>
          <w:numId w:val="14"/>
        </w:numPr>
        <w:spacing w:before="60" w:line="288" w:lineRule="auto"/>
        <w:ind w:left="1418" w:hanging="425"/>
        <w:jc w:val="both"/>
        <w:rPr>
          <w:color w:val="000000" w:themeColor="text1"/>
          <w:lang w:val="sv-SE"/>
        </w:rPr>
      </w:pPr>
      <w:r w:rsidRPr="002B3276">
        <w:rPr>
          <w:color w:val="000000" w:themeColor="text1"/>
          <w:lang w:val="sv-SE"/>
        </w:rPr>
        <w:t xml:space="preserve">Unit 1: expected generation of electricity </w:t>
      </w:r>
      <w:r>
        <w:rPr>
          <w:color w:val="000000" w:themeColor="text1"/>
          <w:lang w:val="sv-SE"/>
        </w:rPr>
        <w:t>in</w:t>
      </w:r>
      <w:r w:rsidR="00835AAD" w:rsidRPr="004F013B">
        <w:rPr>
          <w:color w:val="000000" w:themeColor="text1"/>
          <w:lang w:val="sv-SE"/>
        </w:rPr>
        <w:t xml:space="preserve"> 01/2018.</w:t>
      </w:r>
    </w:p>
    <w:p w:rsidR="00835AAD" w:rsidRPr="004F013B" w:rsidRDefault="00CC0FC8" w:rsidP="00301C81">
      <w:pPr>
        <w:numPr>
          <w:ilvl w:val="0"/>
          <w:numId w:val="14"/>
        </w:numPr>
        <w:spacing w:before="60" w:line="288" w:lineRule="auto"/>
        <w:ind w:left="1418" w:hanging="425"/>
        <w:jc w:val="both"/>
        <w:rPr>
          <w:color w:val="000000" w:themeColor="text1"/>
          <w:lang w:val="sv-SE"/>
        </w:rPr>
      </w:pPr>
      <w:r>
        <w:rPr>
          <w:color w:val="000000" w:themeColor="text1"/>
          <w:lang w:val="sv-SE"/>
        </w:rPr>
        <w:t>Unit 2</w:t>
      </w:r>
      <w:r w:rsidRPr="002B3276">
        <w:rPr>
          <w:color w:val="000000" w:themeColor="text1"/>
          <w:lang w:val="sv-SE"/>
        </w:rPr>
        <w:t xml:space="preserve">: expected generation of electricity </w:t>
      </w:r>
      <w:r>
        <w:rPr>
          <w:color w:val="000000" w:themeColor="text1"/>
          <w:lang w:val="sv-SE"/>
        </w:rPr>
        <w:t>in</w:t>
      </w:r>
      <w:r w:rsidRPr="004F013B">
        <w:rPr>
          <w:color w:val="000000" w:themeColor="text1"/>
          <w:lang w:val="sv-SE"/>
        </w:rPr>
        <w:t xml:space="preserve"> </w:t>
      </w:r>
      <w:r w:rsidR="00835AAD" w:rsidRPr="004F013B">
        <w:rPr>
          <w:color w:val="000000" w:themeColor="text1"/>
          <w:lang w:val="sv-SE"/>
        </w:rPr>
        <w:t>4/2018.</w:t>
      </w:r>
    </w:p>
    <w:p w:rsidR="00835AAD" w:rsidRPr="004F013B" w:rsidRDefault="00CC0FC8" w:rsidP="00CC0FC8">
      <w:pPr>
        <w:numPr>
          <w:ilvl w:val="0"/>
          <w:numId w:val="12"/>
        </w:numPr>
        <w:spacing w:before="60" w:line="288" w:lineRule="auto"/>
        <w:jc w:val="both"/>
        <w:rPr>
          <w:b/>
          <w:i/>
          <w:color w:val="000000" w:themeColor="text1"/>
          <w:lang w:val="sv-SE"/>
        </w:rPr>
      </w:pPr>
      <w:r w:rsidRPr="00CC0FC8">
        <w:rPr>
          <w:b/>
          <w:bCs/>
          <w:i/>
          <w:color w:val="000000" w:themeColor="text1"/>
          <w:lang w:val="sv-SE"/>
        </w:rPr>
        <w:t>The project is implementing investment procedures</w:t>
      </w:r>
      <w:r w:rsidR="00835AAD" w:rsidRPr="004F013B">
        <w:rPr>
          <w:b/>
          <w:i/>
          <w:color w:val="000000" w:themeColor="text1"/>
          <w:lang w:val="sv-SE"/>
        </w:rPr>
        <w:t xml:space="preserve">: </w:t>
      </w:r>
    </w:p>
    <w:p w:rsidR="00835AAD" w:rsidRPr="004F013B" w:rsidRDefault="00CC0FC8" w:rsidP="00CC0FC8">
      <w:pPr>
        <w:numPr>
          <w:ilvl w:val="0"/>
          <w:numId w:val="13"/>
        </w:numPr>
        <w:tabs>
          <w:tab w:val="left" w:pos="851"/>
        </w:tabs>
        <w:spacing w:before="60" w:line="288" w:lineRule="auto"/>
        <w:ind w:left="851"/>
        <w:jc w:val="both"/>
        <w:rPr>
          <w:color w:val="000000" w:themeColor="text1"/>
          <w:lang w:val="sv-SE"/>
        </w:rPr>
      </w:pPr>
      <w:r w:rsidRPr="00CC0FC8">
        <w:rPr>
          <w:color w:val="000000" w:themeColor="text1"/>
          <w:lang w:val="sv-SE"/>
        </w:rPr>
        <w:t>Implement procedures for investment in the c</w:t>
      </w:r>
      <w:r w:rsidR="007F7AA8">
        <w:rPr>
          <w:color w:val="000000" w:themeColor="text1"/>
          <w:lang w:val="sv-SE"/>
        </w:rPr>
        <w:t>onstruction of solar power station</w:t>
      </w:r>
      <w:r w:rsidRPr="00CC0FC8">
        <w:rPr>
          <w:color w:val="000000" w:themeColor="text1"/>
          <w:lang w:val="sv-SE"/>
        </w:rPr>
        <w:t xml:space="preserve"> project in Binh Thuan, Ninh Thuan, and Dak Lak provinces</w:t>
      </w:r>
      <w:r w:rsidR="00835AAD" w:rsidRPr="004F013B">
        <w:rPr>
          <w:color w:val="000000" w:themeColor="text1"/>
          <w:lang w:val="sv-SE"/>
        </w:rPr>
        <w:t>.</w:t>
      </w:r>
    </w:p>
    <w:p w:rsidR="00835AAD" w:rsidRPr="004F013B" w:rsidRDefault="007F7AA8" w:rsidP="007F7AA8">
      <w:pPr>
        <w:numPr>
          <w:ilvl w:val="0"/>
          <w:numId w:val="13"/>
        </w:numPr>
        <w:tabs>
          <w:tab w:val="left" w:pos="851"/>
        </w:tabs>
        <w:spacing w:before="60" w:line="288" w:lineRule="auto"/>
        <w:ind w:left="851"/>
        <w:rPr>
          <w:b/>
          <w:bCs/>
          <w:color w:val="000000" w:themeColor="text1"/>
          <w:lang w:val="sv-SE"/>
        </w:rPr>
      </w:pPr>
      <w:r w:rsidRPr="007F7AA8">
        <w:rPr>
          <w:color w:val="000000" w:themeColor="text1"/>
          <w:lang w:val="sv-SE"/>
        </w:rPr>
        <w:t>Implementing the construction investment of Long Son Gas Power Center</w:t>
      </w:r>
      <w:r w:rsidR="00835AAD" w:rsidRPr="004F013B">
        <w:rPr>
          <w:color w:val="000000" w:themeColor="text1"/>
          <w:lang w:val="sv-SE"/>
        </w:rPr>
        <w:t>.</w:t>
      </w:r>
    </w:p>
    <w:p w:rsidR="00835AAD" w:rsidRPr="004F013B" w:rsidRDefault="007F7AA8" w:rsidP="007F7AA8">
      <w:pPr>
        <w:numPr>
          <w:ilvl w:val="0"/>
          <w:numId w:val="13"/>
        </w:numPr>
        <w:tabs>
          <w:tab w:val="left" w:pos="851"/>
        </w:tabs>
        <w:spacing w:before="60" w:line="288" w:lineRule="auto"/>
        <w:ind w:left="851"/>
        <w:rPr>
          <w:b/>
          <w:bCs/>
          <w:color w:val="000000" w:themeColor="text1"/>
          <w:lang w:val="sv-SE"/>
        </w:rPr>
      </w:pPr>
      <w:r w:rsidRPr="007F7AA8">
        <w:rPr>
          <w:color w:val="000000" w:themeColor="text1"/>
          <w:lang w:val="sv-SE"/>
        </w:rPr>
        <w:t>Implementing construction inv</w:t>
      </w:r>
      <w:r>
        <w:rPr>
          <w:color w:val="000000" w:themeColor="text1"/>
          <w:lang w:val="sv-SE"/>
        </w:rPr>
        <w:t>estment of Ba Ria II power station</w:t>
      </w:r>
      <w:r w:rsidR="00835AAD" w:rsidRPr="004F013B">
        <w:rPr>
          <w:color w:val="000000" w:themeColor="text1"/>
          <w:lang w:val="sv-SE"/>
        </w:rPr>
        <w:t>.</w:t>
      </w:r>
    </w:p>
    <w:p w:rsidR="007F7AA8" w:rsidRDefault="007F7AA8" w:rsidP="007F7AA8">
      <w:pPr>
        <w:pStyle w:val="Caption"/>
        <w:rPr>
          <w:b w:val="0"/>
          <w:bCs w:val="0"/>
          <w:color w:val="000000" w:themeColor="text1"/>
          <w:sz w:val="24"/>
          <w:szCs w:val="24"/>
          <w:lang w:val="sv-SE"/>
        </w:rPr>
      </w:pPr>
      <w:bookmarkStart w:id="83" w:name="_Toc532455456"/>
      <w:r w:rsidRPr="007F7AA8">
        <w:rPr>
          <w:b w:val="0"/>
          <w:bCs w:val="0"/>
          <w:color w:val="000000" w:themeColor="text1"/>
          <w:sz w:val="24"/>
          <w:szCs w:val="24"/>
          <w:lang w:val="sv-SE"/>
        </w:rPr>
        <w:t>In addition, the Corporation considers to invest in some new projects in the period of 2018-2027 as follows:</w:t>
      </w:r>
    </w:p>
    <w:bookmarkEnd w:id="83"/>
    <w:p w:rsidR="00835AAD" w:rsidRPr="0082402B" w:rsidRDefault="007F7AA8" w:rsidP="00C63A91">
      <w:pPr>
        <w:pStyle w:val="Caption"/>
        <w:jc w:val="center"/>
        <w:rPr>
          <w:color w:val="000000" w:themeColor="text1"/>
          <w:sz w:val="24"/>
          <w:szCs w:val="24"/>
          <w:lang w:val="nl-NL"/>
        </w:rPr>
      </w:pPr>
      <w:r w:rsidRPr="007F7AA8">
        <w:rPr>
          <w:sz w:val="24"/>
        </w:rPr>
        <w:t>Table 24: Investment plans for electricity projects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5"/>
        <w:gridCol w:w="1275"/>
        <w:gridCol w:w="1418"/>
        <w:gridCol w:w="1417"/>
      </w:tblGrid>
      <w:tr w:rsidR="00835AAD" w:rsidRPr="004F013B" w:rsidTr="008B2FC7">
        <w:tc>
          <w:tcPr>
            <w:tcW w:w="709" w:type="dxa"/>
            <w:shd w:val="clear" w:color="auto" w:fill="auto"/>
            <w:vAlign w:val="center"/>
          </w:tcPr>
          <w:p w:rsidR="00835AAD" w:rsidRPr="004F013B" w:rsidRDefault="007F7AA8" w:rsidP="0023097C">
            <w:pPr>
              <w:spacing w:before="60" w:line="288" w:lineRule="auto"/>
              <w:jc w:val="center"/>
              <w:rPr>
                <w:b/>
                <w:color w:val="000000" w:themeColor="text1"/>
              </w:rPr>
            </w:pPr>
            <w:r>
              <w:rPr>
                <w:b/>
                <w:color w:val="000000" w:themeColor="text1"/>
              </w:rPr>
              <w:t>No.</w:t>
            </w:r>
          </w:p>
        </w:tc>
        <w:tc>
          <w:tcPr>
            <w:tcW w:w="4395" w:type="dxa"/>
            <w:shd w:val="clear" w:color="auto" w:fill="auto"/>
            <w:vAlign w:val="center"/>
          </w:tcPr>
          <w:p w:rsidR="00835AAD" w:rsidRPr="004F013B" w:rsidRDefault="007F7AA8" w:rsidP="0023097C">
            <w:pPr>
              <w:spacing w:before="60" w:line="288" w:lineRule="auto"/>
              <w:jc w:val="center"/>
              <w:rPr>
                <w:b/>
                <w:color w:val="000000" w:themeColor="text1"/>
              </w:rPr>
            </w:pPr>
            <w:r>
              <w:rPr>
                <w:b/>
                <w:color w:val="000000" w:themeColor="text1"/>
              </w:rPr>
              <w:t>Project</w:t>
            </w:r>
          </w:p>
        </w:tc>
        <w:tc>
          <w:tcPr>
            <w:tcW w:w="1275" w:type="dxa"/>
            <w:shd w:val="clear" w:color="auto" w:fill="auto"/>
            <w:vAlign w:val="center"/>
          </w:tcPr>
          <w:p w:rsidR="00835AAD" w:rsidRPr="004F013B" w:rsidRDefault="007F7AA8" w:rsidP="0023097C">
            <w:pPr>
              <w:spacing w:before="60" w:line="288" w:lineRule="auto"/>
              <w:ind w:left="-65" w:right="-108"/>
              <w:jc w:val="center"/>
              <w:rPr>
                <w:b/>
                <w:color w:val="000000" w:themeColor="text1"/>
              </w:rPr>
            </w:pPr>
            <w:r>
              <w:rPr>
                <w:b/>
                <w:color w:val="000000" w:themeColor="text1"/>
              </w:rPr>
              <w:t>Capital</w:t>
            </w:r>
            <w:r w:rsidR="00835AAD" w:rsidRPr="004F013B">
              <w:rPr>
                <w:b/>
                <w:color w:val="000000" w:themeColor="text1"/>
              </w:rPr>
              <w:t xml:space="preserve"> </w:t>
            </w:r>
            <w:r w:rsidR="00835AAD" w:rsidRPr="004F013B">
              <w:rPr>
                <w:b/>
                <w:color w:val="000000" w:themeColor="text1"/>
              </w:rPr>
              <w:br/>
              <w:t>(MW)</w:t>
            </w:r>
          </w:p>
        </w:tc>
        <w:tc>
          <w:tcPr>
            <w:tcW w:w="1418" w:type="dxa"/>
            <w:shd w:val="clear" w:color="auto" w:fill="auto"/>
            <w:vAlign w:val="center"/>
          </w:tcPr>
          <w:p w:rsidR="00835AAD" w:rsidRPr="004F013B" w:rsidRDefault="007F7AA8" w:rsidP="007F7AA8">
            <w:pPr>
              <w:spacing w:before="60" w:line="288" w:lineRule="auto"/>
              <w:ind w:left="-65" w:right="-108"/>
              <w:jc w:val="center"/>
              <w:rPr>
                <w:b/>
                <w:color w:val="000000" w:themeColor="text1"/>
              </w:rPr>
            </w:pPr>
            <w:r>
              <w:rPr>
                <w:b/>
                <w:color w:val="000000" w:themeColor="text1"/>
              </w:rPr>
              <w:t>Ecom</w:t>
            </w:r>
            <w:r w:rsidR="00835AAD" w:rsidRPr="004F013B">
              <w:rPr>
                <w:b/>
                <w:color w:val="000000" w:themeColor="text1"/>
              </w:rPr>
              <w:t xml:space="preserve"> </w:t>
            </w:r>
            <w:r w:rsidR="00835AAD" w:rsidRPr="004F013B">
              <w:rPr>
                <w:b/>
                <w:color w:val="000000" w:themeColor="text1"/>
              </w:rPr>
              <w:br/>
              <w:t>(</w:t>
            </w:r>
            <w:r>
              <w:rPr>
                <w:b/>
                <w:color w:val="000000" w:themeColor="text1"/>
              </w:rPr>
              <w:t>Billion</w:t>
            </w:r>
            <w:r w:rsidR="00835AAD" w:rsidRPr="004F013B">
              <w:rPr>
                <w:b/>
                <w:color w:val="000000" w:themeColor="text1"/>
              </w:rPr>
              <w:t xml:space="preserve"> VND)</w:t>
            </w:r>
          </w:p>
        </w:tc>
        <w:tc>
          <w:tcPr>
            <w:tcW w:w="1417" w:type="dxa"/>
            <w:shd w:val="clear" w:color="auto" w:fill="auto"/>
            <w:vAlign w:val="center"/>
          </w:tcPr>
          <w:p w:rsidR="00835AAD" w:rsidRPr="004F013B" w:rsidRDefault="007F7AA8" w:rsidP="0023097C">
            <w:pPr>
              <w:spacing w:before="60" w:line="288" w:lineRule="auto"/>
              <w:jc w:val="center"/>
              <w:rPr>
                <w:b/>
                <w:color w:val="000000" w:themeColor="text1"/>
              </w:rPr>
            </w:pPr>
            <w:r>
              <w:rPr>
                <w:b/>
                <w:color w:val="000000" w:themeColor="text1"/>
              </w:rPr>
              <w:t>Perform</w:t>
            </w:r>
          </w:p>
        </w:tc>
      </w:tr>
      <w:tr w:rsidR="007F7AA8" w:rsidRPr="004F013B" w:rsidTr="00841211">
        <w:tc>
          <w:tcPr>
            <w:tcW w:w="709" w:type="dxa"/>
            <w:shd w:val="clear" w:color="auto" w:fill="auto"/>
            <w:vAlign w:val="center"/>
          </w:tcPr>
          <w:p w:rsidR="007F7AA8" w:rsidRPr="004F013B" w:rsidRDefault="007F7AA8" w:rsidP="007F7AA8">
            <w:pPr>
              <w:spacing w:before="60" w:line="288" w:lineRule="auto"/>
              <w:jc w:val="center"/>
              <w:rPr>
                <w:color w:val="000000" w:themeColor="text1"/>
              </w:rPr>
            </w:pPr>
            <w:r w:rsidRPr="004F013B">
              <w:rPr>
                <w:color w:val="000000" w:themeColor="text1"/>
              </w:rPr>
              <w:t>1</w:t>
            </w:r>
          </w:p>
        </w:tc>
        <w:tc>
          <w:tcPr>
            <w:tcW w:w="4395" w:type="dxa"/>
            <w:shd w:val="clear" w:color="auto" w:fill="auto"/>
          </w:tcPr>
          <w:p w:rsidR="007F7AA8" w:rsidRPr="005A27B6" w:rsidRDefault="007F7AA8" w:rsidP="007F7AA8">
            <w:r w:rsidRPr="005A27B6">
              <w:t>Solar power Vinh Tan 2 - Binh Thuan</w:t>
            </w:r>
          </w:p>
        </w:tc>
        <w:tc>
          <w:tcPr>
            <w:tcW w:w="1275" w:type="dxa"/>
            <w:shd w:val="clear" w:color="auto" w:fill="auto"/>
            <w:vAlign w:val="center"/>
          </w:tcPr>
          <w:p w:rsidR="007F7AA8" w:rsidRPr="004F013B" w:rsidRDefault="007F7AA8" w:rsidP="007F7AA8">
            <w:pPr>
              <w:spacing w:before="60" w:line="288" w:lineRule="auto"/>
              <w:jc w:val="right"/>
              <w:rPr>
                <w:color w:val="000000" w:themeColor="text1"/>
              </w:rPr>
            </w:pPr>
            <w:r>
              <w:rPr>
                <w:color w:val="000000" w:themeColor="text1"/>
              </w:rPr>
              <w:t>42,65</w:t>
            </w:r>
          </w:p>
        </w:tc>
        <w:tc>
          <w:tcPr>
            <w:tcW w:w="1418" w:type="dxa"/>
            <w:shd w:val="clear" w:color="auto" w:fill="auto"/>
            <w:vAlign w:val="center"/>
          </w:tcPr>
          <w:p w:rsidR="007F7AA8" w:rsidRPr="004F013B" w:rsidRDefault="007F7AA8" w:rsidP="007F7AA8">
            <w:pPr>
              <w:spacing w:before="60" w:line="288" w:lineRule="auto"/>
              <w:ind w:right="175"/>
              <w:jc w:val="right"/>
              <w:rPr>
                <w:color w:val="000000" w:themeColor="text1"/>
              </w:rPr>
            </w:pPr>
            <w:r>
              <w:rPr>
                <w:color w:val="000000" w:themeColor="text1"/>
              </w:rPr>
              <w:t>986</w:t>
            </w:r>
          </w:p>
        </w:tc>
        <w:tc>
          <w:tcPr>
            <w:tcW w:w="1417" w:type="dxa"/>
            <w:shd w:val="clear" w:color="auto" w:fill="auto"/>
            <w:vAlign w:val="center"/>
          </w:tcPr>
          <w:p w:rsidR="007F7AA8" w:rsidRPr="004F013B" w:rsidRDefault="007F7AA8" w:rsidP="007F7AA8">
            <w:pPr>
              <w:spacing w:before="60" w:line="288" w:lineRule="auto"/>
              <w:jc w:val="center"/>
              <w:rPr>
                <w:color w:val="000000" w:themeColor="text1"/>
              </w:rPr>
            </w:pPr>
            <w:r w:rsidRPr="004F013B">
              <w:rPr>
                <w:color w:val="000000" w:themeColor="text1"/>
              </w:rPr>
              <w:t>2018÷2020</w:t>
            </w:r>
          </w:p>
        </w:tc>
      </w:tr>
      <w:tr w:rsidR="007F7AA8" w:rsidRPr="004F013B" w:rsidTr="00841211">
        <w:tc>
          <w:tcPr>
            <w:tcW w:w="709" w:type="dxa"/>
            <w:shd w:val="clear" w:color="auto" w:fill="auto"/>
            <w:vAlign w:val="center"/>
          </w:tcPr>
          <w:p w:rsidR="007F7AA8" w:rsidRPr="004F013B" w:rsidRDefault="007F7AA8" w:rsidP="007F7AA8">
            <w:pPr>
              <w:spacing w:before="60" w:line="288" w:lineRule="auto"/>
              <w:jc w:val="center"/>
              <w:rPr>
                <w:color w:val="000000" w:themeColor="text1"/>
              </w:rPr>
            </w:pPr>
            <w:r w:rsidRPr="004F013B">
              <w:rPr>
                <w:color w:val="000000" w:themeColor="text1"/>
              </w:rPr>
              <w:lastRenderedPageBreak/>
              <w:t>2</w:t>
            </w:r>
          </w:p>
        </w:tc>
        <w:tc>
          <w:tcPr>
            <w:tcW w:w="4395" w:type="dxa"/>
            <w:shd w:val="clear" w:color="auto" w:fill="auto"/>
          </w:tcPr>
          <w:p w:rsidR="007F7AA8" w:rsidRPr="005A27B6" w:rsidRDefault="007F7AA8" w:rsidP="007F7AA8">
            <w:r w:rsidRPr="005A27B6">
              <w:t>Solar power on Srepok 3 hydropower plant</w:t>
            </w:r>
          </w:p>
        </w:tc>
        <w:tc>
          <w:tcPr>
            <w:tcW w:w="1275" w:type="dxa"/>
            <w:shd w:val="clear" w:color="auto" w:fill="auto"/>
            <w:vAlign w:val="center"/>
          </w:tcPr>
          <w:p w:rsidR="007F7AA8" w:rsidRPr="004F013B" w:rsidRDefault="007F7AA8" w:rsidP="007F7AA8">
            <w:pPr>
              <w:spacing w:before="60" w:line="288" w:lineRule="auto"/>
              <w:jc w:val="right"/>
              <w:rPr>
                <w:color w:val="000000" w:themeColor="text1"/>
              </w:rPr>
            </w:pPr>
            <w:r w:rsidRPr="004F013B">
              <w:rPr>
                <w:color w:val="000000" w:themeColor="text1"/>
              </w:rPr>
              <w:t>50</w:t>
            </w:r>
          </w:p>
        </w:tc>
        <w:tc>
          <w:tcPr>
            <w:tcW w:w="1418" w:type="dxa"/>
            <w:shd w:val="clear" w:color="auto" w:fill="auto"/>
            <w:vAlign w:val="center"/>
          </w:tcPr>
          <w:p w:rsidR="007F7AA8" w:rsidRPr="004F013B" w:rsidRDefault="007F7AA8" w:rsidP="007F7AA8">
            <w:pPr>
              <w:spacing w:before="60" w:line="288" w:lineRule="auto"/>
              <w:ind w:right="175"/>
              <w:jc w:val="right"/>
              <w:rPr>
                <w:color w:val="000000" w:themeColor="text1"/>
              </w:rPr>
            </w:pPr>
            <w:r w:rsidRPr="004F013B">
              <w:rPr>
                <w:color w:val="000000" w:themeColor="text1"/>
              </w:rPr>
              <w:t>1.840</w:t>
            </w:r>
          </w:p>
        </w:tc>
        <w:tc>
          <w:tcPr>
            <w:tcW w:w="1417" w:type="dxa"/>
            <w:shd w:val="clear" w:color="auto" w:fill="auto"/>
            <w:vAlign w:val="center"/>
          </w:tcPr>
          <w:p w:rsidR="007F7AA8" w:rsidRPr="004F013B" w:rsidRDefault="007F7AA8" w:rsidP="007F7AA8">
            <w:pPr>
              <w:spacing w:before="60" w:line="288" w:lineRule="auto"/>
              <w:jc w:val="center"/>
              <w:rPr>
                <w:color w:val="000000" w:themeColor="text1"/>
              </w:rPr>
            </w:pPr>
            <w:r w:rsidRPr="004F013B">
              <w:rPr>
                <w:color w:val="000000" w:themeColor="text1"/>
              </w:rPr>
              <w:t>2018÷2020</w:t>
            </w:r>
          </w:p>
        </w:tc>
      </w:tr>
      <w:tr w:rsidR="007F7AA8" w:rsidRPr="004F013B" w:rsidTr="00841211">
        <w:tc>
          <w:tcPr>
            <w:tcW w:w="709" w:type="dxa"/>
            <w:shd w:val="clear" w:color="auto" w:fill="auto"/>
            <w:vAlign w:val="center"/>
          </w:tcPr>
          <w:p w:rsidR="007F7AA8" w:rsidRPr="004F013B" w:rsidRDefault="007F7AA8" w:rsidP="007F7AA8">
            <w:pPr>
              <w:spacing w:before="60" w:line="288" w:lineRule="auto"/>
              <w:jc w:val="center"/>
              <w:rPr>
                <w:color w:val="000000" w:themeColor="text1"/>
              </w:rPr>
            </w:pPr>
            <w:r w:rsidRPr="004F013B">
              <w:rPr>
                <w:color w:val="000000" w:themeColor="text1"/>
              </w:rPr>
              <w:t>3</w:t>
            </w:r>
          </w:p>
        </w:tc>
        <w:tc>
          <w:tcPr>
            <w:tcW w:w="4395" w:type="dxa"/>
            <w:shd w:val="clear" w:color="auto" w:fill="auto"/>
          </w:tcPr>
          <w:p w:rsidR="007F7AA8" w:rsidRPr="005A27B6" w:rsidRDefault="007F7AA8" w:rsidP="007F7AA8">
            <w:r w:rsidRPr="005A27B6">
              <w:t>Solar Power Ninh Phuoc 7 - Ninh Thuan</w:t>
            </w:r>
          </w:p>
        </w:tc>
        <w:tc>
          <w:tcPr>
            <w:tcW w:w="1275" w:type="dxa"/>
            <w:shd w:val="clear" w:color="auto" w:fill="auto"/>
            <w:vAlign w:val="center"/>
          </w:tcPr>
          <w:p w:rsidR="007F7AA8" w:rsidRPr="004F013B" w:rsidRDefault="007F7AA8" w:rsidP="007F7AA8">
            <w:pPr>
              <w:spacing w:before="60" w:line="288" w:lineRule="auto"/>
              <w:jc w:val="right"/>
              <w:rPr>
                <w:color w:val="000000" w:themeColor="text1"/>
              </w:rPr>
            </w:pPr>
            <w:r w:rsidRPr="004F013B">
              <w:rPr>
                <w:color w:val="000000" w:themeColor="text1"/>
              </w:rPr>
              <w:t>50</w:t>
            </w:r>
          </w:p>
        </w:tc>
        <w:tc>
          <w:tcPr>
            <w:tcW w:w="1418" w:type="dxa"/>
            <w:shd w:val="clear" w:color="auto" w:fill="auto"/>
            <w:vAlign w:val="center"/>
          </w:tcPr>
          <w:p w:rsidR="007F7AA8" w:rsidRPr="004F013B" w:rsidRDefault="007F7AA8" w:rsidP="007F7AA8">
            <w:pPr>
              <w:spacing w:before="60" w:line="288" w:lineRule="auto"/>
              <w:ind w:right="175"/>
              <w:jc w:val="right"/>
              <w:rPr>
                <w:color w:val="000000" w:themeColor="text1"/>
              </w:rPr>
            </w:pPr>
            <w:r w:rsidRPr="004F013B">
              <w:rPr>
                <w:color w:val="000000" w:themeColor="text1"/>
              </w:rPr>
              <w:t>1.397</w:t>
            </w:r>
          </w:p>
        </w:tc>
        <w:tc>
          <w:tcPr>
            <w:tcW w:w="1417" w:type="dxa"/>
            <w:shd w:val="clear" w:color="auto" w:fill="auto"/>
            <w:vAlign w:val="center"/>
          </w:tcPr>
          <w:p w:rsidR="007F7AA8" w:rsidRPr="004F013B" w:rsidRDefault="007F7AA8" w:rsidP="007F7AA8">
            <w:pPr>
              <w:spacing w:before="60" w:line="288" w:lineRule="auto"/>
              <w:jc w:val="center"/>
              <w:rPr>
                <w:color w:val="000000" w:themeColor="text1"/>
              </w:rPr>
            </w:pPr>
            <w:r w:rsidRPr="004F013B">
              <w:rPr>
                <w:color w:val="000000" w:themeColor="text1"/>
              </w:rPr>
              <w:t>2019÷2021</w:t>
            </w:r>
          </w:p>
        </w:tc>
      </w:tr>
      <w:tr w:rsidR="007F7AA8" w:rsidRPr="004F013B" w:rsidTr="00841211">
        <w:tc>
          <w:tcPr>
            <w:tcW w:w="709" w:type="dxa"/>
            <w:shd w:val="clear" w:color="auto" w:fill="auto"/>
            <w:vAlign w:val="center"/>
          </w:tcPr>
          <w:p w:rsidR="007F7AA8" w:rsidRPr="004F013B" w:rsidRDefault="007F7AA8" w:rsidP="007F7AA8">
            <w:pPr>
              <w:spacing w:before="60" w:line="288" w:lineRule="auto"/>
              <w:jc w:val="center"/>
              <w:rPr>
                <w:color w:val="000000" w:themeColor="text1"/>
              </w:rPr>
            </w:pPr>
            <w:r w:rsidRPr="004F013B">
              <w:rPr>
                <w:color w:val="000000" w:themeColor="text1"/>
              </w:rPr>
              <w:t>4</w:t>
            </w:r>
          </w:p>
        </w:tc>
        <w:tc>
          <w:tcPr>
            <w:tcW w:w="4395" w:type="dxa"/>
            <w:shd w:val="clear" w:color="auto" w:fill="auto"/>
          </w:tcPr>
          <w:p w:rsidR="007F7AA8" w:rsidRPr="005A27B6" w:rsidRDefault="007F7AA8" w:rsidP="007F7AA8">
            <w:r w:rsidRPr="005A27B6">
              <w:t>(Period 1 investment before 50MW in the total capacity of the plant is 200MW)</w:t>
            </w:r>
          </w:p>
        </w:tc>
        <w:tc>
          <w:tcPr>
            <w:tcW w:w="1275" w:type="dxa"/>
            <w:shd w:val="clear" w:color="auto" w:fill="auto"/>
            <w:vAlign w:val="center"/>
          </w:tcPr>
          <w:p w:rsidR="007F7AA8" w:rsidRPr="004F013B" w:rsidRDefault="007F7AA8" w:rsidP="007F7AA8">
            <w:pPr>
              <w:spacing w:before="60" w:line="288" w:lineRule="auto"/>
              <w:jc w:val="right"/>
              <w:rPr>
                <w:color w:val="000000" w:themeColor="text1"/>
              </w:rPr>
            </w:pPr>
            <w:r w:rsidRPr="004F013B">
              <w:rPr>
                <w:color w:val="000000" w:themeColor="text1"/>
              </w:rPr>
              <w:t>1.200</w:t>
            </w:r>
          </w:p>
        </w:tc>
        <w:tc>
          <w:tcPr>
            <w:tcW w:w="1418" w:type="dxa"/>
            <w:shd w:val="clear" w:color="auto" w:fill="auto"/>
            <w:vAlign w:val="center"/>
          </w:tcPr>
          <w:p w:rsidR="007F7AA8" w:rsidRPr="004F013B" w:rsidRDefault="007F7AA8" w:rsidP="007F7AA8">
            <w:pPr>
              <w:spacing w:before="60" w:line="288" w:lineRule="auto"/>
              <w:ind w:right="175"/>
              <w:jc w:val="right"/>
              <w:rPr>
                <w:color w:val="000000" w:themeColor="text1"/>
              </w:rPr>
            </w:pPr>
            <w:r w:rsidRPr="004F013B">
              <w:rPr>
                <w:color w:val="000000" w:themeColor="text1"/>
              </w:rPr>
              <w:t>24.293</w:t>
            </w:r>
          </w:p>
        </w:tc>
        <w:tc>
          <w:tcPr>
            <w:tcW w:w="1417" w:type="dxa"/>
            <w:shd w:val="clear" w:color="auto" w:fill="auto"/>
            <w:vAlign w:val="center"/>
          </w:tcPr>
          <w:p w:rsidR="007F7AA8" w:rsidRPr="004F013B" w:rsidRDefault="007F7AA8" w:rsidP="007F7AA8">
            <w:pPr>
              <w:spacing w:before="60" w:line="288" w:lineRule="auto"/>
              <w:jc w:val="center"/>
              <w:rPr>
                <w:color w:val="000000" w:themeColor="text1"/>
              </w:rPr>
            </w:pPr>
            <w:r w:rsidRPr="004F013B">
              <w:rPr>
                <w:color w:val="000000" w:themeColor="text1"/>
              </w:rPr>
              <w:t>2020÷2025</w:t>
            </w:r>
          </w:p>
        </w:tc>
      </w:tr>
      <w:tr w:rsidR="00835AAD" w:rsidRPr="004F013B" w:rsidTr="008B2FC7">
        <w:tc>
          <w:tcPr>
            <w:tcW w:w="5104" w:type="dxa"/>
            <w:gridSpan w:val="2"/>
            <w:shd w:val="clear" w:color="auto" w:fill="auto"/>
            <w:vAlign w:val="center"/>
          </w:tcPr>
          <w:p w:rsidR="00835AAD" w:rsidRPr="004F013B" w:rsidRDefault="007F7AA8" w:rsidP="0023097C">
            <w:pPr>
              <w:spacing w:before="60" w:line="288" w:lineRule="auto"/>
              <w:jc w:val="center"/>
              <w:rPr>
                <w:b/>
                <w:color w:val="000000" w:themeColor="text1"/>
              </w:rPr>
            </w:pPr>
            <w:r>
              <w:rPr>
                <w:b/>
                <w:color w:val="000000" w:themeColor="text1"/>
              </w:rPr>
              <w:t>Sum</w:t>
            </w:r>
          </w:p>
        </w:tc>
        <w:tc>
          <w:tcPr>
            <w:tcW w:w="1275" w:type="dxa"/>
            <w:shd w:val="clear" w:color="auto" w:fill="auto"/>
            <w:vAlign w:val="center"/>
          </w:tcPr>
          <w:p w:rsidR="00835AAD" w:rsidRPr="004F013B" w:rsidRDefault="00835AAD" w:rsidP="0023097C">
            <w:pPr>
              <w:spacing w:before="60" w:line="288" w:lineRule="auto"/>
              <w:jc w:val="right"/>
              <w:rPr>
                <w:b/>
                <w:color w:val="000000" w:themeColor="text1"/>
              </w:rPr>
            </w:pPr>
            <w:r w:rsidRPr="004F013B">
              <w:rPr>
                <w:b/>
                <w:color w:val="000000" w:themeColor="text1"/>
              </w:rPr>
              <w:t>1.3</w:t>
            </w:r>
            <w:r w:rsidR="00333F2A">
              <w:rPr>
                <w:b/>
                <w:color w:val="000000" w:themeColor="text1"/>
              </w:rPr>
              <w:t>43</w:t>
            </w:r>
          </w:p>
        </w:tc>
        <w:tc>
          <w:tcPr>
            <w:tcW w:w="1418" w:type="dxa"/>
            <w:shd w:val="clear" w:color="auto" w:fill="auto"/>
            <w:vAlign w:val="center"/>
          </w:tcPr>
          <w:p w:rsidR="00835AAD" w:rsidRPr="004F013B" w:rsidRDefault="00835AAD" w:rsidP="0023097C">
            <w:pPr>
              <w:spacing w:before="60" w:line="288" w:lineRule="auto"/>
              <w:ind w:right="175"/>
              <w:jc w:val="right"/>
              <w:rPr>
                <w:b/>
                <w:color w:val="000000" w:themeColor="text1"/>
              </w:rPr>
            </w:pPr>
            <w:r w:rsidRPr="004F013B">
              <w:rPr>
                <w:b/>
                <w:color w:val="000000" w:themeColor="text1"/>
              </w:rPr>
              <w:t>28.</w:t>
            </w:r>
            <w:r w:rsidR="00333F2A">
              <w:rPr>
                <w:b/>
                <w:color w:val="000000" w:themeColor="text1"/>
              </w:rPr>
              <w:t>516</w:t>
            </w:r>
          </w:p>
        </w:tc>
        <w:tc>
          <w:tcPr>
            <w:tcW w:w="1417" w:type="dxa"/>
            <w:shd w:val="clear" w:color="auto" w:fill="auto"/>
            <w:vAlign w:val="center"/>
          </w:tcPr>
          <w:p w:rsidR="00835AAD" w:rsidRPr="004F013B" w:rsidRDefault="00835AAD" w:rsidP="0023097C">
            <w:pPr>
              <w:spacing w:before="60" w:line="288" w:lineRule="auto"/>
              <w:jc w:val="center"/>
              <w:rPr>
                <w:color w:val="000000" w:themeColor="text1"/>
              </w:rPr>
            </w:pPr>
          </w:p>
        </w:tc>
      </w:tr>
    </w:tbl>
    <w:p w:rsidR="00835AAD" w:rsidRPr="006D575F" w:rsidRDefault="007F7AA8" w:rsidP="006D575F">
      <w:pPr>
        <w:spacing w:before="60" w:line="288" w:lineRule="auto"/>
        <w:ind w:right="92"/>
        <w:jc w:val="right"/>
        <w:rPr>
          <w:i/>
          <w:color w:val="000000" w:themeColor="text1"/>
        </w:rPr>
      </w:pPr>
      <w:r>
        <w:rPr>
          <w:i/>
          <w:color w:val="000000" w:themeColor="text1"/>
        </w:rPr>
        <w:t>Source</w:t>
      </w:r>
      <w:r w:rsidR="00835AAD" w:rsidRPr="004F013B">
        <w:rPr>
          <w:i/>
          <w:color w:val="000000" w:themeColor="text1"/>
        </w:rPr>
        <w:t>: EVNGENCO 3</w:t>
      </w:r>
    </w:p>
    <w:p w:rsidR="00D87527" w:rsidRPr="00EE3552" w:rsidRDefault="00D87527" w:rsidP="00FD1C1C">
      <w:pPr>
        <w:pStyle w:val="Heading1"/>
        <w:ind w:left="567" w:hanging="567"/>
        <w:jc w:val="both"/>
        <w:rPr>
          <w:color w:val="000000" w:themeColor="text1"/>
          <w:lang w:val="vi-VN"/>
        </w:rPr>
      </w:pPr>
      <w:bookmarkStart w:id="84" w:name="_Toc533496689"/>
      <w:r w:rsidRPr="00EE3552">
        <w:rPr>
          <w:color w:val="000000" w:themeColor="text1"/>
          <w:lang w:val="vi-VN"/>
        </w:rPr>
        <w:t>XV</w:t>
      </w:r>
      <w:r w:rsidRPr="004F013B">
        <w:rPr>
          <w:color w:val="000000" w:themeColor="text1"/>
          <w:lang w:val="vi-VN"/>
        </w:rPr>
        <w:t>II</w:t>
      </w:r>
      <w:r w:rsidRPr="00EE3552">
        <w:rPr>
          <w:color w:val="000000" w:themeColor="text1"/>
          <w:lang w:val="vi-VN"/>
        </w:rPr>
        <w:t>.</w:t>
      </w:r>
      <w:r w:rsidRPr="00EE3552">
        <w:rPr>
          <w:color w:val="000000" w:themeColor="text1"/>
          <w:lang w:val="vi-VN"/>
        </w:rPr>
        <w:tab/>
      </w:r>
      <w:bookmarkEnd w:id="84"/>
      <w:r w:rsidR="007F7AA8" w:rsidRPr="007F7AA8">
        <w:rPr>
          <w:color w:val="000000" w:themeColor="text1"/>
          <w:lang w:val="vi-VN"/>
        </w:rPr>
        <w:t>INFORMATION, DISPUTES AND DISPUTES RELATED TO THE COMPANY</w:t>
      </w:r>
    </w:p>
    <w:p w:rsidR="007A447E" w:rsidRPr="004F013B" w:rsidRDefault="007F7AA8" w:rsidP="007F7AA8">
      <w:pPr>
        <w:pStyle w:val="Heading4"/>
        <w:numPr>
          <w:ilvl w:val="0"/>
          <w:numId w:val="17"/>
        </w:numPr>
        <w:spacing w:before="120" w:after="120"/>
        <w:jc w:val="both"/>
        <w:rPr>
          <w:rFonts w:ascii="Times New Roman" w:hAnsi="Times New Roman" w:cs="Times New Roman"/>
          <w:color w:val="000000" w:themeColor="text1"/>
          <w:lang w:val="nl-NL"/>
        </w:rPr>
      </w:pPr>
      <w:r w:rsidRPr="007F7AA8">
        <w:rPr>
          <w:rFonts w:ascii="Times New Roman" w:hAnsi="Times New Roman" w:cs="Times New Roman"/>
          <w:color w:val="000000" w:themeColor="text1"/>
          <w:lang w:val="nl-NL"/>
        </w:rPr>
        <w:t xml:space="preserve">Lawsuit on Decision on the settlement of land use compensation for construction of works: Management and operation of hydropower </w:t>
      </w:r>
      <w:r w:rsidR="00BF4912">
        <w:rPr>
          <w:rFonts w:ascii="Times New Roman" w:hAnsi="Times New Roman" w:cs="Times New Roman"/>
          <w:color w:val="000000" w:themeColor="text1"/>
          <w:lang w:val="nl-NL"/>
        </w:rPr>
        <w:t>station</w:t>
      </w:r>
      <w:r w:rsidRPr="007F7AA8">
        <w:rPr>
          <w:rFonts w:ascii="Times New Roman" w:hAnsi="Times New Roman" w:cs="Times New Roman"/>
          <w:color w:val="000000" w:themeColor="text1"/>
          <w:lang w:val="nl-NL"/>
        </w:rPr>
        <w:t xml:space="preserve"> on Serepok river, Mai Xuan Thuong road, Thanh Nhat Ward, Buon Ma Thuot city, Dak Lak province</w:t>
      </w:r>
    </w:p>
    <w:p w:rsidR="007F7AA8" w:rsidRPr="007F7AA8" w:rsidRDefault="007F7AA8" w:rsidP="007F7AA8">
      <w:pPr>
        <w:pStyle w:val="BodyText"/>
        <w:spacing w:before="60" w:line="288" w:lineRule="auto"/>
        <w:ind w:right="108" w:firstLine="357"/>
        <w:jc w:val="both"/>
        <w:rPr>
          <w:color w:val="000000" w:themeColor="text1"/>
        </w:rPr>
      </w:pPr>
      <w:r>
        <w:rPr>
          <w:color w:val="000000" w:themeColor="text1"/>
        </w:rPr>
        <w:t xml:space="preserve">- </w:t>
      </w:r>
      <w:r w:rsidRPr="007F7AA8">
        <w:rPr>
          <w:color w:val="000000" w:themeColor="text1"/>
        </w:rPr>
        <w:t>The petitioner: Ms. Vuong Thi Nhu Hoa</w:t>
      </w:r>
    </w:p>
    <w:p w:rsidR="007F7AA8" w:rsidRPr="007F7AA8" w:rsidRDefault="007F7AA8" w:rsidP="007F7AA8">
      <w:pPr>
        <w:pStyle w:val="BodyText"/>
        <w:spacing w:before="60" w:line="288" w:lineRule="auto"/>
        <w:ind w:right="108" w:firstLine="357"/>
        <w:jc w:val="both"/>
        <w:rPr>
          <w:color w:val="000000" w:themeColor="text1"/>
        </w:rPr>
      </w:pPr>
      <w:r w:rsidRPr="007F7AA8">
        <w:rPr>
          <w:color w:val="000000" w:themeColor="text1"/>
        </w:rPr>
        <w:t>- People sued: City People's Committee Chairman. Buon Ma Thuot, Dak Lak province.</w:t>
      </w:r>
    </w:p>
    <w:p w:rsidR="007F7AA8" w:rsidRPr="007F7AA8" w:rsidRDefault="007F7AA8" w:rsidP="007F7AA8">
      <w:pPr>
        <w:pStyle w:val="BodyText"/>
        <w:spacing w:before="60" w:line="288" w:lineRule="auto"/>
        <w:ind w:right="108" w:firstLine="357"/>
        <w:jc w:val="both"/>
        <w:rPr>
          <w:color w:val="000000" w:themeColor="text1"/>
        </w:rPr>
      </w:pPr>
      <w:r w:rsidRPr="007F7AA8">
        <w:rPr>
          <w:color w:val="000000" w:themeColor="text1"/>
        </w:rPr>
        <w:t>- Persons with related obligations: General Corporation 3.</w:t>
      </w:r>
    </w:p>
    <w:p w:rsidR="007F7AA8" w:rsidRPr="007F7AA8" w:rsidRDefault="007F7AA8" w:rsidP="007F7AA8">
      <w:pPr>
        <w:pStyle w:val="BodyText"/>
        <w:spacing w:before="60" w:line="288" w:lineRule="auto"/>
        <w:ind w:right="108" w:firstLine="357"/>
        <w:jc w:val="both"/>
        <w:rPr>
          <w:color w:val="000000" w:themeColor="text1"/>
        </w:rPr>
      </w:pPr>
      <w:r w:rsidRPr="007F7AA8">
        <w:rPr>
          <w:color w:val="000000" w:themeColor="text1"/>
        </w:rPr>
        <w:t xml:space="preserve">- Content of the lawsuit: Request to cancel the Decision No. 2346 / QD-UBND dated November 17, 2006, of BMT City People's Committee approving the land acquisition plan for construction of the management area of ​​operation of the hydropower </w:t>
      </w:r>
      <w:r w:rsidR="00BF4912">
        <w:rPr>
          <w:color w:val="000000" w:themeColor="text1"/>
        </w:rPr>
        <w:t>station</w:t>
      </w:r>
      <w:r w:rsidRPr="007F7AA8">
        <w:rPr>
          <w:color w:val="000000" w:themeColor="text1"/>
        </w:rPr>
        <w:t>ts. electricity on Serepok river; Recalculate compensation prices or exchange land when the state recovers land.</w:t>
      </w:r>
    </w:p>
    <w:p w:rsidR="007F7AA8" w:rsidRPr="007F7AA8" w:rsidRDefault="007F7AA8" w:rsidP="007F7AA8">
      <w:pPr>
        <w:pStyle w:val="BodyText"/>
        <w:spacing w:before="60" w:line="288" w:lineRule="auto"/>
        <w:ind w:right="108" w:firstLine="357"/>
        <w:jc w:val="both"/>
        <w:rPr>
          <w:color w:val="000000" w:themeColor="text1"/>
        </w:rPr>
      </w:pPr>
      <w:r w:rsidRPr="007F7AA8">
        <w:rPr>
          <w:color w:val="000000" w:themeColor="text1"/>
        </w:rPr>
        <w:t>- Current status of settlement: The case has been resolved by the Appeal Judgment No. 02/2011 / HCPT dated March 22, 2011, of Dak Lak Provincial People's Court.</w:t>
      </w:r>
    </w:p>
    <w:p w:rsidR="007A447E" w:rsidRPr="006D575F" w:rsidRDefault="007F7AA8" w:rsidP="007F7AA8">
      <w:pPr>
        <w:pStyle w:val="BodyText"/>
        <w:spacing w:before="60" w:after="0" w:line="288" w:lineRule="auto"/>
        <w:ind w:right="108" w:firstLine="357"/>
        <w:jc w:val="both"/>
        <w:rPr>
          <w:color w:val="000000" w:themeColor="text1"/>
        </w:rPr>
      </w:pPr>
      <w:r w:rsidRPr="007F7AA8">
        <w:rPr>
          <w:color w:val="000000" w:themeColor="text1"/>
        </w:rPr>
        <w:t>Accordingly, the Corporation agrees with the policy of the competent state authority on compensation by assigning new land, equivalent area and the same purpose for Mrs. Hoa; Generating Corporation 3 will pay expenses incurred to collect compensation land for Ms. Hoa according to the Decision on approval of compensation plan of competent state agencies (currently there is no compensation plan)</w:t>
      </w:r>
      <w:r w:rsidR="004C5EB7" w:rsidRPr="006D575F">
        <w:rPr>
          <w:color w:val="000000" w:themeColor="text1"/>
        </w:rPr>
        <w:t>.</w:t>
      </w:r>
    </w:p>
    <w:p w:rsidR="00A94AF4" w:rsidRPr="004F013B" w:rsidRDefault="007F7AA8" w:rsidP="007F7AA8">
      <w:pPr>
        <w:pStyle w:val="Heading4"/>
        <w:numPr>
          <w:ilvl w:val="0"/>
          <w:numId w:val="17"/>
        </w:numPr>
        <w:spacing w:before="120" w:after="120"/>
        <w:jc w:val="both"/>
        <w:rPr>
          <w:rFonts w:ascii="Times New Roman" w:hAnsi="Times New Roman" w:cs="Times New Roman"/>
          <w:color w:val="000000" w:themeColor="text1"/>
          <w:lang w:val="nl-NL"/>
        </w:rPr>
      </w:pPr>
      <w:r w:rsidRPr="007F7AA8">
        <w:rPr>
          <w:rFonts w:ascii="Times New Roman" w:hAnsi="Times New Roman" w:cs="Times New Roman"/>
          <w:color w:val="000000" w:themeColor="text1"/>
          <w:lang w:val="nl-NL"/>
        </w:rPr>
        <w:t xml:space="preserve">Lawsuit on Decision on settlement of land acquisition for construction of works: Management and operation area of ​​hydropower </w:t>
      </w:r>
      <w:r w:rsidR="00BF4912">
        <w:rPr>
          <w:rFonts w:ascii="Times New Roman" w:hAnsi="Times New Roman" w:cs="Times New Roman"/>
          <w:color w:val="000000" w:themeColor="text1"/>
          <w:lang w:val="nl-NL"/>
        </w:rPr>
        <w:t>station</w:t>
      </w:r>
      <w:r w:rsidRPr="007F7AA8">
        <w:rPr>
          <w:rFonts w:ascii="Times New Roman" w:hAnsi="Times New Roman" w:cs="Times New Roman"/>
          <w:color w:val="000000" w:themeColor="text1"/>
          <w:lang w:val="nl-NL"/>
        </w:rPr>
        <w:t>ts on Serepok river, Mai Xuan Thuong road, Tha</w:t>
      </w:r>
      <w:r>
        <w:rPr>
          <w:rFonts w:ascii="Times New Roman" w:hAnsi="Times New Roman" w:cs="Times New Roman"/>
          <w:color w:val="000000" w:themeColor="text1"/>
          <w:lang w:val="nl-NL"/>
        </w:rPr>
        <w:t>nh Nhat ward, Buon Ma Thuot City.</w:t>
      </w:r>
    </w:p>
    <w:p w:rsidR="007F7AA8" w:rsidRPr="007F7AA8" w:rsidRDefault="007F7AA8" w:rsidP="007F7AA8">
      <w:pPr>
        <w:pStyle w:val="BodyText"/>
        <w:spacing w:before="60" w:line="288" w:lineRule="auto"/>
        <w:ind w:right="106" w:firstLine="357"/>
        <w:jc w:val="both"/>
        <w:rPr>
          <w:color w:val="000000" w:themeColor="text1"/>
        </w:rPr>
      </w:pPr>
      <w:r w:rsidRPr="007F7AA8">
        <w:rPr>
          <w:color w:val="000000" w:themeColor="text1"/>
        </w:rPr>
        <w:t>- The petitioner: Ms. Ngo Tu Tran and Mr. Nguyen Ba Trieu</w:t>
      </w:r>
    </w:p>
    <w:p w:rsidR="007F7AA8" w:rsidRPr="007F7AA8" w:rsidRDefault="007F7AA8" w:rsidP="007F7AA8">
      <w:pPr>
        <w:pStyle w:val="BodyText"/>
        <w:spacing w:before="60" w:line="288" w:lineRule="auto"/>
        <w:ind w:right="106" w:firstLine="357"/>
        <w:jc w:val="both"/>
        <w:rPr>
          <w:color w:val="000000" w:themeColor="text1"/>
        </w:rPr>
      </w:pPr>
      <w:r w:rsidRPr="007F7AA8">
        <w:rPr>
          <w:color w:val="000000" w:themeColor="text1"/>
        </w:rPr>
        <w:t>- People sued: City People's Committee Chairman. Buon Ma Thuot, Dak Lak province.</w:t>
      </w:r>
    </w:p>
    <w:p w:rsidR="007F7AA8" w:rsidRPr="007F7AA8" w:rsidRDefault="007F7AA8" w:rsidP="007F7AA8">
      <w:pPr>
        <w:pStyle w:val="BodyText"/>
        <w:spacing w:before="60" w:line="288" w:lineRule="auto"/>
        <w:ind w:right="106" w:firstLine="357"/>
        <w:jc w:val="both"/>
        <w:rPr>
          <w:color w:val="000000" w:themeColor="text1"/>
        </w:rPr>
      </w:pPr>
      <w:r w:rsidRPr="007F7AA8">
        <w:rPr>
          <w:color w:val="000000" w:themeColor="text1"/>
        </w:rPr>
        <w:t>- Persons with related obligations: General Corporation 3</w:t>
      </w:r>
    </w:p>
    <w:p w:rsidR="007F7AA8" w:rsidRPr="007F7AA8" w:rsidRDefault="007F7AA8" w:rsidP="007F7AA8">
      <w:pPr>
        <w:pStyle w:val="BodyText"/>
        <w:spacing w:before="60" w:line="288" w:lineRule="auto"/>
        <w:ind w:right="106" w:firstLine="357"/>
        <w:jc w:val="both"/>
        <w:rPr>
          <w:color w:val="000000" w:themeColor="text1"/>
        </w:rPr>
      </w:pPr>
      <w:r w:rsidRPr="007F7AA8">
        <w:rPr>
          <w:color w:val="000000" w:themeColor="text1"/>
        </w:rPr>
        <w:t xml:space="preserve">- Content of the lawsuit: Request to cancel the Decision No. 2346 / QD-UBND dated November 17, 2006, of BMT City People's Committee approving the land acquisition plan for construction of the management area of ​​operation of the hydropower </w:t>
      </w:r>
      <w:r w:rsidR="00BF4912">
        <w:rPr>
          <w:color w:val="000000" w:themeColor="text1"/>
        </w:rPr>
        <w:t>station</w:t>
      </w:r>
      <w:r w:rsidRPr="007F7AA8">
        <w:rPr>
          <w:color w:val="000000" w:themeColor="text1"/>
        </w:rPr>
        <w:t>ts. electricity on Serepok river; Recalculate compensation prices or exchange land when the state recovers land.</w:t>
      </w:r>
    </w:p>
    <w:p w:rsidR="007F7AA8" w:rsidRPr="007F7AA8" w:rsidRDefault="007F7AA8" w:rsidP="007F7AA8">
      <w:pPr>
        <w:pStyle w:val="BodyText"/>
        <w:spacing w:before="60" w:line="288" w:lineRule="auto"/>
        <w:ind w:right="106" w:firstLine="357"/>
        <w:jc w:val="both"/>
        <w:rPr>
          <w:color w:val="000000" w:themeColor="text1"/>
        </w:rPr>
      </w:pPr>
      <w:r w:rsidRPr="007F7AA8">
        <w:rPr>
          <w:color w:val="000000" w:themeColor="text1"/>
        </w:rPr>
        <w:lastRenderedPageBreak/>
        <w:t>- Current status of settlement: The case has been resolved by the Appeal Judgment No. 02/2012 / HCPT dated August 20, 2012, of Dak Lak Provincial People's Court.</w:t>
      </w:r>
    </w:p>
    <w:p w:rsidR="00D638C8" w:rsidRPr="004F013B" w:rsidRDefault="007F7AA8" w:rsidP="007F7AA8">
      <w:pPr>
        <w:pStyle w:val="BodyText"/>
        <w:spacing w:before="60" w:after="0" w:line="288" w:lineRule="auto"/>
        <w:ind w:right="106" w:firstLine="357"/>
        <w:jc w:val="both"/>
        <w:rPr>
          <w:color w:val="000000" w:themeColor="text1"/>
        </w:rPr>
      </w:pPr>
      <w:r w:rsidRPr="007F7AA8">
        <w:rPr>
          <w:color w:val="000000" w:themeColor="text1"/>
        </w:rPr>
        <w:t>Accordingly, the Corporation agrees with the guidelines of competent state agencies on compensation by assigning new land, equivalent area and the same use purpose to Ms. Tran; Power Generation Corporation 3 will pay for the costs incurred to collect compensation land for Ms. Tran according to the decision on approval of compensation plan of competent state agencies (currently</w:t>
      </w:r>
      <w:r w:rsidR="00BF4912">
        <w:rPr>
          <w:color w:val="000000" w:themeColor="text1"/>
        </w:rPr>
        <w:t xml:space="preserve"> there is no compensation plan)</w:t>
      </w:r>
      <w:r w:rsidR="00D638C8" w:rsidRPr="004F013B">
        <w:rPr>
          <w:color w:val="000000" w:themeColor="text1"/>
        </w:rPr>
        <w:t>.</w:t>
      </w:r>
    </w:p>
    <w:p w:rsidR="0019439E" w:rsidRPr="004F013B" w:rsidRDefault="00336DE6" w:rsidP="00336DE6">
      <w:pPr>
        <w:pStyle w:val="Heading4"/>
        <w:numPr>
          <w:ilvl w:val="0"/>
          <w:numId w:val="17"/>
        </w:numPr>
        <w:spacing w:before="120" w:after="120"/>
        <w:jc w:val="both"/>
        <w:rPr>
          <w:rFonts w:ascii="Times New Roman" w:hAnsi="Times New Roman" w:cs="Times New Roman"/>
          <w:color w:val="000000" w:themeColor="text1"/>
          <w:lang w:val="nl-NL"/>
        </w:rPr>
      </w:pPr>
      <w:r w:rsidRPr="00336DE6">
        <w:rPr>
          <w:rFonts w:ascii="Times New Roman" w:hAnsi="Times New Roman" w:cs="Times New Roman"/>
          <w:color w:val="000000" w:themeColor="text1"/>
          <w:lang w:val="nl-NL"/>
        </w:rPr>
        <w:t>Lawsuit on land acquisition for constructio</w:t>
      </w:r>
      <w:r>
        <w:rPr>
          <w:rFonts w:ascii="Times New Roman" w:hAnsi="Times New Roman" w:cs="Times New Roman"/>
          <w:color w:val="000000" w:themeColor="text1"/>
          <w:lang w:val="nl-NL"/>
        </w:rPr>
        <w:t xml:space="preserve">n of hydropower project Srepok </w:t>
      </w:r>
      <w:r w:rsidR="0019439E" w:rsidRPr="004F013B">
        <w:rPr>
          <w:rFonts w:ascii="Times New Roman" w:hAnsi="Times New Roman" w:cs="Times New Roman"/>
          <w:color w:val="000000" w:themeColor="text1"/>
          <w:lang w:val="nl-NL"/>
        </w:rPr>
        <w:t>3</w:t>
      </w:r>
    </w:p>
    <w:p w:rsidR="00336DE6" w:rsidRPr="00336DE6" w:rsidRDefault="00336DE6" w:rsidP="00336DE6">
      <w:pPr>
        <w:pStyle w:val="BodyText"/>
        <w:spacing w:before="60" w:line="288" w:lineRule="auto"/>
        <w:ind w:left="284" w:right="106"/>
        <w:jc w:val="both"/>
        <w:rPr>
          <w:color w:val="000000" w:themeColor="text1"/>
        </w:rPr>
      </w:pPr>
      <w:r w:rsidRPr="00336DE6">
        <w:rPr>
          <w:color w:val="000000" w:themeColor="text1"/>
        </w:rPr>
        <w:t>- The petitioner: Ms. Thai Thi Xuan Lan</w:t>
      </w:r>
    </w:p>
    <w:p w:rsidR="00336DE6" w:rsidRPr="00336DE6" w:rsidRDefault="00336DE6" w:rsidP="00336DE6">
      <w:pPr>
        <w:pStyle w:val="BodyText"/>
        <w:spacing w:before="60" w:line="288" w:lineRule="auto"/>
        <w:ind w:left="284" w:right="106"/>
        <w:jc w:val="both"/>
        <w:rPr>
          <w:color w:val="000000" w:themeColor="text1"/>
        </w:rPr>
      </w:pPr>
      <w:r w:rsidRPr="00336DE6">
        <w:rPr>
          <w:color w:val="000000" w:themeColor="text1"/>
        </w:rPr>
        <w:t>- Respondent: Chairman of People's Committee of Buon Don district, Dak Lak province.</w:t>
      </w:r>
    </w:p>
    <w:p w:rsidR="00336DE6" w:rsidRPr="00336DE6" w:rsidRDefault="00336DE6" w:rsidP="00336DE6">
      <w:pPr>
        <w:pStyle w:val="BodyText"/>
        <w:spacing w:before="60" w:line="288" w:lineRule="auto"/>
        <w:ind w:left="284" w:right="106"/>
        <w:jc w:val="both"/>
        <w:rPr>
          <w:color w:val="000000" w:themeColor="text1"/>
        </w:rPr>
      </w:pPr>
      <w:r w:rsidRPr="00336DE6">
        <w:rPr>
          <w:color w:val="000000" w:themeColor="text1"/>
        </w:rPr>
        <w:t>- Persons with related obligations: General Corporation 3</w:t>
      </w:r>
    </w:p>
    <w:p w:rsidR="00336DE6" w:rsidRPr="00336DE6" w:rsidRDefault="00336DE6" w:rsidP="00336DE6">
      <w:pPr>
        <w:pStyle w:val="BodyText"/>
        <w:spacing w:before="60" w:line="288" w:lineRule="auto"/>
        <w:ind w:left="284" w:right="106"/>
        <w:jc w:val="both"/>
        <w:rPr>
          <w:color w:val="000000" w:themeColor="text1"/>
        </w:rPr>
      </w:pPr>
      <w:r w:rsidRPr="00336DE6">
        <w:rPr>
          <w:color w:val="000000" w:themeColor="text1"/>
        </w:rPr>
        <w:t>- Content of the lawsuit: Abolish all contents of Decision No. 1229 / QD-UBND dated August 3, 2009 and No. 1609 / QD-UBND dated September 24, 2009 on approving the plan of the cooperative and the decisions on resolve complaints; Claiming compensation for the acquired area of ​​the resettlement area; Compensation for crops, crops and damages caused by acts contrary to law provisions.</w:t>
      </w:r>
    </w:p>
    <w:p w:rsidR="00336DE6" w:rsidRPr="00336DE6" w:rsidRDefault="00336DE6" w:rsidP="00336DE6">
      <w:pPr>
        <w:pStyle w:val="BodyText"/>
        <w:spacing w:before="60" w:line="288" w:lineRule="auto"/>
        <w:ind w:left="426" w:right="106" w:hanging="131"/>
        <w:rPr>
          <w:color w:val="000000" w:themeColor="text1"/>
        </w:rPr>
      </w:pPr>
      <w:r w:rsidRPr="00336DE6">
        <w:rPr>
          <w:color w:val="000000" w:themeColor="text1"/>
        </w:rPr>
        <w:t>- Settlement status: The case has been resolved by the judgment No. 16/2015 / HC-PT dated September 22, 2015, of Dak Lak provincial People's Court.</w:t>
      </w:r>
    </w:p>
    <w:p w:rsidR="00336DE6" w:rsidRPr="00336DE6" w:rsidRDefault="00336DE6" w:rsidP="00336DE6">
      <w:pPr>
        <w:pStyle w:val="BodyText"/>
        <w:spacing w:before="60" w:line="288" w:lineRule="auto"/>
        <w:ind w:left="284" w:right="106"/>
        <w:jc w:val="both"/>
        <w:rPr>
          <w:color w:val="000000" w:themeColor="text1"/>
        </w:rPr>
      </w:pPr>
      <w:r w:rsidRPr="00336DE6">
        <w:rPr>
          <w:color w:val="000000" w:themeColor="text1"/>
        </w:rPr>
        <w:t>+ Implementing the judgment No. 16/2015 / HC-PT, the People's Committee of Buon Don issued Decision No. 4047 / QD-UBND dated November 15, 2016, on approving the BTHT plan when the State acquires land in the area. re-cultivation of Thai Thi Xuan Lan. Generating Corporation 3 has paid the entire amount of the compensation amount according to Decision No. 4047 / QD-UBND and Ms. Lan has received enough compensation.</w:t>
      </w:r>
    </w:p>
    <w:p w:rsidR="00F631E5" w:rsidRPr="006D575F" w:rsidRDefault="00336DE6" w:rsidP="00336DE6">
      <w:pPr>
        <w:pStyle w:val="BodyText"/>
        <w:spacing w:before="60" w:after="0" w:line="288" w:lineRule="auto"/>
        <w:ind w:left="284" w:right="106"/>
        <w:jc w:val="both"/>
        <w:rPr>
          <w:color w:val="000000" w:themeColor="text1"/>
        </w:rPr>
      </w:pPr>
      <w:r w:rsidRPr="00336DE6">
        <w:rPr>
          <w:color w:val="000000" w:themeColor="text1"/>
        </w:rPr>
        <w:t>+ On October 23, 2018, the high-level People's Court in Da Nang Decision No. 05/2018 / KN-HC decided to protest the cassation judge. The judgment No. 16/2015 / HC-PT dated September 22, 2015, of the pr</w:t>
      </w:r>
      <w:r>
        <w:rPr>
          <w:color w:val="000000" w:themeColor="text1"/>
        </w:rPr>
        <w:t>ovincial People's Court Dak Lak</w:t>
      </w:r>
      <w:r w:rsidR="0019439E" w:rsidRPr="006D575F">
        <w:rPr>
          <w:color w:val="000000" w:themeColor="text1"/>
        </w:rPr>
        <w:t>.</w:t>
      </w:r>
    </w:p>
    <w:p w:rsidR="00D638C8" w:rsidRPr="004F013B" w:rsidRDefault="00336DE6" w:rsidP="00336DE6">
      <w:pPr>
        <w:pStyle w:val="Heading4"/>
        <w:numPr>
          <w:ilvl w:val="0"/>
          <w:numId w:val="17"/>
        </w:numPr>
        <w:spacing w:before="120" w:after="120"/>
        <w:jc w:val="both"/>
        <w:rPr>
          <w:rFonts w:ascii="Times New Roman" w:hAnsi="Times New Roman" w:cs="Times New Roman"/>
          <w:color w:val="000000" w:themeColor="text1"/>
          <w:lang w:val="nl-NL"/>
        </w:rPr>
      </w:pPr>
      <w:r w:rsidRPr="00336DE6">
        <w:rPr>
          <w:rFonts w:ascii="Times New Roman" w:hAnsi="Times New Roman" w:cs="Times New Roman"/>
          <w:color w:val="000000" w:themeColor="text1"/>
          <w:lang w:val="nl-NL"/>
        </w:rPr>
        <w:t>Lawsuit on "Suiting the Decision on Approval of Compensation Plan when the State Collects Reserves" - Hyd</w:t>
      </w:r>
      <w:r>
        <w:rPr>
          <w:rFonts w:ascii="Times New Roman" w:hAnsi="Times New Roman" w:cs="Times New Roman"/>
          <w:color w:val="000000" w:themeColor="text1"/>
          <w:lang w:val="nl-NL"/>
        </w:rPr>
        <w:t>ropower Project of Buon Tua Sra</w:t>
      </w:r>
      <w:r w:rsidR="00D638C8" w:rsidRPr="004F013B">
        <w:rPr>
          <w:rFonts w:ascii="Times New Roman" w:hAnsi="Times New Roman" w:cs="Times New Roman"/>
          <w:color w:val="000000" w:themeColor="text1"/>
          <w:lang w:val="nl-NL"/>
        </w:rPr>
        <w:t>h</w:t>
      </w:r>
    </w:p>
    <w:p w:rsidR="00336DE6" w:rsidRPr="00336DE6" w:rsidRDefault="00336DE6" w:rsidP="00336DE6">
      <w:pPr>
        <w:pStyle w:val="BodyText"/>
        <w:spacing w:before="60" w:line="288" w:lineRule="auto"/>
        <w:ind w:right="106" w:firstLine="357"/>
        <w:jc w:val="both"/>
        <w:rPr>
          <w:color w:val="000000" w:themeColor="text1"/>
        </w:rPr>
      </w:pPr>
      <w:r w:rsidRPr="00336DE6">
        <w:rPr>
          <w:color w:val="000000" w:themeColor="text1"/>
        </w:rPr>
        <w:t>- The petitioner: Mr. Pham Ngoc Can</w:t>
      </w:r>
    </w:p>
    <w:p w:rsidR="00336DE6" w:rsidRPr="00336DE6" w:rsidRDefault="00336DE6" w:rsidP="00336DE6">
      <w:pPr>
        <w:pStyle w:val="BodyText"/>
        <w:spacing w:before="60" w:line="288" w:lineRule="auto"/>
        <w:ind w:right="106" w:firstLine="357"/>
        <w:jc w:val="both"/>
        <w:rPr>
          <w:color w:val="000000" w:themeColor="text1"/>
        </w:rPr>
      </w:pPr>
      <w:r w:rsidRPr="00336DE6">
        <w:rPr>
          <w:color w:val="000000" w:themeColor="text1"/>
        </w:rPr>
        <w:t>- Respondent: Lak district People's Committee of Dak Lak province.</w:t>
      </w:r>
    </w:p>
    <w:p w:rsidR="00336DE6" w:rsidRPr="00336DE6" w:rsidRDefault="00336DE6" w:rsidP="00336DE6">
      <w:pPr>
        <w:pStyle w:val="BodyText"/>
        <w:spacing w:before="60" w:line="288" w:lineRule="auto"/>
        <w:ind w:right="106" w:firstLine="357"/>
        <w:jc w:val="both"/>
        <w:rPr>
          <w:color w:val="000000" w:themeColor="text1"/>
        </w:rPr>
      </w:pPr>
      <w:r w:rsidRPr="00336DE6">
        <w:rPr>
          <w:color w:val="000000" w:themeColor="text1"/>
        </w:rPr>
        <w:t>- Persons with related obligations: General Corporation 3</w:t>
      </w:r>
    </w:p>
    <w:p w:rsidR="00336DE6" w:rsidRPr="00336DE6" w:rsidRDefault="00336DE6" w:rsidP="00336DE6">
      <w:pPr>
        <w:pStyle w:val="BodyText"/>
        <w:spacing w:before="60" w:line="288" w:lineRule="auto"/>
        <w:ind w:right="106" w:firstLine="357"/>
        <w:jc w:val="both"/>
        <w:rPr>
          <w:color w:val="000000" w:themeColor="text1"/>
        </w:rPr>
      </w:pPr>
      <w:r w:rsidRPr="00336DE6">
        <w:rPr>
          <w:color w:val="000000" w:themeColor="text1"/>
        </w:rPr>
        <w:t xml:space="preserve">- Content of lawsuit: Cancellation of the Decision No. 2285 / QD-UBND dated September 22, 2016 of the People's Committee of Lak district on approving BTHT plan when the State recovers land for construction of the project: Hydroelectricity reservoir Buon Tua Srah; request </w:t>
      </w:r>
      <w:r w:rsidRPr="00336DE6">
        <w:rPr>
          <w:color w:val="000000" w:themeColor="text1"/>
        </w:rPr>
        <w:lastRenderedPageBreak/>
        <w:t>the People's Committee of Lak district to repeat the plan of payment of compensation and interest rates according to regulations.</w:t>
      </w:r>
    </w:p>
    <w:p w:rsidR="00336DE6" w:rsidRPr="00336DE6" w:rsidRDefault="00336DE6" w:rsidP="00336DE6">
      <w:pPr>
        <w:pStyle w:val="BodyText"/>
        <w:spacing w:before="60" w:line="288" w:lineRule="auto"/>
        <w:ind w:right="106" w:firstLine="357"/>
        <w:jc w:val="both"/>
        <w:rPr>
          <w:color w:val="000000" w:themeColor="text1"/>
        </w:rPr>
      </w:pPr>
      <w:r w:rsidRPr="00336DE6">
        <w:rPr>
          <w:color w:val="000000" w:themeColor="text1"/>
        </w:rPr>
        <w:t>- Settlement status: The case has been resolved by Judgment No. 01/2018 / HC-ST dated January 3, 2018, of Dak Lak Provincial People's Court and Judgment No. 102/2018 / HC-PT dated June 29 / 2018 of TACC in Da Nang.</w:t>
      </w:r>
    </w:p>
    <w:p w:rsidR="00D638C8" w:rsidRPr="004F013B" w:rsidRDefault="00336DE6" w:rsidP="00336DE6">
      <w:pPr>
        <w:pStyle w:val="BodyText"/>
        <w:spacing w:before="60" w:after="0" w:line="288" w:lineRule="auto"/>
        <w:ind w:right="106" w:firstLine="357"/>
        <w:jc w:val="both"/>
        <w:rPr>
          <w:color w:val="000000" w:themeColor="text1"/>
        </w:rPr>
      </w:pPr>
      <w:r w:rsidRPr="00336DE6">
        <w:rPr>
          <w:color w:val="000000" w:themeColor="text1"/>
        </w:rPr>
        <w:t>Accordingly, Power Generation Corporation 3 will pay for the support of aquaculture land on an area of ​​69,299 m2 of the recovered water surface of Mr. Pham Ngoc according to the decision to approve the support plan of the company. Government authorities (currently there is no decision to approve support plans)</w:t>
      </w:r>
      <w:r w:rsidR="00D638C8" w:rsidRPr="004F013B">
        <w:rPr>
          <w:color w:val="000000" w:themeColor="text1"/>
        </w:rPr>
        <w:t>.</w:t>
      </w:r>
    </w:p>
    <w:p w:rsidR="00336DE6" w:rsidRPr="00336DE6" w:rsidRDefault="00336DE6" w:rsidP="00336DE6">
      <w:pPr>
        <w:pStyle w:val="BodyText"/>
        <w:spacing w:before="60" w:line="288" w:lineRule="auto"/>
        <w:ind w:left="360" w:right="106"/>
        <w:jc w:val="both"/>
        <w:rPr>
          <w:rFonts w:eastAsiaTheme="majorEastAsia"/>
          <w:b/>
          <w:bCs/>
          <w:i/>
          <w:iCs/>
          <w:color w:val="000000" w:themeColor="text1"/>
          <w:lang w:val="nl-NL"/>
        </w:rPr>
      </w:pPr>
      <w:r>
        <w:rPr>
          <w:rFonts w:eastAsiaTheme="majorEastAsia"/>
          <w:b/>
          <w:bCs/>
          <w:i/>
          <w:iCs/>
          <w:color w:val="000000" w:themeColor="text1"/>
          <w:lang w:val="nl-NL"/>
        </w:rPr>
        <w:t xml:space="preserve">5. </w:t>
      </w:r>
      <w:r>
        <w:rPr>
          <w:rFonts w:eastAsiaTheme="majorEastAsia"/>
          <w:b/>
          <w:bCs/>
          <w:i/>
          <w:iCs/>
          <w:color w:val="000000" w:themeColor="text1"/>
          <w:lang w:val="nl-NL"/>
        </w:rPr>
        <w:tab/>
      </w:r>
      <w:r w:rsidRPr="00336DE6">
        <w:rPr>
          <w:rFonts w:eastAsiaTheme="majorEastAsia"/>
          <w:b/>
          <w:bCs/>
          <w:i/>
          <w:iCs/>
          <w:color w:val="000000" w:themeColor="text1"/>
          <w:lang w:val="nl-NL"/>
        </w:rPr>
        <w:t>Lawsuit on EC Contract for Thuong Kon Tum Hydropower Project (Case No. 24/14)</w:t>
      </w:r>
    </w:p>
    <w:p w:rsidR="00336DE6" w:rsidRPr="00336DE6" w:rsidRDefault="00336DE6" w:rsidP="00336DE6">
      <w:pPr>
        <w:pStyle w:val="BodyText"/>
        <w:spacing w:before="60" w:line="288" w:lineRule="auto"/>
        <w:ind w:left="360" w:right="106"/>
        <w:jc w:val="both"/>
        <w:rPr>
          <w:rFonts w:eastAsiaTheme="majorEastAsia"/>
          <w:bCs/>
          <w:iCs/>
          <w:color w:val="000000" w:themeColor="text1"/>
          <w:lang w:val="nl-NL"/>
        </w:rPr>
      </w:pPr>
      <w:r w:rsidRPr="00336DE6">
        <w:rPr>
          <w:rFonts w:eastAsiaTheme="majorEastAsia"/>
          <w:bCs/>
          <w:iCs/>
          <w:color w:val="000000" w:themeColor="text1"/>
          <w:lang w:val="nl-NL"/>
        </w:rPr>
        <w:t>- The petitioner: Chinese Contractor Complex (China East Institute of China Group and Chinese Central Electric Company, China Railway Bureau No. 18)</w:t>
      </w:r>
    </w:p>
    <w:p w:rsidR="00336DE6" w:rsidRPr="00336DE6" w:rsidRDefault="00336DE6" w:rsidP="00336DE6">
      <w:pPr>
        <w:pStyle w:val="BodyText"/>
        <w:spacing w:before="60" w:line="288" w:lineRule="auto"/>
        <w:ind w:left="360" w:right="106"/>
        <w:jc w:val="both"/>
        <w:rPr>
          <w:rFonts w:eastAsiaTheme="majorEastAsia"/>
          <w:bCs/>
          <w:iCs/>
          <w:color w:val="000000" w:themeColor="text1"/>
          <w:lang w:val="nl-NL"/>
        </w:rPr>
      </w:pPr>
      <w:r w:rsidRPr="00336DE6">
        <w:rPr>
          <w:rFonts w:eastAsiaTheme="majorEastAsia"/>
          <w:bCs/>
          <w:iCs/>
          <w:color w:val="000000" w:themeColor="text1"/>
          <w:lang w:val="nl-NL"/>
        </w:rPr>
        <w:t>- Respondent: Vinh Son-Song Hinh Hydropower Joint Stock Company (VSH), is an associate of Power Generation Corporation 3 (General Power Corporation 3 holds 30.55% of charter capital).</w:t>
      </w:r>
    </w:p>
    <w:p w:rsidR="00336DE6" w:rsidRPr="00336DE6" w:rsidRDefault="00336DE6" w:rsidP="00336DE6">
      <w:pPr>
        <w:pStyle w:val="BodyText"/>
        <w:spacing w:before="60" w:line="288" w:lineRule="auto"/>
        <w:ind w:left="360" w:right="106"/>
        <w:jc w:val="both"/>
        <w:rPr>
          <w:rFonts w:eastAsiaTheme="majorEastAsia"/>
          <w:bCs/>
          <w:iCs/>
          <w:color w:val="000000" w:themeColor="text1"/>
          <w:lang w:val="nl-NL"/>
        </w:rPr>
      </w:pPr>
      <w:r w:rsidRPr="00336DE6">
        <w:rPr>
          <w:rFonts w:eastAsiaTheme="majorEastAsia"/>
          <w:bCs/>
          <w:iCs/>
          <w:color w:val="000000" w:themeColor="text1"/>
          <w:lang w:val="nl-NL"/>
        </w:rPr>
        <w:t>- Content of lawsuit: Declaring that the termination of the Contractor is valid and requires the investor to compensate.</w:t>
      </w:r>
    </w:p>
    <w:p w:rsidR="00336DE6" w:rsidRPr="00336DE6" w:rsidRDefault="00336DE6" w:rsidP="00336DE6">
      <w:pPr>
        <w:pStyle w:val="BodyText"/>
        <w:spacing w:before="60" w:line="288" w:lineRule="auto"/>
        <w:ind w:left="360" w:right="106"/>
        <w:jc w:val="both"/>
        <w:rPr>
          <w:rFonts w:eastAsiaTheme="majorEastAsia"/>
          <w:bCs/>
          <w:iCs/>
          <w:color w:val="000000" w:themeColor="text1"/>
          <w:lang w:val="nl-NL"/>
        </w:rPr>
      </w:pPr>
      <w:r w:rsidRPr="00336DE6">
        <w:rPr>
          <w:rFonts w:eastAsiaTheme="majorEastAsia"/>
          <w:bCs/>
          <w:iCs/>
          <w:color w:val="000000" w:themeColor="text1"/>
          <w:lang w:val="nl-NL"/>
        </w:rPr>
        <w:t>- Resolution situation:</w:t>
      </w:r>
    </w:p>
    <w:p w:rsidR="00336DE6" w:rsidRPr="00336DE6" w:rsidRDefault="00336DE6" w:rsidP="00336DE6">
      <w:pPr>
        <w:pStyle w:val="BodyText"/>
        <w:spacing w:before="60" w:line="288" w:lineRule="auto"/>
        <w:ind w:left="360" w:right="106"/>
        <w:jc w:val="both"/>
        <w:rPr>
          <w:rFonts w:eastAsiaTheme="majorEastAsia"/>
          <w:bCs/>
          <w:iCs/>
          <w:color w:val="000000" w:themeColor="text1"/>
          <w:lang w:val="nl-NL"/>
        </w:rPr>
      </w:pPr>
      <w:r w:rsidRPr="00336DE6">
        <w:rPr>
          <w:rFonts w:eastAsiaTheme="majorEastAsia"/>
          <w:bCs/>
          <w:iCs/>
          <w:color w:val="000000" w:themeColor="text1"/>
          <w:lang w:val="nl-NL"/>
        </w:rPr>
        <w:t>+ The 1st dispute resolution session of case No. 24/14 takes place in Singapore from May 15-19, 2017. VSH did not participate in the meeting due to opposition to the Council's jurisdiction.</w:t>
      </w:r>
    </w:p>
    <w:p w:rsidR="00336DE6" w:rsidRPr="00336DE6" w:rsidRDefault="00336DE6" w:rsidP="00336DE6">
      <w:pPr>
        <w:pStyle w:val="BodyText"/>
        <w:spacing w:before="60" w:line="288" w:lineRule="auto"/>
        <w:ind w:left="360" w:right="106"/>
        <w:jc w:val="both"/>
        <w:rPr>
          <w:rFonts w:eastAsiaTheme="majorEastAsia"/>
          <w:bCs/>
          <w:iCs/>
          <w:color w:val="000000" w:themeColor="text1"/>
          <w:lang w:val="nl-NL"/>
        </w:rPr>
      </w:pPr>
      <w:r w:rsidRPr="00336DE6">
        <w:rPr>
          <w:rFonts w:eastAsiaTheme="majorEastAsia"/>
          <w:bCs/>
          <w:iCs/>
          <w:color w:val="000000" w:themeColor="text1"/>
          <w:lang w:val="nl-NL"/>
        </w:rPr>
        <w:t>+ The HDV expects the next dispute resolution session to take place from 17-18 / 7/2018, then moves to 9-10 / 10/2018 (relocated for the first time) and is now moved to November 11th. 12/3/2019 (relocated for the second time) in Osaka, Japan.</w:t>
      </w:r>
    </w:p>
    <w:p w:rsidR="00435C41" w:rsidRPr="006D575F" w:rsidRDefault="00336DE6" w:rsidP="00336DE6">
      <w:pPr>
        <w:pStyle w:val="BodyText"/>
        <w:spacing w:before="60" w:after="0" w:line="288" w:lineRule="auto"/>
        <w:ind w:left="360" w:right="106"/>
        <w:jc w:val="both"/>
        <w:rPr>
          <w:color w:val="000000" w:themeColor="text1"/>
        </w:rPr>
      </w:pPr>
      <w:r w:rsidRPr="00336DE6">
        <w:rPr>
          <w:rFonts w:eastAsiaTheme="majorEastAsia"/>
          <w:bCs/>
          <w:iCs/>
          <w:color w:val="000000" w:themeColor="text1"/>
          <w:lang w:val="nl-NL"/>
        </w:rPr>
        <w:t>+ VSH signed a legal consultancy service contract with Nam Hung Law and Investment Consultant Company Limited to protect VSH's interests in lawsuit No. 24/14.</w:t>
      </w:r>
    </w:p>
    <w:p w:rsidR="00D87527" w:rsidRPr="004F013B" w:rsidRDefault="00336DE6" w:rsidP="006D575F">
      <w:pPr>
        <w:pStyle w:val="Heading1"/>
        <w:rPr>
          <w:color w:val="000000" w:themeColor="text1"/>
          <w:lang w:val="nl-NL"/>
        </w:rPr>
      </w:pPr>
      <w:bookmarkStart w:id="85" w:name="_Toc533496690"/>
      <w:r>
        <w:rPr>
          <w:color w:val="000000" w:themeColor="text1"/>
          <w:lang w:val="nl-NL"/>
        </w:rPr>
        <w:t>PART</w:t>
      </w:r>
      <w:r w:rsidR="00D87527" w:rsidRPr="004F013B">
        <w:rPr>
          <w:color w:val="000000" w:themeColor="text1"/>
          <w:lang w:val="nl-NL"/>
        </w:rPr>
        <w:t xml:space="preserve"> II.</w:t>
      </w:r>
      <w:r w:rsidR="00D87527" w:rsidRPr="004F013B">
        <w:rPr>
          <w:color w:val="000000" w:themeColor="text1"/>
          <w:lang w:val="nl-NL"/>
        </w:rPr>
        <w:tab/>
      </w:r>
      <w:bookmarkEnd w:id="85"/>
      <w:r>
        <w:rPr>
          <w:color w:val="000000" w:themeColor="text1"/>
          <w:lang w:val="nl-NL"/>
        </w:rPr>
        <w:t>COMPANY MANAGER</w:t>
      </w:r>
    </w:p>
    <w:p w:rsidR="00D87527" w:rsidRPr="001D79BF" w:rsidRDefault="00D87527" w:rsidP="001D79BF">
      <w:pPr>
        <w:pStyle w:val="NormalWeb"/>
        <w:shd w:val="clear" w:color="auto" w:fill="FFFFFF"/>
        <w:rPr>
          <w:rFonts w:eastAsia="MS Mincho"/>
          <w:color w:val="000000" w:themeColor="text1"/>
          <w:sz w:val="28"/>
          <w:lang w:val="nl-NL" w:eastAsia="en-AU"/>
        </w:rPr>
      </w:pPr>
      <w:bookmarkStart w:id="86" w:name="_Toc533496691"/>
      <w:r w:rsidRPr="004F013B">
        <w:rPr>
          <w:color w:val="000000" w:themeColor="text1"/>
          <w:lang w:val="nl-NL"/>
        </w:rPr>
        <w:t>I.</w:t>
      </w:r>
      <w:r w:rsidRPr="004F013B">
        <w:rPr>
          <w:color w:val="000000" w:themeColor="text1"/>
          <w:lang w:val="nl-NL"/>
        </w:rPr>
        <w:tab/>
        <w:t xml:space="preserve"> </w:t>
      </w:r>
      <w:bookmarkEnd w:id="86"/>
      <w:r w:rsidR="001D79BF" w:rsidRPr="001D79BF">
        <w:rPr>
          <w:rFonts w:eastAsia="MS Mincho"/>
          <w:b/>
          <w:bCs/>
          <w:color w:val="000000" w:themeColor="text1"/>
          <w:sz w:val="28"/>
          <w:lang w:val="nl-NL" w:eastAsia="en-AU"/>
        </w:rPr>
        <w:t>Board of management</w:t>
      </w:r>
    </w:p>
    <w:p w:rsidR="00D87527" w:rsidRPr="004F013B" w:rsidRDefault="00336DE6" w:rsidP="00D87527">
      <w:pPr>
        <w:jc w:val="both"/>
        <w:rPr>
          <w:color w:val="000000" w:themeColor="text1"/>
          <w:lang w:val="nl-NL"/>
        </w:rPr>
      </w:pPr>
      <w:r>
        <w:rPr>
          <w:color w:val="000000" w:themeColor="text1"/>
          <w:lang w:val="nl-NL"/>
        </w:rPr>
        <w:t xml:space="preserve">List of </w:t>
      </w:r>
      <w:r w:rsidR="001D79BF" w:rsidRPr="001D79BF">
        <w:rPr>
          <w:bCs/>
          <w:color w:val="000000" w:themeColor="text1"/>
          <w:lang w:val="nl-NL"/>
        </w:rPr>
        <w:t>Board of management</w:t>
      </w:r>
      <w:r w:rsidR="00D87527" w:rsidRPr="004F013B">
        <w:rPr>
          <w:color w:val="000000" w:themeColor="text1"/>
          <w:lang w:val="nl-NL"/>
        </w:rPr>
        <w:t>:</w:t>
      </w:r>
    </w:p>
    <w:p w:rsidR="00D87527" w:rsidRPr="001D79BF" w:rsidRDefault="00336DE6" w:rsidP="006D575F">
      <w:pPr>
        <w:pStyle w:val="Caption"/>
        <w:spacing w:before="120" w:after="120"/>
        <w:jc w:val="center"/>
        <w:rPr>
          <w:color w:val="000000" w:themeColor="text1"/>
          <w:sz w:val="24"/>
          <w:szCs w:val="24"/>
          <w:lang w:val="nl-NL"/>
        </w:rPr>
      </w:pPr>
      <w:bookmarkStart w:id="87" w:name="_Toc532455457"/>
      <w:r w:rsidRPr="001D79BF">
        <w:rPr>
          <w:bCs w:val="0"/>
          <w:color w:val="000000" w:themeColor="text1"/>
          <w:sz w:val="24"/>
          <w:szCs w:val="24"/>
          <w:lang w:val="nl-NL"/>
        </w:rPr>
        <w:t>Table</w:t>
      </w:r>
      <w:r w:rsidR="00C63A91" w:rsidRPr="001D79BF">
        <w:rPr>
          <w:sz w:val="24"/>
        </w:rPr>
        <w:t xml:space="preserve"> </w:t>
      </w:r>
      <w:r w:rsidR="00C63A91" w:rsidRPr="001D79BF">
        <w:rPr>
          <w:sz w:val="24"/>
        </w:rPr>
        <w:fldChar w:fldCharType="begin"/>
      </w:r>
      <w:r w:rsidR="00C63A91" w:rsidRPr="001D79BF">
        <w:rPr>
          <w:sz w:val="24"/>
        </w:rPr>
        <w:instrText xml:space="preserve"> SEQ Bảng \* ARABIC </w:instrText>
      </w:r>
      <w:r w:rsidR="00C63A91" w:rsidRPr="001D79BF">
        <w:rPr>
          <w:sz w:val="24"/>
        </w:rPr>
        <w:fldChar w:fldCharType="separate"/>
      </w:r>
      <w:r w:rsidR="00257FD5" w:rsidRPr="001D79BF">
        <w:rPr>
          <w:noProof/>
          <w:sz w:val="24"/>
        </w:rPr>
        <w:t>25</w:t>
      </w:r>
      <w:r w:rsidR="00C63A91" w:rsidRPr="001D79BF">
        <w:rPr>
          <w:sz w:val="24"/>
        </w:rPr>
        <w:fldChar w:fldCharType="end"/>
      </w:r>
      <w:bookmarkEnd w:id="87"/>
      <w:r w:rsidR="001D79BF">
        <w:rPr>
          <w:sz w:val="24"/>
        </w:rPr>
        <w:t>:</w:t>
      </w:r>
      <w:r w:rsidR="001D79BF" w:rsidRPr="001D79BF">
        <w:rPr>
          <w:color w:val="000000" w:themeColor="text1"/>
          <w:lang w:val="nl-NL"/>
        </w:rPr>
        <w:t xml:space="preserve"> </w:t>
      </w:r>
      <w:r w:rsidR="001D79BF" w:rsidRPr="001D79BF">
        <w:rPr>
          <w:color w:val="000000" w:themeColor="text1"/>
          <w:sz w:val="24"/>
          <w:lang w:val="nl-NL"/>
        </w:rPr>
        <w:t xml:space="preserve">List of </w:t>
      </w:r>
      <w:r w:rsidR="001D79BF" w:rsidRPr="001D79BF">
        <w:rPr>
          <w:bCs w:val="0"/>
          <w:color w:val="000000" w:themeColor="text1"/>
          <w:sz w:val="24"/>
          <w:lang w:val="nl-NL"/>
        </w:rPr>
        <w:t>Board of Management</w:t>
      </w:r>
    </w:p>
    <w:tbl>
      <w:tblPr>
        <w:tblW w:w="0" w:type="auto"/>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715"/>
        <w:gridCol w:w="2640"/>
        <w:gridCol w:w="3849"/>
        <w:gridCol w:w="2048"/>
      </w:tblGrid>
      <w:tr w:rsidR="00336B39" w:rsidRPr="00A64F42" w:rsidTr="00336DE6">
        <w:trPr>
          <w:trHeight w:val="318"/>
        </w:trPr>
        <w:tc>
          <w:tcPr>
            <w:tcW w:w="715" w:type="dxa"/>
            <w:shd w:val="clear" w:color="auto" w:fill="548DD4"/>
          </w:tcPr>
          <w:p w:rsidR="00336B39" w:rsidRPr="00A64F42" w:rsidRDefault="00336DE6" w:rsidP="004F013B">
            <w:pPr>
              <w:spacing w:before="60" w:after="60"/>
              <w:jc w:val="center"/>
              <w:rPr>
                <w:b/>
                <w:color w:val="FFFFFF" w:themeColor="background1"/>
              </w:rPr>
            </w:pPr>
            <w:r>
              <w:rPr>
                <w:b/>
                <w:color w:val="FFFFFF" w:themeColor="background1"/>
              </w:rPr>
              <w:t>No.</w:t>
            </w:r>
          </w:p>
        </w:tc>
        <w:tc>
          <w:tcPr>
            <w:tcW w:w="2640" w:type="dxa"/>
            <w:shd w:val="clear" w:color="auto" w:fill="548DD4"/>
          </w:tcPr>
          <w:p w:rsidR="00336B39" w:rsidRPr="00A64F42" w:rsidRDefault="00336DE6" w:rsidP="004F013B">
            <w:pPr>
              <w:spacing w:before="60" w:after="60"/>
              <w:jc w:val="center"/>
              <w:rPr>
                <w:b/>
                <w:color w:val="FFFFFF" w:themeColor="background1"/>
              </w:rPr>
            </w:pPr>
            <w:r>
              <w:rPr>
                <w:b/>
                <w:color w:val="FFFFFF" w:themeColor="background1"/>
              </w:rPr>
              <w:t>Full Name</w:t>
            </w:r>
          </w:p>
        </w:tc>
        <w:tc>
          <w:tcPr>
            <w:tcW w:w="3849" w:type="dxa"/>
            <w:shd w:val="clear" w:color="auto" w:fill="548DD4"/>
          </w:tcPr>
          <w:p w:rsidR="00336B39" w:rsidRPr="00A64F42" w:rsidRDefault="00336DE6" w:rsidP="004F013B">
            <w:pPr>
              <w:spacing w:before="60" w:after="60"/>
              <w:jc w:val="center"/>
              <w:rPr>
                <w:b/>
                <w:color w:val="FFFFFF" w:themeColor="background1"/>
              </w:rPr>
            </w:pPr>
            <w:r>
              <w:rPr>
                <w:b/>
                <w:color w:val="FFFFFF" w:themeColor="background1"/>
              </w:rPr>
              <w:t>Position</w:t>
            </w:r>
          </w:p>
        </w:tc>
        <w:tc>
          <w:tcPr>
            <w:tcW w:w="2048" w:type="dxa"/>
            <w:shd w:val="clear" w:color="auto" w:fill="548DD4"/>
          </w:tcPr>
          <w:p w:rsidR="00336B39" w:rsidRPr="00A64F42" w:rsidRDefault="00336DE6" w:rsidP="004F013B">
            <w:pPr>
              <w:spacing w:before="60" w:after="60"/>
              <w:jc w:val="center"/>
              <w:rPr>
                <w:b/>
                <w:color w:val="FFFFFF" w:themeColor="background1"/>
              </w:rPr>
            </w:pPr>
            <w:r>
              <w:rPr>
                <w:b/>
                <w:color w:val="FFFFFF" w:themeColor="background1"/>
              </w:rPr>
              <w:t>Note</w:t>
            </w:r>
          </w:p>
        </w:tc>
      </w:tr>
      <w:tr w:rsidR="00A02F54" w:rsidRPr="004F013B" w:rsidTr="00336DE6">
        <w:trPr>
          <w:trHeight w:val="318"/>
        </w:trPr>
        <w:tc>
          <w:tcPr>
            <w:tcW w:w="715" w:type="dxa"/>
            <w:vAlign w:val="center"/>
          </w:tcPr>
          <w:p w:rsidR="00A02F54" w:rsidRPr="004F013B" w:rsidRDefault="00A02F54" w:rsidP="00A02F54">
            <w:pPr>
              <w:spacing w:before="60" w:after="60"/>
              <w:jc w:val="center"/>
              <w:rPr>
                <w:color w:val="000000" w:themeColor="text1"/>
              </w:rPr>
            </w:pPr>
            <w:bookmarkStart w:id="88" w:name="_Toc417055713"/>
            <w:r w:rsidRPr="004F013B">
              <w:rPr>
                <w:color w:val="000000" w:themeColor="text1"/>
              </w:rPr>
              <w:t>1</w:t>
            </w:r>
            <w:bookmarkEnd w:id="88"/>
          </w:p>
        </w:tc>
        <w:tc>
          <w:tcPr>
            <w:tcW w:w="2640" w:type="dxa"/>
          </w:tcPr>
          <w:p w:rsidR="00A02F54" w:rsidRPr="002F4F63" w:rsidRDefault="00A02F54" w:rsidP="00A02F54">
            <w:r w:rsidRPr="002F4F63">
              <w:t>Nguyen Van Le</w:t>
            </w:r>
          </w:p>
        </w:tc>
        <w:tc>
          <w:tcPr>
            <w:tcW w:w="3849" w:type="dxa"/>
          </w:tcPr>
          <w:p w:rsidR="00A02F54" w:rsidRPr="002A5DDF" w:rsidRDefault="00A02F54" w:rsidP="00A02F54">
            <w:r w:rsidRPr="002A5DDF">
              <w:t>Chairman of the board</w:t>
            </w:r>
          </w:p>
        </w:tc>
        <w:tc>
          <w:tcPr>
            <w:tcW w:w="2048" w:type="dxa"/>
          </w:tcPr>
          <w:p w:rsidR="00A02F54" w:rsidRPr="004F013B" w:rsidRDefault="00A02F54" w:rsidP="00A02F54">
            <w:pPr>
              <w:spacing w:before="60" w:after="60"/>
              <w:jc w:val="both"/>
              <w:rPr>
                <w:color w:val="000000" w:themeColor="text1"/>
              </w:rPr>
            </w:pPr>
          </w:p>
        </w:tc>
      </w:tr>
      <w:tr w:rsidR="00A02F54" w:rsidRPr="004F013B" w:rsidTr="00336DE6">
        <w:trPr>
          <w:trHeight w:val="318"/>
        </w:trPr>
        <w:tc>
          <w:tcPr>
            <w:tcW w:w="715" w:type="dxa"/>
            <w:vAlign w:val="center"/>
          </w:tcPr>
          <w:p w:rsidR="00A02F54" w:rsidRPr="004F013B" w:rsidRDefault="00A02F54" w:rsidP="00A02F54">
            <w:pPr>
              <w:spacing w:before="60" w:after="60"/>
              <w:jc w:val="center"/>
              <w:rPr>
                <w:color w:val="000000" w:themeColor="text1"/>
              </w:rPr>
            </w:pPr>
            <w:r w:rsidRPr="004F013B">
              <w:rPr>
                <w:color w:val="000000" w:themeColor="text1"/>
              </w:rPr>
              <w:lastRenderedPageBreak/>
              <w:t>2</w:t>
            </w:r>
          </w:p>
        </w:tc>
        <w:tc>
          <w:tcPr>
            <w:tcW w:w="2640" w:type="dxa"/>
          </w:tcPr>
          <w:p w:rsidR="00A02F54" w:rsidRPr="002F4F63" w:rsidRDefault="00A02F54" w:rsidP="00A02F54">
            <w:r w:rsidRPr="002F4F63">
              <w:t>Dinh Quoc Lam</w:t>
            </w:r>
          </w:p>
        </w:tc>
        <w:tc>
          <w:tcPr>
            <w:tcW w:w="3849" w:type="dxa"/>
          </w:tcPr>
          <w:p w:rsidR="00A02F54" w:rsidRPr="002A5DDF" w:rsidRDefault="00A02F54" w:rsidP="00A02F54">
            <w:r w:rsidRPr="002A5DDF">
              <w:t xml:space="preserve">Member of the Board of </w:t>
            </w:r>
            <w:r w:rsidR="001D79BF" w:rsidRPr="001D79BF">
              <w:rPr>
                <w:bCs/>
                <w:color w:val="000000" w:themeColor="text1"/>
                <w:lang w:val="nl-NL"/>
              </w:rPr>
              <w:t>Management</w:t>
            </w:r>
            <w:r w:rsidRPr="002A5DDF">
              <w:t xml:space="preserve"> and General Director</w:t>
            </w:r>
          </w:p>
        </w:tc>
        <w:tc>
          <w:tcPr>
            <w:tcW w:w="2048" w:type="dxa"/>
          </w:tcPr>
          <w:p w:rsidR="00A02F54" w:rsidRPr="004F013B" w:rsidRDefault="00A02F54" w:rsidP="00A02F54">
            <w:pPr>
              <w:spacing w:before="60" w:after="60"/>
              <w:jc w:val="both"/>
              <w:rPr>
                <w:color w:val="000000" w:themeColor="text1"/>
              </w:rPr>
            </w:pPr>
          </w:p>
        </w:tc>
      </w:tr>
      <w:tr w:rsidR="00A02F54" w:rsidRPr="004F013B" w:rsidTr="00336DE6">
        <w:trPr>
          <w:trHeight w:val="318"/>
        </w:trPr>
        <w:tc>
          <w:tcPr>
            <w:tcW w:w="715" w:type="dxa"/>
            <w:vAlign w:val="center"/>
          </w:tcPr>
          <w:p w:rsidR="00A02F54" w:rsidRPr="004F013B" w:rsidRDefault="00A02F54" w:rsidP="00A02F54">
            <w:pPr>
              <w:spacing w:before="60" w:after="60"/>
              <w:jc w:val="center"/>
              <w:rPr>
                <w:color w:val="000000" w:themeColor="text1"/>
              </w:rPr>
            </w:pPr>
            <w:bookmarkStart w:id="89" w:name="_Toc417055721"/>
            <w:r w:rsidRPr="004F013B">
              <w:rPr>
                <w:color w:val="000000" w:themeColor="text1"/>
              </w:rPr>
              <w:t>3</w:t>
            </w:r>
            <w:bookmarkEnd w:id="89"/>
          </w:p>
        </w:tc>
        <w:tc>
          <w:tcPr>
            <w:tcW w:w="2640" w:type="dxa"/>
          </w:tcPr>
          <w:p w:rsidR="00A02F54" w:rsidRPr="002F4F63" w:rsidRDefault="00A02F54" w:rsidP="00A02F54">
            <w:r w:rsidRPr="002F4F63">
              <w:t>Truong Quoc Phuc</w:t>
            </w:r>
          </w:p>
        </w:tc>
        <w:tc>
          <w:tcPr>
            <w:tcW w:w="3849" w:type="dxa"/>
          </w:tcPr>
          <w:p w:rsidR="00A02F54" w:rsidRPr="002A5DDF" w:rsidRDefault="00A02F54" w:rsidP="00A02F54">
            <w:r w:rsidRPr="002A5DDF">
              <w:t xml:space="preserve">Member of the Board of </w:t>
            </w:r>
            <w:r w:rsidR="001D79BF" w:rsidRPr="001D79BF">
              <w:rPr>
                <w:bCs/>
                <w:color w:val="000000" w:themeColor="text1"/>
                <w:lang w:val="nl-NL"/>
              </w:rPr>
              <w:t>Management</w:t>
            </w:r>
            <w:r w:rsidRPr="002A5DDF">
              <w:t xml:space="preserve"> in charge</w:t>
            </w:r>
          </w:p>
        </w:tc>
        <w:tc>
          <w:tcPr>
            <w:tcW w:w="2048" w:type="dxa"/>
          </w:tcPr>
          <w:p w:rsidR="00A02F54" w:rsidRPr="004F013B" w:rsidRDefault="00A02F54" w:rsidP="00A02F54">
            <w:pPr>
              <w:spacing w:before="60" w:after="60"/>
              <w:jc w:val="both"/>
              <w:rPr>
                <w:color w:val="000000" w:themeColor="text1"/>
              </w:rPr>
            </w:pPr>
          </w:p>
        </w:tc>
      </w:tr>
      <w:tr w:rsidR="00A02F54" w:rsidRPr="004F013B" w:rsidTr="00336DE6">
        <w:trPr>
          <w:trHeight w:val="318"/>
        </w:trPr>
        <w:tc>
          <w:tcPr>
            <w:tcW w:w="715" w:type="dxa"/>
            <w:vAlign w:val="center"/>
          </w:tcPr>
          <w:p w:rsidR="00A02F54" w:rsidRPr="004F013B" w:rsidRDefault="00A02F54" w:rsidP="00A02F54">
            <w:pPr>
              <w:spacing w:before="60" w:after="60"/>
              <w:jc w:val="center"/>
              <w:rPr>
                <w:color w:val="000000" w:themeColor="text1"/>
              </w:rPr>
            </w:pPr>
            <w:r w:rsidRPr="004F013B">
              <w:rPr>
                <w:color w:val="000000" w:themeColor="text1"/>
              </w:rPr>
              <w:t>4</w:t>
            </w:r>
          </w:p>
        </w:tc>
        <w:tc>
          <w:tcPr>
            <w:tcW w:w="2640" w:type="dxa"/>
          </w:tcPr>
          <w:p w:rsidR="00A02F54" w:rsidRDefault="00A02F54" w:rsidP="00A02F54">
            <w:r w:rsidRPr="002F4F63">
              <w:t>Do Mong Hung</w:t>
            </w:r>
          </w:p>
        </w:tc>
        <w:tc>
          <w:tcPr>
            <w:tcW w:w="3849" w:type="dxa"/>
          </w:tcPr>
          <w:p w:rsidR="00A02F54" w:rsidRDefault="00A02F54" w:rsidP="00A02F54">
            <w:r w:rsidRPr="002A5DDF">
              <w:t xml:space="preserve">Independent member of the Board of </w:t>
            </w:r>
            <w:r w:rsidR="001D79BF" w:rsidRPr="001D79BF">
              <w:rPr>
                <w:bCs/>
                <w:color w:val="000000" w:themeColor="text1"/>
                <w:lang w:val="nl-NL"/>
              </w:rPr>
              <w:t>Management</w:t>
            </w:r>
          </w:p>
        </w:tc>
        <w:tc>
          <w:tcPr>
            <w:tcW w:w="2048" w:type="dxa"/>
          </w:tcPr>
          <w:p w:rsidR="00A02F54" w:rsidRPr="004F013B" w:rsidDel="00926DF0" w:rsidRDefault="00A02F54" w:rsidP="00A02F54">
            <w:pPr>
              <w:spacing w:before="60" w:after="60"/>
              <w:jc w:val="both"/>
              <w:rPr>
                <w:color w:val="000000" w:themeColor="text1"/>
              </w:rPr>
            </w:pPr>
          </w:p>
        </w:tc>
      </w:tr>
    </w:tbl>
    <w:p w:rsidR="00D87527" w:rsidRPr="004F013B" w:rsidRDefault="00A02F54" w:rsidP="00D87527">
      <w:pPr>
        <w:spacing w:before="120" w:after="120" w:line="288" w:lineRule="auto"/>
        <w:jc w:val="right"/>
        <w:rPr>
          <w:i/>
          <w:color w:val="000000" w:themeColor="text1"/>
        </w:rPr>
      </w:pPr>
      <w:r>
        <w:rPr>
          <w:i/>
          <w:color w:val="000000" w:themeColor="text1"/>
        </w:rPr>
        <w:t>Scoure</w:t>
      </w:r>
      <w:r w:rsidR="00D87527" w:rsidRPr="004F013B">
        <w:rPr>
          <w:i/>
          <w:color w:val="000000" w:themeColor="text1"/>
        </w:rPr>
        <w:t xml:space="preserve">: </w:t>
      </w:r>
      <w:r w:rsidR="00515B08" w:rsidRPr="004F013B">
        <w:rPr>
          <w:i/>
          <w:color w:val="000000" w:themeColor="text1"/>
        </w:rPr>
        <w:t>EVNGENCO 3</w:t>
      </w:r>
    </w:p>
    <w:p w:rsidR="00D87527" w:rsidRPr="004F013B" w:rsidRDefault="00A02F54" w:rsidP="00D87527">
      <w:pPr>
        <w:spacing w:before="120" w:after="120" w:line="288" w:lineRule="auto"/>
        <w:rPr>
          <w:b/>
          <w:color w:val="000000" w:themeColor="text1"/>
        </w:rPr>
      </w:pPr>
      <w:r w:rsidRPr="00A02F54">
        <w:rPr>
          <w:b/>
          <w:color w:val="000000" w:themeColor="text1"/>
        </w:rPr>
        <w:t xml:space="preserve">Curriculum vitae of members of the Board of </w:t>
      </w:r>
      <w:r w:rsidR="001D79BF" w:rsidRPr="001D79BF">
        <w:rPr>
          <w:b/>
          <w:bCs/>
          <w:color w:val="000000" w:themeColor="text1"/>
          <w:lang w:val="nl-NL"/>
        </w:rPr>
        <w:t>Management</w:t>
      </w:r>
      <w:r w:rsidR="00D87527" w:rsidRPr="004F013B">
        <w:rPr>
          <w:b/>
          <w:color w:val="000000" w:themeColor="text1"/>
        </w:rPr>
        <w:t>:</w:t>
      </w:r>
    </w:p>
    <w:p w:rsidR="00D87527" w:rsidRPr="004F013B" w:rsidRDefault="00A02F54" w:rsidP="00A02F54">
      <w:pPr>
        <w:pStyle w:val="Heading4"/>
        <w:numPr>
          <w:ilvl w:val="0"/>
          <w:numId w:val="16"/>
        </w:numPr>
        <w:spacing w:before="120" w:after="120"/>
        <w:rPr>
          <w:rFonts w:ascii="Times New Roman" w:hAnsi="Times New Roman" w:cs="Times New Roman"/>
          <w:i w:val="0"/>
          <w:color w:val="000000" w:themeColor="text1"/>
        </w:rPr>
      </w:pPr>
      <w:r w:rsidRPr="00A02F54">
        <w:rPr>
          <w:rFonts w:ascii="Times New Roman" w:hAnsi="Times New Roman" w:cs="Times New Roman"/>
          <w:i w:val="0"/>
          <w:color w:val="000000" w:themeColor="text1"/>
        </w:rPr>
        <w:t>Mr. Nguyen Van Le - Chairman of the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0"/>
        <w:gridCol w:w="296"/>
        <w:gridCol w:w="5164"/>
      </w:tblGrid>
      <w:tr w:rsidR="00A02F54" w:rsidRPr="004F013B" w:rsidTr="00A02F54">
        <w:tc>
          <w:tcPr>
            <w:tcW w:w="3890" w:type="dxa"/>
          </w:tcPr>
          <w:p w:rsidR="00A02F54" w:rsidRPr="00EE1C99" w:rsidRDefault="00A02F54" w:rsidP="00A02F54">
            <w:r>
              <w:t>Mr</w:t>
            </w:r>
          </w:p>
        </w:tc>
        <w:tc>
          <w:tcPr>
            <w:tcW w:w="296" w:type="dxa"/>
          </w:tcPr>
          <w:p w:rsidR="00A02F54" w:rsidRPr="006D575F" w:rsidRDefault="00A02F54" w:rsidP="00A02F54">
            <w:pPr>
              <w:spacing w:before="60" w:after="60"/>
              <w:jc w:val="both"/>
              <w:rPr>
                <w:b/>
                <w:color w:val="000000" w:themeColor="text1"/>
              </w:rPr>
            </w:pPr>
            <w:r w:rsidRPr="006D575F">
              <w:rPr>
                <w:b/>
                <w:color w:val="000000" w:themeColor="text1"/>
              </w:rPr>
              <w:t>:</w:t>
            </w:r>
          </w:p>
        </w:tc>
        <w:tc>
          <w:tcPr>
            <w:tcW w:w="5164" w:type="dxa"/>
          </w:tcPr>
          <w:p w:rsidR="00A02F54" w:rsidRPr="00417F2E" w:rsidRDefault="00A02F54" w:rsidP="00A02F54">
            <w:r w:rsidRPr="00417F2E">
              <w:t>Nguyen Van Le</w:t>
            </w:r>
          </w:p>
        </w:tc>
      </w:tr>
      <w:tr w:rsidR="00A02F54" w:rsidRPr="004F013B" w:rsidTr="00A02F54">
        <w:tc>
          <w:tcPr>
            <w:tcW w:w="3890" w:type="dxa"/>
          </w:tcPr>
          <w:p w:rsidR="00A02F54" w:rsidRPr="00EE1C99" w:rsidRDefault="00A02F54" w:rsidP="00A02F54">
            <w:r w:rsidRPr="00EE1C99">
              <w:t>Sex</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t>M</w:t>
            </w:r>
            <w:r w:rsidRPr="00417F2E">
              <w:t>ale</w:t>
            </w:r>
          </w:p>
        </w:tc>
      </w:tr>
      <w:tr w:rsidR="00A02F54" w:rsidRPr="004F013B" w:rsidTr="00A02F54">
        <w:tc>
          <w:tcPr>
            <w:tcW w:w="3890" w:type="dxa"/>
          </w:tcPr>
          <w:p w:rsidR="00A02F54" w:rsidRPr="00EE1C99" w:rsidRDefault="00A02F54" w:rsidP="00A02F54">
            <w:r w:rsidRPr="00EE1C99">
              <w:t>Date of birth</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October 2, 1959</w:t>
            </w:r>
          </w:p>
        </w:tc>
      </w:tr>
      <w:tr w:rsidR="00A02F54" w:rsidRPr="004F013B" w:rsidTr="00A02F54">
        <w:tc>
          <w:tcPr>
            <w:tcW w:w="3890" w:type="dxa"/>
          </w:tcPr>
          <w:p w:rsidR="00A02F54" w:rsidRPr="00EE1C99" w:rsidRDefault="00A02F54" w:rsidP="00A02F54">
            <w:r w:rsidRPr="00EE1C99">
              <w:t>Place of birth</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Dien Tien Commune, Dien Ban District, Quang Nam Province</w:t>
            </w:r>
          </w:p>
        </w:tc>
      </w:tr>
      <w:tr w:rsidR="00A02F54" w:rsidRPr="004F013B" w:rsidTr="00A02F54">
        <w:tc>
          <w:tcPr>
            <w:tcW w:w="3890" w:type="dxa"/>
          </w:tcPr>
          <w:p w:rsidR="00A02F54" w:rsidRPr="00EE1C99" w:rsidRDefault="00A02F54" w:rsidP="00A02F54">
            <w:r>
              <w:t>ID No.</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201484448</w:t>
            </w:r>
          </w:p>
        </w:tc>
      </w:tr>
      <w:tr w:rsidR="00A02F54" w:rsidRPr="004F013B" w:rsidTr="00A02F54">
        <w:tc>
          <w:tcPr>
            <w:tcW w:w="3890" w:type="dxa"/>
          </w:tcPr>
          <w:p w:rsidR="00A02F54" w:rsidRPr="00EE1C99" w:rsidRDefault="00A02F54" w:rsidP="00A02F54">
            <w:r>
              <w:t>N</w:t>
            </w:r>
            <w:r w:rsidRPr="00EE1C99">
              <w:t>ationality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Vietnam</w:t>
            </w:r>
          </w:p>
        </w:tc>
      </w:tr>
      <w:tr w:rsidR="00A02F54" w:rsidRPr="004F013B" w:rsidTr="00A02F54">
        <w:tc>
          <w:tcPr>
            <w:tcW w:w="3890" w:type="dxa"/>
          </w:tcPr>
          <w:p w:rsidR="00A02F54" w:rsidRPr="00EE1C99" w:rsidRDefault="00A02F54" w:rsidP="00A02F54">
            <w:r w:rsidRPr="00EE1C99">
              <w:t>Nation</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Kinh</w:t>
            </w:r>
          </w:p>
        </w:tc>
      </w:tr>
      <w:tr w:rsidR="00A02F54" w:rsidRPr="004F013B" w:rsidTr="00A02F54">
        <w:tc>
          <w:tcPr>
            <w:tcW w:w="3890" w:type="dxa"/>
          </w:tcPr>
          <w:p w:rsidR="00A02F54" w:rsidRPr="00EE1C99" w:rsidRDefault="00A02F54" w:rsidP="00A02F54">
            <w:r w:rsidRPr="00EE1C99">
              <w:t>Home town</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Dien Tien Commune, Dien Ban District, Quang Nam Province</w:t>
            </w:r>
          </w:p>
        </w:tc>
      </w:tr>
      <w:tr w:rsidR="00A02F54" w:rsidRPr="004F013B" w:rsidTr="00A02F54">
        <w:tc>
          <w:tcPr>
            <w:tcW w:w="3890" w:type="dxa"/>
          </w:tcPr>
          <w:p w:rsidR="00A02F54" w:rsidRPr="00EE1C99" w:rsidRDefault="00A02F54" w:rsidP="00A02F54">
            <w:r w:rsidRPr="00EE1C99">
              <w:t>Permanent address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18 Le Duan, Hai Chau District, Tp. Danang</w:t>
            </w:r>
          </w:p>
        </w:tc>
      </w:tr>
      <w:tr w:rsidR="00A02F54" w:rsidRPr="004F013B" w:rsidTr="00A02F54">
        <w:tc>
          <w:tcPr>
            <w:tcW w:w="3890" w:type="dxa"/>
          </w:tcPr>
          <w:p w:rsidR="00A02F54" w:rsidRPr="00EE1C99" w:rsidRDefault="00A02F54" w:rsidP="00A02F54">
            <w:r w:rsidRPr="00EE1C99">
              <w:t>Educational level</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12/12</w:t>
            </w:r>
          </w:p>
        </w:tc>
      </w:tr>
      <w:tr w:rsidR="00A02F54" w:rsidRPr="004F013B" w:rsidTr="00A02F54">
        <w:tc>
          <w:tcPr>
            <w:tcW w:w="3890" w:type="dxa"/>
          </w:tcPr>
          <w:p w:rsidR="00A02F54" w:rsidRPr="00EE1C99" w:rsidRDefault="00A02F54" w:rsidP="00A02F54">
            <w:r w:rsidRPr="00EE1C99">
              <w:t>Qualification</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Doctor of Electrical Engineering, Master of Electrical Systems, Bachelor of Physics in Nuclear Electronics, Bachelor of Business Administration</w:t>
            </w:r>
          </w:p>
        </w:tc>
      </w:tr>
      <w:tr w:rsidR="00A02F54" w:rsidRPr="004F013B" w:rsidTr="00A02F54">
        <w:tc>
          <w:tcPr>
            <w:tcW w:w="3890" w:type="dxa"/>
          </w:tcPr>
          <w:p w:rsidR="00A02F54" w:rsidRPr="00EE1C99" w:rsidRDefault="00A02F54" w:rsidP="00A02F54">
            <w:r w:rsidRPr="00EE1C99">
              <w:t>Working process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tc>
      </w:tr>
      <w:tr w:rsidR="00A02F54" w:rsidRPr="004F013B" w:rsidTr="00A02F54">
        <w:tc>
          <w:tcPr>
            <w:tcW w:w="3890" w:type="dxa"/>
          </w:tcPr>
          <w:p w:rsidR="00A02F54" w:rsidRPr="00EE1C99" w:rsidRDefault="00A02F54" w:rsidP="00A02F54">
            <w:r w:rsidRPr="00EE1C99">
              <w:t>- From 1972 to 1973</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Acting as a legal secret interchange of the Military Department of Quang Da province</w:t>
            </w:r>
          </w:p>
        </w:tc>
      </w:tr>
      <w:tr w:rsidR="00A02F54" w:rsidRPr="004F013B" w:rsidTr="00A02F54">
        <w:tc>
          <w:tcPr>
            <w:tcW w:w="3890" w:type="dxa"/>
          </w:tcPr>
          <w:p w:rsidR="00A02F54" w:rsidRPr="00EE1C99" w:rsidRDefault="00A02F54" w:rsidP="00A02F54">
            <w:r w:rsidRPr="00EE1C99">
              <w:t>- From January 1974 to September 1978</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Working at Front 4 of Quang Da Province (Now the Da Nang Military Command)</w:t>
            </w:r>
          </w:p>
        </w:tc>
      </w:tr>
      <w:tr w:rsidR="00A02F54" w:rsidRPr="004F013B" w:rsidTr="00A02F54">
        <w:tc>
          <w:tcPr>
            <w:tcW w:w="3890" w:type="dxa"/>
          </w:tcPr>
          <w:p w:rsidR="00A02F54" w:rsidRPr="00EE1C99" w:rsidRDefault="00A02F54" w:rsidP="00A02F54">
            <w:r w:rsidRPr="00EE1C99">
              <w:t>- From October 1978 to November 1983</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Study at Dalat University</w:t>
            </w:r>
          </w:p>
        </w:tc>
      </w:tr>
      <w:tr w:rsidR="00A02F54" w:rsidRPr="004F013B" w:rsidTr="00A02F54">
        <w:tc>
          <w:tcPr>
            <w:tcW w:w="3890" w:type="dxa"/>
          </w:tcPr>
          <w:p w:rsidR="00A02F54" w:rsidRPr="00EE1C99" w:rsidRDefault="00A02F54" w:rsidP="00A02F54">
            <w:r w:rsidRPr="00EE1C99">
              <w:t>- From December 1983 to January 1993</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Captain of the Electrical Experiment team of Department of Electricity in Quang Nam - Da Nang</w:t>
            </w:r>
          </w:p>
        </w:tc>
      </w:tr>
      <w:tr w:rsidR="00A02F54" w:rsidRPr="004F013B" w:rsidTr="00A02F54">
        <w:tc>
          <w:tcPr>
            <w:tcW w:w="3890" w:type="dxa"/>
          </w:tcPr>
          <w:p w:rsidR="00A02F54" w:rsidRPr="00EE1C99" w:rsidRDefault="00A02F54" w:rsidP="00A02F54">
            <w:r w:rsidRPr="00EE1C99">
              <w:t>- From February 1993 to August 2004</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F2E" w:rsidRDefault="00A02F54" w:rsidP="00A02F54">
            <w:r w:rsidRPr="00417F2E">
              <w:t>Deputy Director of Engineering - Production of Electrical Testing Center 3</w:t>
            </w:r>
          </w:p>
        </w:tc>
      </w:tr>
      <w:tr w:rsidR="00A02F54" w:rsidRPr="004F013B" w:rsidTr="00A02F54">
        <w:tc>
          <w:tcPr>
            <w:tcW w:w="3890" w:type="dxa"/>
          </w:tcPr>
          <w:p w:rsidR="00A02F54" w:rsidRDefault="00A02F54" w:rsidP="00A02F54">
            <w:r w:rsidRPr="00EE1C99">
              <w:t>- From September 2004 to December 2007</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417F2E">
              <w:t xml:space="preserve">Deputy Head of Hydropower Project Management Unit 3 and Head of the Board prepares to produce hydropower </w:t>
            </w:r>
            <w:r w:rsidR="00BF4912">
              <w:t>station</w:t>
            </w:r>
            <w:r w:rsidRPr="00417F2E">
              <w:t>ts on Vu Gia - Thu Bon river</w:t>
            </w:r>
          </w:p>
        </w:tc>
      </w:tr>
      <w:tr w:rsidR="00A02F54" w:rsidRPr="004F013B" w:rsidTr="00A02F54">
        <w:tc>
          <w:tcPr>
            <w:tcW w:w="3890" w:type="dxa"/>
          </w:tcPr>
          <w:p w:rsidR="00A02F54" w:rsidRPr="00880654" w:rsidRDefault="00A02F54" w:rsidP="00A02F54">
            <w:r w:rsidRPr="00880654">
              <w:lastRenderedPageBreak/>
              <w:t>- From January 2008 to August 2012</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DB7F46" w:rsidRDefault="00A02F54" w:rsidP="00A02F54">
            <w:r w:rsidRPr="00DB7F46">
              <w:t>Chairman of the Board of A Vuong Hydropower Joint Stock Company, Head of the Executive Board of A Vuong Hydropower Project</w:t>
            </w:r>
          </w:p>
        </w:tc>
      </w:tr>
      <w:tr w:rsidR="00A02F54" w:rsidRPr="004F013B" w:rsidTr="00A02F54">
        <w:tc>
          <w:tcPr>
            <w:tcW w:w="3890" w:type="dxa"/>
          </w:tcPr>
          <w:p w:rsidR="00A02F54" w:rsidRPr="00880654" w:rsidRDefault="00A02F54" w:rsidP="00A02F54">
            <w:r w:rsidRPr="00880654">
              <w:t>- From September 5, 2012 to September 4, 2017</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DB7F46" w:rsidRDefault="00A02F54" w:rsidP="00A02F54">
            <w:r w:rsidRPr="00DB7F46">
              <w:t>Chairman of Power Generation Corporation 3</w:t>
            </w:r>
          </w:p>
        </w:tc>
      </w:tr>
      <w:tr w:rsidR="00A02F54" w:rsidRPr="004F013B" w:rsidTr="00A02F54">
        <w:tc>
          <w:tcPr>
            <w:tcW w:w="3890" w:type="dxa"/>
          </w:tcPr>
          <w:p w:rsidR="00A02F54" w:rsidRPr="00880654" w:rsidRDefault="00A02F54" w:rsidP="00A02F54">
            <w:r w:rsidRPr="00880654">
              <w:t>- From September 5, 2017 to September 30, 2018</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DB7F46" w:rsidRDefault="00A02F54" w:rsidP="00A02F54">
            <w:r w:rsidRPr="00DB7F46">
              <w:t>Reappointed as the President of Power Generation Corporation 3</w:t>
            </w:r>
          </w:p>
        </w:tc>
      </w:tr>
      <w:tr w:rsidR="00A02F54" w:rsidRPr="004F013B" w:rsidTr="00A02F54">
        <w:tc>
          <w:tcPr>
            <w:tcW w:w="3890" w:type="dxa"/>
          </w:tcPr>
          <w:p w:rsidR="00A02F54" w:rsidRPr="00880654" w:rsidRDefault="00A02F54" w:rsidP="00A02F54">
            <w:r w:rsidRPr="00880654">
              <w:t>-</w:t>
            </w:r>
            <w:r>
              <w:t xml:space="preserve"> </w:t>
            </w:r>
            <w:r w:rsidRPr="00880654">
              <w:t>From October 1, 2018 until now</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DB7F46" w:rsidRDefault="00A02F54" w:rsidP="00A02F54">
            <w:r w:rsidRPr="00DB7F46">
              <w:t>Electing the Chairman of the Board of Directors of Power Generation Corporation 3 - CTCP</w:t>
            </w:r>
          </w:p>
        </w:tc>
      </w:tr>
      <w:tr w:rsidR="00A02F54" w:rsidRPr="004F013B" w:rsidTr="00A02F54">
        <w:tc>
          <w:tcPr>
            <w:tcW w:w="3890" w:type="dxa"/>
          </w:tcPr>
          <w:p w:rsidR="00A02F54" w:rsidRPr="00880654" w:rsidRDefault="00A02F54" w:rsidP="00A02F54">
            <w:r w:rsidRPr="00880654">
              <w:t>Current position at the Company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DB7F46" w:rsidRDefault="00A02F54" w:rsidP="00A02F54">
            <w:r w:rsidRPr="00DB7F46">
              <w:t>Chairman of Board of Directors of Power Generation Corporation 3 - CTCP</w:t>
            </w:r>
          </w:p>
        </w:tc>
      </w:tr>
      <w:tr w:rsidR="00A02F54" w:rsidRPr="004F013B" w:rsidTr="00A02F54">
        <w:tc>
          <w:tcPr>
            <w:tcW w:w="3890" w:type="dxa"/>
          </w:tcPr>
          <w:p w:rsidR="00A02F54" w:rsidRPr="00880654" w:rsidRDefault="00A02F54" w:rsidP="00A02F54">
            <w:r w:rsidRPr="00880654">
              <w:t>Position held in other organizations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DB7F46" w:rsidRDefault="00A02F54" w:rsidP="00A02F54">
            <w:r>
              <w:t>None</w:t>
            </w:r>
          </w:p>
        </w:tc>
      </w:tr>
      <w:tr w:rsidR="00A02F54" w:rsidRPr="004F013B" w:rsidTr="00A02F54">
        <w:trPr>
          <w:trHeight w:val="318"/>
        </w:trPr>
        <w:tc>
          <w:tcPr>
            <w:tcW w:w="3890" w:type="dxa"/>
            <w:tcBorders>
              <w:bottom w:val="nil"/>
            </w:tcBorders>
          </w:tcPr>
          <w:p w:rsidR="00A02F54" w:rsidRPr="00880654" w:rsidRDefault="00A02F54" w:rsidP="00A02F54">
            <w:r w:rsidRPr="00880654">
              <w:t>Number of shares held by the Company (at 30/09/2018)</w:t>
            </w:r>
          </w:p>
        </w:tc>
        <w:tc>
          <w:tcPr>
            <w:tcW w:w="296" w:type="dxa"/>
            <w:tcBorders>
              <w:bottom w:val="nil"/>
            </w:tcBorders>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Borders>
              <w:bottom w:val="nil"/>
            </w:tcBorders>
          </w:tcPr>
          <w:p w:rsidR="00A02F54" w:rsidRPr="00DB7F46" w:rsidRDefault="00A02F54" w:rsidP="00A02F54">
            <w:r w:rsidRPr="00DB7F46">
              <w:t>424,546,493</w:t>
            </w:r>
          </w:p>
        </w:tc>
      </w:tr>
      <w:tr w:rsidR="00A02F54" w:rsidRPr="004F013B" w:rsidTr="00A02F54">
        <w:trPr>
          <w:trHeight w:val="318"/>
        </w:trPr>
        <w:tc>
          <w:tcPr>
            <w:tcW w:w="3890" w:type="dxa"/>
            <w:tcBorders>
              <w:top w:val="nil"/>
              <w:bottom w:val="nil"/>
            </w:tcBorders>
          </w:tcPr>
          <w:p w:rsidR="00A02F54" w:rsidRPr="00880654" w:rsidRDefault="00A02F54" w:rsidP="00A02F54">
            <w:r w:rsidRPr="00880654">
              <w:t>Inside:</w:t>
            </w:r>
          </w:p>
        </w:tc>
        <w:tc>
          <w:tcPr>
            <w:tcW w:w="296" w:type="dxa"/>
            <w:tcBorders>
              <w:top w:val="nil"/>
              <w:bottom w:val="nil"/>
            </w:tcBorders>
          </w:tcPr>
          <w:p w:rsidR="00A02F54" w:rsidRPr="006D575F" w:rsidRDefault="00A02F54" w:rsidP="00A02F54">
            <w:pPr>
              <w:spacing w:before="60" w:after="60"/>
              <w:jc w:val="both"/>
              <w:rPr>
                <w:color w:val="000000" w:themeColor="text1"/>
              </w:rPr>
            </w:pPr>
          </w:p>
        </w:tc>
        <w:tc>
          <w:tcPr>
            <w:tcW w:w="5164" w:type="dxa"/>
            <w:tcBorders>
              <w:top w:val="nil"/>
              <w:bottom w:val="nil"/>
            </w:tcBorders>
          </w:tcPr>
          <w:p w:rsidR="00A02F54" w:rsidRPr="00DB7F46" w:rsidRDefault="00A02F54" w:rsidP="00A02F54"/>
        </w:tc>
      </w:tr>
      <w:tr w:rsidR="00A02F54" w:rsidRPr="004F013B" w:rsidTr="00A02F54">
        <w:trPr>
          <w:trHeight w:val="318"/>
        </w:trPr>
        <w:tc>
          <w:tcPr>
            <w:tcW w:w="3890" w:type="dxa"/>
            <w:tcBorders>
              <w:top w:val="nil"/>
              <w:bottom w:val="nil"/>
            </w:tcBorders>
          </w:tcPr>
          <w:p w:rsidR="00A02F54" w:rsidRPr="00880654" w:rsidRDefault="00A02F54" w:rsidP="00A02F54">
            <w:r w:rsidRPr="00880654">
              <w:t>Owned shares for EVN</w:t>
            </w:r>
          </w:p>
        </w:tc>
        <w:tc>
          <w:tcPr>
            <w:tcW w:w="296" w:type="dxa"/>
            <w:tcBorders>
              <w:top w:val="nil"/>
              <w:bottom w:val="nil"/>
            </w:tcBorders>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Borders>
              <w:top w:val="nil"/>
              <w:bottom w:val="nil"/>
            </w:tcBorders>
          </w:tcPr>
          <w:p w:rsidR="00A02F54" w:rsidRPr="00DB7F46" w:rsidRDefault="00A02F54" w:rsidP="00A02F54">
            <w:r w:rsidRPr="00DB7F46">
              <w:t>424,542,093</w:t>
            </w:r>
          </w:p>
        </w:tc>
      </w:tr>
      <w:tr w:rsidR="00A02F54" w:rsidRPr="004F013B" w:rsidTr="00A02F54">
        <w:trPr>
          <w:trHeight w:val="318"/>
        </w:trPr>
        <w:tc>
          <w:tcPr>
            <w:tcW w:w="3890" w:type="dxa"/>
            <w:tcBorders>
              <w:top w:val="nil"/>
            </w:tcBorders>
          </w:tcPr>
          <w:p w:rsidR="00A02F54" w:rsidRPr="00880654" w:rsidRDefault="00A02F54" w:rsidP="00A02F54">
            <w:r w:rsidRPr="00880654">
              <w:t>Individual shares owned</w:t>
            </w:r>
          </w:p>
        </w:tc>
        <w:tc>
          <w:tcPr>
            <w:tcW w:w="296" w:type="dxa"/>
            <w:tcBorders>
              <w:top w:val="nil"/>
            </w:tcBorders>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Borders>
              <w:top w:val="nil"/>
            </w:tcBorders>
          </w:tcPr>
          <w:p w:rsidR="00A02F54" w:rsidRPr="00DB7F46" w:rsidRDefault="00A02F54" w:rsidP="00A02F54">
            <w:r w:rsidRPr="00DB7F46">
              <w:t>4,400</w:t>
            </w:r>
          </w:p>
        </w:tc>
      </w:tr>
      <w:tr w:rsidR="00A02F54" w:rsidRPr="004F013B" w:rsidTr="00A02F54">
        <w:tc>
          <w:tcPr>
            <w:tcW w:w="3890" w:type="dxa"/>
          </w:tcPr>
          <w:p w:rsidR="00A02F54" w:rsidRPr="00880654" w:rsidRDefault="00A02F54" w:rsidP="00A02F54">
            <w:r w:rsidRPr="00880654">
              <w:t>Law violations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DB7F46" w:rsidRDefault="00A02F54" w:rsidP="00A02F54">
            <w:r>
              <w:t>None</w:t>
            </w:r>
          </w:p>
        </w:tc>
      </w:tr>
      <w:tr w:rsidR="00A02F54" w:rsidRPr="004F013B" w:rsidTr="00A02F54">
        <w:tc>
          <w:tcPr>
            <w:tcW w:w="3890" w:type="dxa"/>
          </w:tcPr>
          <w:p w:rsidR="00A02F54" w:rsidRPr="00880654" w:rsidRDefault="00A02F54" w:rsidP="00A02F54">
            <w:r w:rsidRPr="00880654">
              <w:t>Debts for the Company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B23182">
              <w:t>None</w:t>
            </w:r>
          </w:p>
        </w:tc>
      </w:tr>
      <w:tr w:rsidR="00A02F54" w:rsidRPr="004F013B" w:rsidTr="00A02F54">
        <w:tc>
          <w:tcPr>
            <w:tcW w:w="3890" w:type="dxa"/>
          </w:tcPr>
          <w:p w:rsidR="00A02F54" w:rsidRPr="00880654" w:rsidRDefault="00A02F54" w:rsidP="00A02F54">
            <w:r w:rsidRPr="00880654">
              <w:t>Relevant benefits for the Company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B23182">
              <w:t>None</w:t>
            </w:r>
          </w:p>
        </w:tc>
      </w:tr>
      <w:tr w:rsidR="00A02F54" w:rsidRPr="004F013B" w:rsidTr="00A02F54">
        <w:tc>
          <w:tcPr>
            <w:tcW w:w="3890" w:type="dxa"/>
          </w:tcPr>
          <w:p w:rsidR="00A02F54" w:rsidRDefault="00A02F54" w:rsidP="00A02F54">
            <w:r w:rsidRPr="00880654">
              <w:t>Number of shares held by the person involved (at September 30, 2018)</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B23182">
              <w:t>None</w:t>
            </w:r>
          </w:p>
        </w:tc>
      </w:tr>
    </w:tbl>
    <w:p w:rsidR="00C63D3D" w:rsidRPr="006D575F" w:rsidRDefault="00A02F54" w:rsidP="00A02F54">
      <w:pPr>
        <w:pStyle w:val="Heading4"/>
        <w:numPr>
          <w:ilvl w:val="0"/>
          <w:numId w:val="16"/>
        </w:numPr>
        <w:spacing w:before="120" w:after="120"/>
        <w:rPr>
          <w:rFonts w:ascii="Times New Roman" w:hAnsi="Times New Roman" w:cs="Times New Roman"/>
          <w:i w:val="0"/>
          <w:color w:val="000000" w:themeColor="text1"/>
        </w:rPr>
      </w:pPr>
      <w:r w:rsidRPr="00A02F54">
        <w:rPr>
          <w:rFonts w:ascii="Times New Roman" w:hAnsi="Times New Roman" w:cs="Times New Roman"/>
          <w:i w:val="0"/>
          <w:color w:val="000000" w:themeColor="text1"/>
        </w:rPr>
        <w:t xml:space="preserve">Mr. Dinh Quoc Lam - Member of the Board of </w:t>
      </w:r>
      <w:r w:rsidR="001D79BF" w:rsidRPr="001D79BF">
        <w:rPr>
          <w:rFonts w:ascii="Times New Roman" w:hAnsi="Times New Roman" w:cs="Times New Roman"/>
          <w:i w:val="0"/>
          <w:color w:val="000000" w:themeColor="text1"/>
        </w:rPr>
        <w:t>Management</w:t>
      </w:r>
      <w:r w:rsidRPr="00A02F54">
        <w:rPr>
          <w:rFonts w:ascii="Times New Roman" w:hAnsi="Times New Roman" w:cs="Times New Roman"/>
          <w:i w:val="0"/>
          <w:color w:val="000000" w:themeColor="text1"/>
        </w:rPr>
        <w:t xml:space="preserve"> and General Director</w:t>
      </w:r>
      <w:r w:rsidR="00C63D3D" w:rsidRPr="006D575F">
        <w:rPr>
          <w:rFonts w:ascii="Times New Roman" w:hAnsi="Times New Roman" w:cs="Times New Roman"/>
          <w:i w:val="0"/>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0"/>
        <w:gridCol w:w="296"/>
        <w:gridCol w:w="5164"/>
      </w:tblGrid>
      <w:tr w:rsidR="00A02F54" w:rsidRPr="006D575F" w:rsidTr="00A02F54">
        <w:tc>
          <w:tcPr>
            <w:tcW w:w="3890" w:type="dxa"/>
          </w:tcPr>
          <w:p w:rsidR="00A02F54" w:rsidRPr="00AE2C0A" w:rsidRDefault="00A02F54" w:rsidP="00A02F54">
            <w:r>
              <w:t>Mr</w:t>
            </w:r>
          </w:p>
        </w:tc>
        <w:tc>
          <w:tcPr>
            <w:tcW w:w="296" w:type="dxa"/>
          </w:tcPr>
          <w:p w:rsidR="00A02F54" w:rsidRPr="006D575F" w:rsidRDefault="00A02F54" w:rsidP="00A02F54">
            <w:pPr>
              <w:spacing w:before="60" w:after="60"/>
              <w:jc w:val="both"/>
              <w:rPr>
                <w:b/>
                <w:color w:val="000000" w:themeColor="text1"/>
              </w:rPr>
            </w:pPr>
            <w:r w:rsidRPr="006D575F">
              <w:rPr>
                <w:b/>
                <w:color w:val="000000" w:themeColor="text1"/>
              </w:rPr>
              <w:t>:</w:t>
            </w:r>
          </w:p>
        </w:tc>
        <w:tc>
          <w:tcPr>
            <w:tcW w:w="5164" w:type="dxa"/>
          </w:tcPr>
          <w:p w:rsidR="00A02F54" w:rsidRPr="004176F8" w:rsidRDefault="00A02F54" w:rsidP="00A02F54">
            <w:r w:rsidRPr="004176F8">
              <w:t>Dinh Quoc Lam</w:t>
            </w:r>
          </w:p>
        </w:tc>
      </w:tr>
      <w:tr w:rsidR="00A02F54" w:rsidRPr="006D575F" w:rsidTr="00A02F54">
        <w:tc>
          <w:tcPr>
            <w:tcW w:w="3890" w:type="dxa"/>
          </w:tcPr>
          <w:p w:rsidR="00A02F54" w:rsidRPr="00AE2C0A" w:rsidRDefault="00A02F54" w:rsidP="00A02F54">
            <w:r w:rsidRPr="00AE2C0A">
              <w:t>Sex</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t>M</w:t>
            </w:r>
            <w:r w:rsidRPr="004176F8">
              <w:t>ale</w:t>
            </w:r>
          </w:p>
        </w:tc>
      </w:tr>
      <w:tr w:rsidR="00A02F54" w:rsidRPr="006D575F" w:rsidTr="00A02F54">
        <w:tc>
          <w:tcPr>
            <w:tcW w:w="3890" w:type="dxa"/>
          </w:tcPr>
          <w:p w:rsidR="00A02F54" w:rsidRPr="00AE2C0A" w:rsidRDefault="00A02F54" w:rsidP="00A02F54">
            <w:r w:rsidRPr="00AE2C0A">
              <w:t>Date of birth</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July 19, 1973</w:t>
            </w:r>
          </w:p>
        </w:tc>
      </w:tr>
      <w:tr w:rsidR="00A02F54" w:rsidRPr="006D575F" w:rsidTr="00A02F54">
        <w:tc>
          <w:tcPr>
            <w:tcW w:w="3890" w:type="dxa"/>
          </w:tcPr>
          <w:p w:rsidR="00A02F54" w:rsidRPr="00AE2C0A" w:rsidRDefault="00A02F54" w:rsidP="00A02F54">
            <w:r w:rsidRPr="00AE2C0A">
              <w:t>Place of birth</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Dong Hai Commune, Dong Hoi District, Quang Binh Province</w:t>
            </w:r>
          </w:p>
        </w:tc>
      </w:tr>
      <w:tr w:rsidR="00A02F54" w:rsidRPr="006D575F" w:rsidTr="00A02F54">
        <w:tc>
          <w:tcPr>
            <w:tcW w:w="3890" w:type="dxa"/>
          </w:tcPr>
          <w:p w:rsidR="00A02F54" w:rsidRPr="00AE2C0A" w:rsidRDefault="00A02F54" w:rsidP="00A02F54">
            <w:r w:rsidRPr="00AE2C0A">
              <w:t xml:space="preserve">ID </w:t>
            </w:r>
            <w:r>
              <w:t>No.</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025265528</w:t>
            </w:r>
          </w:p>
        </w:tc>
      </w:tr>
      <w:tr w:rsidR="00A02F54" w:rsidRPr="006D575F" w:rsidTr="00A02F54">
        <w:tc>
          <w:tcPr>
            <w:tcW w:w="3890" w:type="dxa"/>
          </w:tcPr>
          <w:p w:rsidR="00A02F54" w:rsidRPr="00AE2C0A" w:rsidRDefault="00A02F54" w:rsidP="00A02F54">
            <w:r>
              <w:t>N</w:t>
            </w:r>
            <w:r w:rsidRPr="00AE2C0A">
              <w:t>ationality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Vietnam</w:t>
            </w:r>
          </w:p>
        </w:tc>
      </w:tr>
      <w:tr w:rsidR="00A02F54" w:rsidRPr="006D575F" w:rsidTr="00A02F54">
        <w:tc>
          <w:tcPr>
            <w:tcW w:w="3890" w:type="dxa"/>
          </w:tcPr>
          <w:p w:rsidR="00A02F54" w:rsidRPr="00AE2C0A" w:rsidRDefault="00A02F54" w:rsidP="00A02F54">
            <w:r w:rsidRPr="00AE2C0A">
              <w:t>Nation</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Kinh</w:t>
            </w:r>
          </w:p>
        </w:tc>
      </w:tr>
      <w:tr w:rsidR="00A02F54" w:rsidRPr="006D575F" w:rsidTr="00A02F54">
        <w:tc>
          <w:tcPr>
            <w:tcW w:w="3890" w:type="dxa"/>
          </w:tcPr>
          <w:p w:rsidR="00A02F54" w:rsidRPr="00AE2C0A" w:rsidRDefault="00A02F54" w:rsidP="00A02F54">
            <w:r w:rsidRPr="00AE2C0A">
              <w:t>Home town</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Dong Hai Commune, Dong Hoi District, Quang Binh Province</w:t>
            </w:r>
          </w:p>
        </w:tc>
      </w:tr>
      <w:tr w:rsidR="00A02F54" w:rsidRPr="006D575F" w:rsidTr="00A02F54">
        <w:tc>
          <w:tcPr>
            <w:tcW w:w="3890" w:type="dxa"/>
          </w:tcPr>
          <w:p w:rsidR="00A02F54" w:rsidRPr="00AE2C0A" w:rsidRDefault="00A02F54" w:rsidP="00A02F54">
            <w:r w:rsidRPr="00AE2C0A">
              <w:t>Permanent address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T4-906, Vista Building, 628C Xa Lo Ha Noi, p. An Phu, Dist. 2, Tp. Ho Chi Minh</w:t>
            </w:r>
          </w:p>
        </w:tc>
      </w:tr>
      <w:tr w:rsidR="00A02F54" w:rsidRPr="006D575F" w:rsidTr="00A02F54">
        <w:tc>
          <w:tcPr>
            <w:tcW w:w="3890" w:type="dxa"/>
          </w:tcPr>
          <w:p w:rsidR="00A02F54" w:rsidRPr="00AE2C0A" w:rsidRDefault="00A02F54" w:rsidP="00A02F54">
            <w:r w:rsidRPr="00AE2C0A">
              <w:t>Educational level</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12/12</w:t>
            </w:r>
          </w:p>
        </w:tc>
      </w:tr>
      <w:tr w:rsidR="00A02F54" w:rsidRPr="006D575F" w:rsidTr="00A02F54">
        <w:tc>
          <w:tcPr>
            <w:tcW w:w="3890" w:type="dxa"/>
          </w:tcPr>
          <w:p w:rsidR="00A02F54" w:rsidRPr="00AE2C0A" w:rsidRDefault="00A02F54" w:rsidP="00A02F54">
            <w:r w:rsidRPr="00AE2C0A">
              <w:t>Qualification</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Master of Business Administration; Electrical System Engineer</w:t>
            </w:r>
          </w:p>
        </w:tc>
      </w:tr>
      <w:tr w:rsidR="00A02F54" w:rsidRPr="006D575F" w:rsidTr="00A02F54">
        <w:tc>
          <w:tcPr>
            <w:tcW w:w="3890" w:type="dxa"/>
          </w:tcPr>
          <w:p w:rsidR="00A02F54" w:rsidRPr="00AE2C0A" w:rsidRDefault="00A02F54" w:rsidP="00A02F54">
            <w:r w:rsidRPr="00AE2C0A">
              <w:lastRenderedPageBreak/>
              <w:t>Working process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tc>
      </w:tr>
      <w:tr w:rsidR="00A02F54" w:rsidRPr="006D575F" w:rsidTr="00A02F54">
        <w:tc>
          <w:tcPr>
            <w:tcW w:w="3890" w:type="dxa"/>
          </w:tcPr>
          <w:p w:rsidR="00A02F54" w:rsidRPr="00AE2C0A" w:rsidRDefault="00A02F54" w:rsidP="00A02F54">
            <w:r w:rsidRPr="00AE2C0A">
              <w:t>- From January 1996 to June 1997</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 xml:space="preserve">Phu My - Ba Ria Power </w:t>
            </w:r>
            <w:r w:rsidR="00BF4912">
              <w:t>Station</w:t>
            </w:r>
            <w:r w:rsidRPr="004176F8">
              <w:t>t Project Management Engineer</w:t>
            </w:r>
          </w:p>
        </w:tc>
      </w:tr>
      <w:tr w:rsidR="00A02F54" w:rsidRPr="006D575F" w:rsidTr="00A02F54">
        <w:tc>
          <w:tcPr>
            <w:tcW w:w="3890" w:type="dxa"/>
          </w:tcPr>
          <w:p w:rsidR="00A02F54" w:rsidRPr="00AE2C0A" w:rsidRDefault="00A02F54" w:rsidP="00A02F54">
            <w:r w:rsidRPr="00AE2C0A">
              <w:t>- From June 1997 to August 1998</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 xml:space="preserve">Head of the Ca Operate Phu My Power </w:t>
            </w:r>
            <w:r w:rsidR="00BF4912">
              <w:t>Station</w:t>
            </w:r>
            <w:r w:rsidRPr="004176F8">
              <w:t>t</w:t>
            </w:r>
          </w:p>
        </w:tc>
      </w:tr>
      <w:tr w:rsidR="00A02F54" w:rsidRPr="006D575F" w:rsidTr="00A02F54">
        <w:tc>
          <w:tcPr>
            <w:tcW w:w="3890" w:type="dxa"/>
          </w:tcPr>
          <w:p w:rsidR="00A02F54" w:rsidRPr="00AE2C0A" w:rsidRDefault="00A02F54" w:rsidP="00A02F54">
            <w:r w:rsidRPr="00AE2C0A">
              <w:t>- From September 1998 to January 2002</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 xml:space="preserve">Deputy Manager of Phu My Power </w:t>
            </w:r>
            <w:r w:rsidR="00BF4912">
              <w:t>Station</w:t>
            </w:r>
            <w:r w:rsidRPr="004176F8">
              <w:t>t Operation Workshop</w:t>
            </w:r>
          </w:p>
        </w:tc>
      </w:tr>
      <w:tr w:rsidR="00A02F54" w:rsidRPr="006D575F" w:rsidTr="00A02F54">
        <w:tc>
          <w:tcPr>
            <w:tcW w:w="3890" w:type="dxa"/>
          </w:tcPr>
          <w:p w:rsidR="00A02F54" w:rsidRPr="00AE2C0A" w:rsidRDefault="00A02F54" w:rsidP="00A02F54">
            <w:r w:rsidRPr="00AE2C0A">
              <w:t>- From February 2002 to July 2005</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 xml:space="preserve">Manager of Phu My Power </w:t>
            </w:r>
            <w:r w:rsidR="00BF4912">
              <w:t>Station</w:t>
            </w:r>
            <w:r w:rsidRPr="004176F8">
              <w:t>t 1</w:t>
            </w:r>
          </w:p>
        </w:tc>
      </w:tr>
      <w:tr w:rsidR="00A02F54" w:rsidRPr="006D575F" w:rsidTr="00A02F54">
        <w:tc>
          <w:tcPr>
            <w:tcW w:w="3890" w:type="dxa"/>
          </w:tcPr>
          <w:p w:rsidR="00A02F54" w:rsidRPr="00AE2C0A" w:rsidRDefault="00A02F54" w:rsidP="00A02F54">
            <w:r w:rsidRPr="00AE2C0A">
              <w:t>- From 7/2005 to 4/2006</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 xml:space="preserve">Assistant Director of Phu My Power </w:t>
            </w:r>
            <w:r w:rsidR="00BF4912">
              <w:t>Station</w:t>
            </w:r>
            <w:r w:rsidRPr="004176F8">
              <w:t>t</w:t>
            </w:r>
          </w:p>
        </w:tc>
      </w:tr>
      <w:tr w:rsidR="00A02F54" w:rsidRPr="006D575F" w:rsidTr="00A02F54">
        <w:tc>
          <w:tcPr>
            <w:tcW w:w="3890" w:type="dxa"/>
          </w:tcPr>
          <w:p w:rsidR="00A02F54" w:rsidRPr="00AE2C0A" w:rsidRDefault="00A02F54" w:rsidP="00A02F54">
            <w:r w:rsidRPr="00AE2C0A">
              <w:t>- From April 2006 to December 2011</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Deputy Director of Phu My Thermal Power Company Limited</w:t>
            </w:r>
          </w:p>
        </w:tc>
      </w:tr>
      <w:tr w:rsidR="00A02F54" w:rsidRPr="006D575F" w:rsidTr="00A02F54">
        <w:tc>
          <w:tcPr>
            <w:tcW w:w="3890" w:type="dxa"/>
          </w:tcPr>
          <w:p w:rsidR="00A02F54" w:rsidRPr="00AE2C0A" w:rsidRDefault="00A02F54" w:rsidP="00A02F54">
            <w:r w:rsidRPr="00AE2C0A">
              <w:t>- From January 2012 to August 2012</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Director of Phu My Thermal Power Company Limited</w:t>
            </w:r>
          </w:p>
        </w:tc>
      </w:tr>
      <w:tr w:rsidR="00A02F54" w:rsidRPr="006D575F" w:rsidTr="00A02F54">
        <w:tc>
          <w:tcPr>
            <w:tcW w:w="3890" w:type="dxa"/>
          </w:tcPr>
          <w:p w:rsidR="00A02F54" w:rsidRPr="00AE2C0A" w:rsidRDefault="00A02F54" w:rsidP="00A02F54">
            <w:r w:rsidRPr="00AE2C0A">
              <w:t>- From September 2012 to September 30, 2018</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General Director of Power Generation Corporation 3</w:t>
            </w:r>
          </w:p>
        </w:tc>
      </w:tr>
      <w:tr w:rsidR="00A02F54" w:rsidRPr="006D575F" w:rsidTr="00A02F54">
        <w:tc>
          <w:tcPr>
            <w:tcW w:w="3890" w:type="dxa"/>
          </w:tcPr>
          <w:p w:rsidR="00A02F54" w:rsidRPr="00AE2C0A" w:rsidRDefault="00A02F54" w:rsidP="00A02F54">
            <w:r w:rsidRPr="00AE2C0A">
              <w:t>- From October 1, 2018 until now</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General Director of Power Generation Corporation 3 - CTCP</w:t>
            </w:r>
          </w:p>
        </w:tc>
      </w:tr>
      <w:tr w:rsidR="00A02F54" w:rsidRPr="006D575F" w:rsidTr="00A02F54">
        <w:tc>
          <w:tcPr>
            <w:tcW w:w="3890" w:type="dxa"/>
          </w:tcPr>
          <w:p w:rsidR="00A02F54" w:rsidRPr="00AE2C0A" w:rsidRDefault="00A02F54" w:rsidP="00A02F54">
            <w:r w:rsidRPr="00AE2C0A">
              <w:t>Current position at the Company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rsidRPr="004176F8">
              <w:t>Member of the Board of Directors and General Director of Power Generation Corporation 3 - CTCP</w:t>
            </w:r>
          </w:p>
        </w:tc>
      </w:tr>
      <w:tr w:rsidR="00A02F54" w:rsidRPr="006D575F" w:rsidTr="00A02F54">
        <w:tc>
          <w:tcPr>
            <w:tcW w:w="3890" w:type="dxa"/>
          </w:tcPr>
          <w:p w:rsidR="00A02F54" w:rsidRPr="00AE2C0A" w:rsidRDefault="00A02F54" w:rsidP="00A02F54">
            <w:r w:rsidRPr="00AE2C0A">
              <w:t>Position held in other organizations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t>None</w:t>
            </w:r>
          </w:p>
        </w:tc>
      </w:tr>
      <w:tr w:rsidR="00A02F54" w:rsidRPr="006D575F" w:rsidTr="00A02F54">
        <w:trPr>
          <w:trHeight w:val="318"/>
        </w:trPr>
        <w:tc>
          <w:tcPr>
            <w:tcW w:w="3890" w:type="dxa"/>
            <w:tcBorders>
              <w:bottom w:val="nil"/>
            </w:tcBorders>
          </w:tcPr>
          <w:p w:rsidR="00A02F54" w:rsidRPr="00AE2C0A" w:rsidRDefault="00A02F54" w:rsidP="00A02F54">
            <w:r w:rsidRPr="00AE2C0A">
              <w:t>Number of shares held by the Company (at 30/09/2018)</w:t>
            </w:r>
          </w:p>
        </w:tc>
        <w:tc>
          <w:tcPr>
            <w:tcW w:w="296" w:type="dxa"/>
            <w:tcBorders>
              <w:bottom w:val="nil"/>
            </w:tcBorders>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Borders>
              <w:bottom w:val="nil"/>
            </w:tcBorders>
          </w:tcPr>
          <w:p w:rsidR="00A02F54" w:rsidRPr="004176F8" w:rsidRDefault="00A02F54" w:rsidP="00A02F54">
            <w:r w:rsidRPr="004176F8">
              <w:t>318,433,670</w:t>
            </w:r>
          </w:p>
        </w:tc>
      </w:tr>
      <w:tr w:rsidR="00A02F54" w:rsidRPr="006D575F" w:rsidTr="00A02F54">
        <w:trPr>
          <w:trHeight w:val="318"/>
        </w:trPr>
        <w:tc>
          <w:tcPr>
            <w:tcW w:w="3890" w:type="dxa"/>
            <w:tcBorders>
              <w:top w:val="nil"/>
              <w:bottom w:val="nil"/>
            </w:tcBorders>
          </w:tcPr>
          <w:p w:rsidR="00A02F54" w:rsidRPr="00AE2C0A" w:rsidRDefault="00A02F54" w:rsidP="00A02F54">
            <w:r w:rsidRPr="00AE2C0A">
              <w:t>Inside:</w:t>
            </w:r>
          </w:p>
        </w:tc>
        <w:tc>
          <w:tcPr>
            <w:tcW w:w="296" w:type="dxa"/>
            <w:tcBorders>
              <w:top w:val="nil"/>
              <w:bottom w:val="nil"/>
            </w:tcBorders>
          </w:tcPr>
          <w:p w:rsidR="00A02F54" w:rsidRPr="006D575F" w:rsidRDefault="00A02F54" w:rsidP="00A02F54">
            <w:pPr>
              <w:spacing w:before="60" w:after="60"/>
              <w:jc w:val="both"/>
              <w:rPr>
                <w:color w:val="000000" w:themeColor="text1"/>
              </w:rPr>
            </w:pPr>
          </w:p>
        </w:tc>
        <w:tc>
          <w:tcPr>
            <w:tcW w:w="5164" w:type="dxa"/>
            <w:tcBorders>
              <w:top w:val="nil"/>
              <w:bottom w:val="nil"/>
            </w:tcBorders>
          </w:tcPr>
          <w:p w:rsidR="00A02F54" w:rsidRPr="004176F8" w:rsidRDefault="00A02F54" w:rsidP="00A02F54"/>
        </w:tc>
      </w:tr>
      <w:tr w:rsidR="00A02F54" w:rsidRPr="006D575F" w:rsidTr="00A02F54">
        <w:trPr>
          <w:trHeight w:val="318"/>
        </w:trPr>
        <w:tc>
          <w:tcPr>
            <w:tcW w:w="3890" w:type="dxa"/>
            <w:tcBorders>
              <w:top w:val="nil"/>
              <w:bottom w:val="nil"/>
            </w:tcBorders>
          </w:tcPr>
          <w:p w:rsidR="00A02F54" w:rsidRPr="00AE2C0A" w:rsidRDefault="00A02F54" w:rsidP="00A02F54">
            <w:r w:rsidRPr="00AE2C0A">
              <w:t>Owned shares for EVN</w:t>
            </w:r>
          </w:p>
        </w:tc>
        <w:tc>
          <w:tcPr>
            <w:tcW w:w="296" w:type="dxa"/>
            <w:tcBorders>
              <w:top w:val="nil"/>
              <w:bottom w:val="nil"/>
            </w:tcBorders>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Borders>
              <w:top w:val="nil"/>
              <w:bottom w:val="nil"/>
            </w:tcBorders>
          </w:tcPr>
          <w:p w:rsidR="00A02F54" w:rsidRPr="004176F8" w:rsidRDefault="00A02F54" w:rsidP="00A02F54">
            <w:r w:rsidRPr="004176F8">
              <w:t>318.406.570</w:t>
            </w:r>
          </w:p>
        </w:tc>
      </w:tr>
      <w:tr w:rsidR="00A02F54" w:rsidRPr="006D575F" w:rsidTr="00A02F54">
        <w:trPr>
          <w:trHeight w:val="318"/>
        </w:trPr>
        <w:tc>
          <w:tcPr>
            <w:tcW w:w="3890" w:type="dxa"/>
            <w:tcBorders>
              <w:top w:val="nil"/>
            </w:tcBorders>
          </w:tcPr>
          <w:p w:rsidR="00A02F54" w:rsidRPr="00AE2C0A" w:rsidRDefault="00A02F54" w:rsidP="00A02F54">
            <w:r w:rsidRPr="00AE2C0A">
              <w:t>Individual shares owned</w:t>
            </w:r>
          </w:p>
        </w:tc>
        <w:tc>
          <w:tcPr>
            <w:tcW w:w="296" w:type="dxa"/>
            <w:tcBorders>
              <w:top w:val="nil"/>
            </w:tcBorders>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Borders>
              <w:top w:val="nil"/>
            </w:tcBorders>
          </w:tcPr>
          <w:p w:rsidR="00A02F54" w:rsidRPr="004176F8" w:rsidRDefault="00A02F54" w:rsidP="00A02F54">
            <w:r w:rsidRPr="004176F8">
              <w:t>27,100</w:t>
            </w:r>
          </w:p>
        </w:tc>
      </w:tr>
      <w:tr w:rsidR="00A02F54" w:rsidRPr="006D575F" w:rsidTr="00A02F54">
        <w:tc>
          <w:tcPr>
            <w:tcW w:w="3890" w:type="dxa"/>
          </w:tcPr>
          <w:p w:rsidR="00A02F54" w:rsidRPr="00AE2C0A" w:rsidRDefault="00A02F54" w:rsidP="00A02F54">
            <w:r w:rsidRPr="00AE2C0A">
              <w:t>Law violations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4176F8" w:rsidRDefault="00A02F54" w:rsidP="00A02F54">
            <w:r>
              <w:t>None</w:t>
            </w:r>
          </w:p>
        </w:tc>
      </w:tr>
      <w:tr w:rsidR="00A02F54" w:rsidRPr="006D575F" w:rsidTr="00A02F54">
        <w:tc>
          <w:tcPr>
            <w:tcW w:w="3890" w:type="dxa"/>
          </w:tcPr>
          <w:p w:rsidR="00A02F54" w:rsidRPr="00AE2C0A" w:rsidRDefault="00A02F54" w:rsidP="00A02F54">
            <w:r w:rsidRPr="00AE2C0A">
              <w:t>Debts for the Company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623650">
              <w:t>None</w:t>
            </w:r>
          </w:p>
        </w:tc>
      </w:tr>
      <w:tr w:rsidR="00A02F54" w:rsidRPr="006D575F" w:rsidTr="00A02F54">
        <w:tc>
          <w:tcPr>
            <w:tcW w:w="3890" w:type="dxa"/>
          </w:tcPr>
          <w:p w:rsidR="00A02F54" w:rsidRPr="00AE2C0A" w:rsidRDefault="00A02F54" w:rsidP="00A02F54">
            <w:r w:rsidRPr="00AE2C0A">
              <w:t>Relevant benefits for the Company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623650">
              <w:t>None</w:t>
            </w:r>
          </w:p>
        </w:tc>
      </w:tr>
      <w:tr w:rsidR="00A02F54" w:rsidRPr="006D575F" w:rsidTr="00A02F54">
        <w:tc>
          <w:tcPr>
            <w:tcW w:w="3890" w:type="dxa"/>
          </w:tcPr>
          <w:p w:rsidR="00A02F54" w:rsidRDefault="00A02F54" w:rsidP="00A02F54">
            <w:r w:rsidRPr="00AE2C0A">
              <w:t>Number of shares held by the person involved (at September 30, 2018)</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623650">
              <w:t>None</w:t>
            </w:r>
          </w:p>
        </w:tc>
      </w:tr>
    </w:tbl>
    <w:p w:rsidR="00C63D3D" w:rsidRPr="006D575F" w:rsidRDefault="00A02F54" w:rsidP="00A02F54">
      <w:pPr>
        <w:pStyle w:val="Heading4"/>
        <w:numPr>
          <w:ilvl w:val="0"/>
          <w:numId w:val="16"/>
        </w:numPr>
        <w:spacing w:before="120" w:after="120"/>
        <w:rPr>
          <w:rFonts w:ascii="Times New Roman" w:hAnsi="Times New Roman" w:cs="Times New Roman"/>
          <w:i w:val="0"/>
          <w:color w:val="000000" w:themeColor="text1"/>
        </w:rPr>
      </w:pPr>
      <w:r w:rsidRPr="00A02F54">
        <w:rPr>
          <w:rFonts w:ascii="Times New Roman" w:hAnsi="Times New Roman" w:cs="Times New Roman"/>
          <w:i w:val="0"/>
          <w:color w:val="000000" w:themeColor="text1"/>
        </w:rPr>
        <w:t xml:space="preserve">Mr. Truong Quoc Phuc - Full-time member of the Board of </w:t>
      </w:r>
      <w:r w:rsidR="001D79BF" w:rsidRPr="001D79BF">
        <w:rPr>
          <w:rFonts w:ascii="Times New Roman" w:hAnsi="Times New Roman" w:cs="Times New Roman"/>
          <w:i w:val="0"/>
          <w:color w:val="000000" w:themeColor="text1"/>
        </w:rPr>
        <w:t>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0"/>
        <w:gridCol w:w="296"/>
        <w:gridCol w:w="5164"/>
      </w:tblGrid>
      <w:tr w:rsidR="00A02F54" w:rsidRPr="006D575F" w:rsidTr="00A02F54">
        <w:tc>
          <w:tcPr>
            <w:tcW w:w="3890" w:type="dxa"/>
          </w:tcPr>
          <w:p w:rsidR="00A02F54" w:rsidRPr="00B32C90" w:rsidRDefault="00A02F54" w:rsidP="00A02F54">
            <w:r>
              <w:t>Mr</w:t>
            </w:r>
          </w:p>
        </w:tc>
        <w:tc>
          <w:tcPr>
            <w:tcW w:w="296" w:type="dxa"/>
          </w:tcPr>
          <w:p w:rsidR="00A02F54" w:rsidRPr="006D575F" w:rsidRDefault="00A02F54" w:rsidP="00A02F54">
            <w:pPr>
              <w:spacing w:before="60" w:after="60"/>
              <w:jc w:val="both"/>
              <w:rPr>
                <w:b/>
                <w:color w:val="000000" w:themeColor="text1"/>
              </w:rPr>
            </w:pPr>
            <w:r w:rsidRPr="006D575F">
              <w:rPr>
                <w:b/>
                <w:color w:val="000000" w:themeColor="text1"/>
              </w:rPr>
              <w:t>:</w:t>
            </w:r>
          </w:p>
        </w:tc>
        <w:tc>
          <w:tcPr>
            <w:tcW w:w="5164" w:type="dxa"/>
          </w:tcPr>
          <w:p w:rsidR="00A02F54" w:rsidRPr="007B281A" w:rsidRDefault="00A02F54" w:rsidP="00A02F54">
            <w:r w:rsidRPr="007B281A">
              <w:t>Truong Quoc Phuc</w:t>
            </w:r>
          </w:p>
        </w:tc>
      </w:tr>
      <w:tr w:rsidR="00A02F54" w:rsidRPr="006D575F" w:rsidTr="00A02F54">
        <w:tc>
          <w:tcPr>
            <w:tcW w:w="3890" w:type="dxa"/>
          </w:tcPr>
          <w:p w:rsidR="00A02F54" w:rsidRPr="00B32C90" w:rsidRDefault="00A02F54" w:rsidP="00A02F54">
            <w:r w:rsidRPr="00B32C90">
              <w:t>Sex</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t>M</w:t>
            </w:r>
            <w:r w:rsidRPr="007B281A">
              <w:t>ale</w:t>
            </w:r>
          </w:p>
        </w:tc>
      </w:tr>
      <w:tr w:rsidR="00A02F54" w:rsidRPr="006D575F" w:rsidTr="00A02F54">
        <w:tc>
          <w:tcPr>
            <w:tcW w:w="3890" w:type="dxa"/>
          </w:tcPr>
          <w:p w:rsidR="00A02F54" w:rsidRPr="00B32C90" w:rsidRDefault="00A02F54" w:rsidP="00A02F54">
            <w:r w:rsidRPr="00B32C90">
              <w:t>Date of birth</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October 1, 1961</w:t>
            </w:r>
          </w:p>
        </w:tc>
      </w:tr>
      <w:tr w:rsidR="00A02F54" w:rsidRPr="006D575F" w:rsidTr="00A02F54">
        <w:tc>
          <w:tcPr>
            <w:tcW w:w="3890" w:type="dxa"/>
          </w:tcPr>
          <w:p w:rsidR="00A02F54" w:rsidRPr="00B32C90" w:rsidRDefault="00A02F54" w:rsidP="00A02F54">
            <w:r w:rsidRPr="00B32C90">
              <w:t>Place of birth</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Tan Hiep Commune, Hoc Mon District, Tp. HCM</w:t>
            </w:r>
          </w:p>
        </w:tc>
      </w:tr>
      <w:tr w:rsidR="00A02F54" w:rsidRPr="006D575F" w:rsidTr="00A02F54">
        <w:tc>
          <w:tcPr>
            <w:tcW w:w="3890" w:type="dxa"/>
          </w:tcPr>
          <w:p w:rsidR="00A02F54" w:rsidRPr="00B32C90" w:rsidRDefault="00A02F54" w:rsidP="00A02F54">
            <w:r w:rsidRPr="00B32C90">
              <w:t xml:space="preserve">ID </w:t>
            </w:r>
            <w:r>
              <w:t>No.</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021470098</w:t>
            </w:r>
          </w:p>
        </w:tc>
      </w:tr>
      <w:tr w:rsidR="00A02F54" w:rsidRPr="006D575F" w:rsidTr="00A02F54">
        <w:tc>
          <w:tcPr>
            <w:tcW w:w="3890" w:type="dxa"/>
          </w:tcPr>
          <w:p w:rsidR="00A02F54" w:rsidRPr="00B32C90" w:rsidRDefault="00A02F54" w:rsidP="00A02F54">
            <w:r w:rsidRPr="00B32C90">
              <w:t>nationality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Vietnam</w:t>
            </w:r>
          </w:p>
        </w:tc>
      </w:tr>
      <w:tr w:rsidR="00A02F54" w:rsidRPr="006D575F" w:rsidTr="00A02F54">
        <w:tc>
          <w:tcPr>
            <w:tcW w:w="3890" w:type="dxa"/>
          </w:tcPr>
          <w:p w:rsidR="00A02F54" w:rsidRPr="00B32C90" w:rsidRDefault="00A02F54" w:rsidP="00A02F54">
            <w:r w:rsidRPr="00B32C90">
              <w:lastRenderedPageBreak/>
              <w:t>Nation</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Kinh</w:t>
            </w:r>
          </w:p>
        </w:tc>
      </w:tr>
      <w:tr w:rsidR="00A02F54" w:rsidRPr="006D575F" w:rsidTr="00A02F54">
        <w:tc>
          <w:tcPr>
            <w:tcW w:w="3890" w:type="dxa"/>
          </w:tcPr>
          <w:p w:rsidR="00A02F54" w:rsidRPr="00B32C90" w:rsidRDefault="00A02F54" w:rsidP="00A02F54">
            <w:r w:rsidRPr="00B32C90">
              <w:t>Home town</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Tan Hiep Commune, Hoc Mon District, Tp. HCM</w:t>
            </w:r>
          </w:p>
        </w:tc>
      </w:tr>
      <w:tr w:rsidR="00A02F54" w:rsidRPr="006D575F" w:rsidTr="00A02F54">
        <w:tc>
          <w:tcPr>
            <w:tcW w:w="3890" w:type="dxa"/>
          </w:tcPr>
          <w:p w:rsidR="00A02F54" w:rsidRPr="00B32C90" w:rsidRDefault="00A02F54" w:rsidP="00A02F54">
            <w:r w:rsidRPr="00B32C90">
              <w:t>Permanent address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183/1 Tan Thoi 3 Hamlet, Tan Hiep Commune, Hoc Mon District, Tp. Ho Chi Minh</w:t>
            </w:r>
          </w:p>
        </w:tc>
      </w:tr>
      <w:tr w:rsidR="00A02F54" w:rsidRPr="006D575F" w:rsidTr="00A02F54">
        <w:tc>
          <w:tcPr>
            <w:tcW w:w="3890" w:type="dxa"/>
          </w:tcPr>
          <w:p w:rsidR="00A02F54" w:rsidRPr="00B32C90" w:rsidRDefault="00A02F54" w:rsidP="00A02F54">
            <w:r w:rsidRPr="00B32C90">
              <w:t>Educational level</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12/12</w:t>
            </w:r>
          </w:p>
        </w:tc>
      </w:tr>
      <w:tr w:rsidR="00A02F54" w:rsidRPr="006D575F" w:rsidTr="00A02F54">
        <w:tc>
          <w:tcPr>
            <w:tcW w:w="3890" w:type="dxa"/>
          </w:tcPr>
          <w:p w:rsidR="00A02F54" w:rsidRPr="00B32C90" w:rsidRDefault="00A02F54" w:rsidP="00A02F54">
            <w:r w:rsidRPr="00B32C90">
              <w:t>Qualification</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Financial - accounting bachelor; Completed the Master of Business Administration training program</w:t>
            </w:r>
          </w:p>
        </w:tc>
      </w:tr>
      <w:tr w:rsidR="00A02F54" w:rsidRPr="006D575F" w:rsidTr="00A02F54">
        <w:tc>
          <w:tcPr>
            <w:tcW w:w="3890" w:type="dxa"/>
          </w:tcPr>
          <w:p w:rsidR="00A02F54" w:rsidRPr="00B32C90" w:rsidRDefault="00A02F54" w:rsidP="00A02F54">
            <w:r w:rsidRPr="00B32C90">
              <w:t>Working process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tc>
      </w:tr>
      <w:tr w:rsidR="00A02F54" w:rsidRPr="006D575F" w:rsidTr="00A02F54">
        <w:tc>
          <w:tcPr>
            <w:tcW w:w="3890" w:type="dxa"/>
          </w:tcPr>
          <w:p w:rsidR="00A02F54" w:rsidRPr="00B32C90" w:rsidRDefault="00A02F54" w:rsidP="00A02F54">
            <w:r w:rsidRPr="00B32C90">
              <w:t>- From March 1982 to March 1991</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Accountant of Ba Ria-Vung Tau Electricity Department</w:t>
            </w:r>
          </w:p>
        </w:tc>
      </w:tr>
      <w:tr w:rsidR="00A02F54" w:rsidRPr="006D575F" w:rsidTr="00A02F54">
        <w:tc>
          <w:tcPr>
            <w:tcW w:w="3890" w:type="dxa"/>
          </w:tcPr>
          <w:p w:rsidR="00A02F54" w:rsidRPr="00B32C90" w:rsidRDefault="00A02F54" w:rsidP="00A02F54">
            <w:r w:rsidRPr="00B32C90">
              <w:t>- From April 1991 to March 1993</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Deputy Manager of Accounting Department of Ba Ria-Vung Tau Power Department</w:t>
            </w:r>
          </w:p>
        </w:tc>
      </w:tr>
      <w:tr w:rsidR="00A02F54" w:rsidRPr="006D575F" w:rsidTr="00A02F54">
        <w:tc>
          <w:tcPr>
            <w:tcW w:w="3890" w:type="dxa"/>
          </w:tcPr>
          <w:p w:rsidR="00A02F54" w:rsidRPr="00B32C90" w:rsidRDefault="00A02F54" w:rsidP="00A02F54">
            <w:r w:rsidRPr="00B32C90">
              <w:t>- From April 1993 to June 2003</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 xml:space="preserve">Head of Accounting Department of Ba Ria Power </w:t>
            </w:r>
            <w:r w:rsidR="00BF4912">
              <w:t>Station</w:t>
            </w:r>
            <w:r w:rsidRPr="007B281A">
              <w:t>t</w:t>
            </w:r>
          </w:p>
        </w:tc>
      </w:tr>
      <w:tr w:rsidR="00A02F54" w:rsidRPr="006D575F" w:rsidTr="00A02F54">
        <w:tc>
          <w:tcPr>
            <w:tcW w:w="3890" w:type="dxa"/>
          </w:tcPr>
          <w:p w:rsidR="00A02F54" w:rsidRPr="00B32C90" w:rsidRDefault="00A02F54" w:rsidP="00A02F54">
            <w:r w:rsidRPr="00B32C90">
              <w:t>- From June 2003 to June 2009</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Chief Accountant of Phu My Thermal Power Company Limited</w:t>
            </w:r>
          </w:p>
        </w:tc>
      </w:tr>
      <w:tr w:rsidR="00A02F54" w:rsidRPr="006D575F" w:rsidTr="00A02F54">
        <w:tc>
          <w:tcPr>
            <w:tcW w:w="3890" w:type="dxa"/>
          </w:tcPr>
          <w:p w:rsidR="00A02F54" w:rsidRPr="00B32C90" w:rsidRDefault="00A02F54" w:rsidP="00A02F54">
            <w:r w:rsidRPr="00B32C90">
              <w:t>- From June 2009 to December 2011</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Deputy Director of Phu My Thermal Power Company Limited</w:t>
            </w:r>
          </w:p>
        </w:tc>
      </w:tr>
      <w:tr w:rsidR="00A02F54" w:rsidRPr="006D575F" w:rsidTr="00A02F54">
        <w:tc>
          <w:tcPr>
            <w:tcW w:w="3890" w:type="dxa"/>
          </w:tcPr>
          <w:p w:rsidR="00A02F54" w:rsidRPr="00B32C90" w:rsidRDefault="00A02F54" w:rsidP="00A02F54">
            <w:r w:rsidRPr="00B32C90">
              <w:t>- From January 2012 to December 2012</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Chairman of the Company, Phu My Thermal Power One Member Company Limited</w:t>
            </w:r>
          </w:p>
        </w:tc>
      </w:tr>
      <w:tr w:rsidR="00A02F54" w:rsidRPr="006D575F" w:rsidTr="00A02F54">
        <w:tc>
          <w:tcPr>
            <w:tcW w:w="3890" w:type="dxa"/>
          </w:tcPr>
          <w:p w:rsidR="00A02F54" w:rsidRPr="00B32C90" w:rsidRDefault="00A02F54" w:rsidP="00A02F54">
            <w:r w:rsidRPr="00B32C90">
              <w:t>- From January 2013 to September 2018</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Deputy General Director of Power Generation Corporation 3</w:t>
            </w:r>
          </w:p>
        </w:tc>
      </w:tr>
      <w:tr w:rsidR="00A02F54" w:rsidRPr="006D575F" w:rsidTr="00A02F54">
        <w:tc>
          <w:tcPr>
            <w:tcW w:w="3890" w:type="dxa"/>
          </w:tcPr>
          <w:p w:rsidR="00A02F54" w:rsidRPr="00B32C90" w:rsidRDefault="00A02F54" w:rsidP="00A02F54">
            <w:r w:rsidRPr="00B32C90">
              <w:t>- From October 1, 2018 until now</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Member of Board of Directors of Power Generation Corporation 3 - CTCP</w:t>
            </w:r>
          </w:p>
        </w:tc>
      </w:tr>
      <w:tr w:rsidR="00A02F54" w:rsidRPr="006D575F" w:rsidTr="00A02F54">
        <w:tc>
          <w:tcPr>
            <w:tcW w:w="3890" w:type="dxa"/>
          </w:tcPr>
          <w:p w:rsidR="00A02F54" w:rsidRPr="00B32C90" w:rsidRDefault="00A02F54" w:rsidP="00A02F54">
            <w:r w:rsidRPr="00B32C90">
              <w:t>Current position at the Company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rsidRPr="007B281A">
              <w:t>Member of the BOD is responsible</w:t>
            </w:r>
          </w:p>
        </w:tc>
      </w:tr>
      <w:tr w:rsidR="00A02F54" w:rsidRPr="006D575F" w:rsidTr="00A02F54">
        <w:tc>
          <w:tcPr>
            <w:tcW w:w="3890" w:type="dxa"/>
          </w:tcPr>
          <w:p w:rsidR="00A02F54" w:rsidRPr="00B32C90" w:rsidRDefault="00A02F54" w:rsidP="00A02F54">
            <w:r w:rsidRPr="00B32C90">
              <w:t>Position held in other organizations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Pr="007B281A" w:rsidRDefault="00A02F54" w:rsidP="00A02F54">
            <w:r>
              <w:t>None</w:t>
            </w:r>
          </w:p>
        </w:tc>
      </w:tr>
      <w:tr w:rsidR="00A02F54" w:rsidRPr="006D575F" w:rsidTr="00A02F54">
        <w:trPr>
          <w:trHeight w:val="318"/>
        </w:trPr>
        <w:tc>
          <w:tcPr>
            <w:tcW w:w="3890" w:type="dxa"/>
            <w:tcBorders>
              <w:bottom w:val="nil"/>
            </w:tcBorders>
          </w:tcPr>
          <w:p w:rsidR="00A02F54" w:rsidRPr="00B32C90" w:rsidRDefault="00A02F54" w:rsidP="00A02F54">
            <w:r w:rsidRPr="00B32C90">
              <w:t>Number of shares held by the Company (at 30/09/2018)</w:t>
            </w:r>
          </w:p>
        </w:tc>
        <w:tc>
          <w:tcPr>
            <w:tcW w:w="296" w:type="dxa"/>
            <w:tcBorders>
              <w:bottom w:val="nil"/>
            </w:tcBorders>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Borders>
              <w:bottom w:val="nil"/>
            </w:tcBorders>
          </w:tcPr>
          <w:p w:rsidR="00A02F54" w:rsidRPr="007B281A" w:rsidRDefault="00A02F54" w:rsidP="00A02F54">
            <w:r w:rsidRPr="007B281A">
              <w:t>318,412,970</w:t>
            </w:r>
          </w:p>
        </w:tc>
      </w:tr>
      <w:tr w:rsidR="00A02F54" w:rsidRPr="006D575F" w:rsidTr="00A02F54">
        <w:trPr>
          <w:trHeight w:val="318"/>
        </w:trPr>
        <w:tc>
          <w:tcPr>
            <w:tcW w:w="3890" w:type="dxa"/>
            <w:tcBorders>
              <w:top w:val="nil"/>
              <w:bottom w:val="nil"/>
            </w:tcBorders>
          </w:tcPr>
          <w:p w:rsidR="00A02F54" w:rsidRPr="00B32C90" w:rsidRDefault="00A02F54" w:rsidP="00A02F54">
            <w:r w:rsidRPr="00B32C90">
              <w:t>Inside:</w:t>
            </w:r>
          </w:p>
        </w:tc>
        <w:tc>
          <w:tcPr>
            <w:tcW w:w="296" w:type="dxa"/>
            <w:tcBorders>
              <w:top w:val="nil"/>
              <w:bottom w:val="nil"/>
            </w:tcBorders>
          </w:tcPr>
          <w:p w:rsidR="00A02F54" w:rsidRPr="006D575F" w:rsidRDefault="00A02F54" w:rsidP="00A02F54">
            <w:pPr>
              <w:spacing w:before="60" w:after="60"/>
              <w:jc w:val="both"/>
              <w:rPr>
                <w:color w:val="000000" w:themeColor="text1"/>
              </w:rPr>
            </w:pPr>
          </w:p>
        </w:tc>
        <w:tc>
          <w:tcPr>
            <w:tcW w:w="5164" w:type="dxa"/>
            <w:tcBorders>
              <w:top w:val="nil"/>
              <w:bottom w:val="nil"/>
            </w:tcBorders>
          </w:tcPr>
          <w:p w:rsidR="00A02F54" w:rsidRPr="007B281A" w:rsidRDefault="00A02F54" w:rsidP="00A02F54"/>
        </w:tc>
      </w:tr>
      <w:tr w:rsidR="00A02F54" w:rsidRPr="006D575F" w:rsidTr="00A02F54">
        <w:trPr>
          <w:trHeight w:val="318"/>
        </w:trPr>
        <w:tc>
          <w:tcPr>
            <w:tcW w:w="3890" w:type="dxa"/>
            <w:tcBorders>
              <w:top w:val="nil"/>
              <w:bottom w:val="nil"/>
            </w:tcBorders>
          </w:tcPr>
          <w:p w:rsidR="00A02F54" w:rsidRPr="00B32C90" w:rsidRDefault="00A02F54" w:rsidP="00A02F54">
            <w:r w:rsidRPr="00B32C90">
              <w:t>Owned shares for EVN</w:t>
            </w:r>
          </w:p>
        </w:tc>
        <w:tc>
          <w:tcPr>
            <w:tcW w:w="296" w:type="dxa"/>
            <w:tcBorders>
              <w:top w:val="nil"/>
              <w:bottom w:val="nil"/>
            </w:tcBorders>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Borders>
              <w:top w:val="nil"/>
              <w:bottom w:val="nil"/>
            </w:tcBorders>
          </w:tcPr>
          <w:p w:rsidR="00A02F54" w:rsidRPr="007B281A" w:rsidRDefault="00A02F54" w:rsidP="00A02F54">
            <w:r w:rsidRPr="007B281A">
              <w:t>318.406.570</w:t>
            </w:r>
          </w:p>
        </w:tc>
      </w:tr>
      <w:tr w:rsidR="00A02F54" w:rsidRPr="006D575F" w:rsidTr="00A02F54">
        <w:trPr>
          <w:trHeight w:val="318"/>
        </w:trPr>
        <w:tc>
          <w:tcPr>
            <w:tcW w:w="3890" w:type="dxa"/>
            <w:tcBorders>
              <w:top w:val="nil"/>
            </w:tcBorders>
          </w:tcPr>
          <w:p w:rsidR="00A02F54" w:rsidRPr="00B32C90" w:rsidRDefault="00A02F54" w:rsidP="00A02F54">
            <w:r w:rsidRPr="00B32C90">
              <w:t>Individual shares owned</w:t>
            </w:r>
          </w:p>
        </w:tc>
        <w:tc>
          <w:tcPr>
            <w:tcW w:w="296" w:type="dxa"/>
            <w:tcBorders>
              <w:top w:val="nil"/>
            </w:tcBorders>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Borders>
              <w:top w:val="nil"/>
            </w:tcBorders>
          </w:tcPr>
          <w:p w:rsidR="00A02F54" w:rsidRPr="007B281A" w:rsidRDefault="00A02F54" w:rsidP="00A02F54">
            <w:r w:rsidRPr="007B281A">
              <w:t>6,400</w:t>
            </w:r>
          </w:p>
        </w:tc>
      </w:tr>
      <w:tr w:rsidR="00A02F54" w:rsidRPr="006D575F" w:rsidTr="00A02F54">
        <w:tc>
          <w:tcPr>
            <w:tcW w:w="3890" w:type="dxa"/>
          </w:tcPr>
          <w:p w:rsidR="00A02F54" w:rsidRPr="00B32C90" w:rsidRDefault="00A02F54" w:rsidP="00A02F54">
            <w:r w:rsidRPr="00B32C90">
              <w:t>Law violations</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28702E">
              <w:t>None</w:t>
            </w:r>
          </w:p>
        </w:tc>
      </w:tr>
      <w:tr w:rsidR="00A02F54" w:rsidRPr="006D575F" w:rsidTr="00A02F54">
        <w:tc>
          <w:tcPr>
            <w:tcW w:w="3890" w:type="dxa"/>
          </w:tcPr>
          <w:p w:rsidR="00A02F54" w:rsidRPr="00B32C90" w:rsidRDefault="00A02F54" w:rsidP="00A02F54">
            <w:r w:rsidRPr="00B32C90">
              <w:t>Debts for the Company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28702E">
              <w:t>None</w:t>
            </w:r>
          </w:p>
        </w:tc>
      </w:tr>
      <w:tr w:rsidR="00A02F54" w:rsidRPr="006D575F" w:rsidTr="00A02F54">
        <w:tc>
          <w:tcPr>
            <w:tcW w:w="3890" w:type="dxa"/>
          </w:tcPr>
          <w:p w:rsidR="00A02F54" w:rsidRPr="00B32C90" w:rsidRDefault="00A02F54" w:rsidP="00A02F54">
            <w:r w:rsidRPr="00B32C90">
              <w:t>Relevant benefits for the Company</w:t>
            </w:r>
          </w:p>
        </w:tc>
        <w:tc>
          <w:tcPr>
            <w:tcW w:w="296" w:type="dxa"/>
          </w:tcPr>
          <w:p w:rsidR="00A02F54" w:rsidRPr="006D575F" w:rsidRDefault="00A02F54" w:rsidP="00A02F54">
            <w:pPr>
              <w:spacing w:before="60" w:after="60"/>
              <w:jc w:val="both"/>
              <w:rPr>
                <w:color w:val="000000" w:themeColor="text1"/>
              </w:rPr>
            </w:pPr>
            <w:r w:rsidRPr="006D575F">
              <w:rPr>
                <w:color w:val="000000" w:themeColor="text1"/>
              </w:rPr>
              <w:t>:</w:t>
            </w:r>
          </w:p>
        </w:tc>
        <w:tc>
          <w:tcPr>
            <w:tcW w:w="5164" w:type="dxa"/>
          </w:tcPr>
          <w:p w:rsidR="00A02F54" w:rsidRDefault="00A02F54" w:rsidP="00A02F54">
            <w:r w:rsidRPr="0028702E">
              <w:t>None</w:t>
            </w:r>
          </w:p>
        </w:tc>
      </w:tr>
      <w:tr w:rsidR="00A02F54" w:rsidRPr="004F013B" w:rsidTr="00A02F54">
        <w:tc>
          <w:tcPr>
            <w:tcW w:w="3890" w:type="dxa"/>
          </w:tcPr>
          <w:p w:rsidR="00A02F54" w:rsidRDefault="00A02F54" w:rsidP="00A02F54">
            <w:r w:rsidRPr="00B32C90">
              <w:t>Number of shares held by the person involved (at September 30, 2018)</w:t>
            </w:r>
          </w:p>
        </w:tc>
        <w:tc>
          <w:tcPr>
            <w:tcW w:w="296" w:type="dxa"/>
          </w:tcPr>
          <w:p w:rsidR="00A02F54" w:rsidRPr="004F013B" w:rsidRDefault="00A02F54" w:rsidP="00A02F54">
            <w:pPr>
              <w:spacing w:before="60" w:after="60"/>
              <w:jc w:val="both"/>
              <w:rPr>
                <w:color w:val="000000" w:themeColor="text1"/>
              </w:rPr>
            </w:pPr>
            <w:r w:rsidRPr="004F013B">
              <w:rPr>
                <w:color w:val="000000" w:themeColor="text1"/>
              </w:rPr>
              <w:t>:</w:t>
            </w:r>
          </w:p>
        </w:tc>
        <w:tc>
          <w:tcPr>
            <w:tcW w:w="5164" w:type="dxa"/>
          </w:tcPr>
          <w:p w:rsidR="00A02F54" w:rsidRDefault="00A02F54" w:rsidP="00A02F54">
            <w:r w:rsidRPr="0028702E">
              <w:t>None</w:t>
            </w:r>
          </w:p>
        </w:tc>
      </w:tr>
    </w:tbl>
    <w:p w:rsidR="00C63D3D" w:rsidRPr="006D575F" w:rsidRDefault="00A02F54" w:rsidP="00A02F54">
      <w:pPr>
        <w:pStyle w:val="Heading4"/>
        <w:numPr>
          <w:ilvl w:val="0"/>
          <w:numId w:val="16"/>
        </w:numPr>
        <w:spacing w:before="120" w:after="120"/>
        <w:rPr>
          <w:rFonts w:ascii="Times New Roman" w:hAnsi="Times New Roman" w:cs="Times New Roman"/>
          <w:i w:val="0"/>
          <w:color w:val="000000" w:themeColor="text1"/>
        </w:rPr>
      </w:pPr>
      <w:r w:rsidRPr="00A02F54">
        <w:rPr>
          <w:rFonts w:ascii="Times New Roman" w:hAnsi="Times New Roman" w:cs="Times New Roman"/>
          <w:i w:val="0"/>
          <w:color w:val="000000" w:themeColor="text1"/>
        </w:rPr>
        <w:t>Mr. Do Mong Hung - Independent member of the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1"/>
        <w:gridCol w:w="296"/>
        <w:gridCol w:w="5163"/>
      </w:tblGrid>
      <w:tr w:rsidR="005E7648" w:rsidRPr="006D575F" w:rsidTr="00A02F54">
        <w:tc>
          <w:tcPr>
            <w:tcW w:w="3891" w:type="dxa"/>
          </w:tcPr>
          <w:p w:rsidR="005E7648" w:rsidRPr="004D75EF" w:rsidRDefault="005E7648" w:rsidP="005E7648">
            <w:r>
              <w:t>Mr</w:t>
            </w:r>
          </w:p>
        </w:tc>
        <w:tc>
          <w:tcPr>
            <w:tcW w:w="296" w:type="dxa"/>
          </w:tcPr>
          <w:p w:rsidR="005E7648" w:rsidRPr="006D575F" w:rsidRDefault="005E7648" w:rsidP="005E7648">
            <w:pPr>
              <w:spacing w:before="60" w:after="60"/>
              <w:jc w:val="both"/>
              <w:rPr>
                <w:b/>
                <w:color w:val="000000" w:themeColor="text1"/>
              </w:rPr>
            </w:pPr>
            <w:r w:rsidRPr="006D575F">
              <w:rPr>
                <w:b/>
                <w:color w:val="000000" w:themeColor="text1"/>
              </w:rPr>
              <w:t>:</w:t>
            </w:r>
          </w:p>
        </w:tc>
        <w:tc>
          <w:tcPr>
            <w:tcW w:w="5163" w:type="dxa"/>
          </w:tcPr>
          <w:p w:rsidR="005E7648" w:rsidRPr="000160D0" w:rsidRDefault="005E7648" w:rsidP="005E7648">
            <w:r w:rsidRPr="000160D0">
              <w:t>Do Mong Hung</w:t>
            </w:r>
          </w:p>
        </w:tc>
      </w:tr>
      <w:tr w:rsidR="005E7648" w:rsidRPr="006D575F" w:rsidTr="00A02F54">
        <w:tc>
          <w:tcPr>
            <w:tcW w:w="3891" w:type="dxa"/>
          </w:tcPr>
          <w:p w:rsidR="005E7648" w:rsidRPr="004D75EF" w:rsidRDefault="005E7648" w:rsidP="005E7648">
            <w:r w:rsidRPr="004D75EF">
              <w:lastRenderedPageBreak/>
              <w:t>Sex</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male</w:t>
            </w:r>
          </w:p>
        </w:tc>
      </w:tr>
      <w:tr w:rsidR="005E7648" w:rsidRPr="006D575F" w:rsidTr="00A02F54">
        <w:tc>
          <w:tcPr>
            <w:tcW w:w="3891" w:type="dxa"/>
          </w:tcPr>
          <w:p w:rsidR="005E7648" w:rsidRPr="004D75EF" w:rsidRDefault="005E7648" w:rsidP="005E7648">
            <w:r w:rsidRPr="004D75EF">
              <w:t>Date of birth</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January 30, 1958</w:t>
            </w:r>
          </w:p>
        </w:tc>
      </w:tr>
      <w:tr w:rsidR="005E7648" w:rsidRPr="006D575F" w:rsidTr="00A02F54">
        <w:tc>
          <w:tcPr>
            <w:tcW w:w="3891" w:type="dxa"/>
          </w:tcPr>
          <w:p w:rsidR="005E7648" w:rsidRPr="004D75EF" w:rsidRDefault="005E7648" w:rsidP="005E7648">
            <w:r w:rsidRPr="004D75EF">
              <w:t>Place of birth</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Phuong Cau Ward, TP. Bac Ninh, Bac Ninh province</w:t>
            </w:r>
          </w:p>
        </w:tc>
      </w:tr>
      <w:tr w:rsidR="005E7648" w:rsidRPr="006D575F" w:rsidTr="00A02F54">
        <w:tc>
          <w:tcPr>
            <w:tcW w:w="3891" w:type="dxa"/>
          </w:tcPr>
          <w:p w:rsidR="005E7648" w:rsidRPr="004D75EF" w:rsidRDefault="005E7648" w:rsidP="005E7648">
            <w:r w:rsidRPr="004D75EF">
              <w:t xml:space="preserve">ID </w:t>
            </w:r>
            <w:r>
              <w:t>No..</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011735831</w:t>
            </w:r>
          </w:p>
        </w:tc>
      </w:tr>
      <w:tr w:rsidR="005E7648" w:rsidRPr="006D575F" w:rsidTr="00A02F54">
        <w:tc>
          <w:tcPr>
            <w:tcW w:w="3891" w:type="dxa"/>
          </w:tcPr>
          <w:p w:rsidR="005E7648" w:rsidRPr="004D75EF" w:rsidRDefault="005E7648" w:rsidP="005E7648">
            <w:r>
              <w:t>N</w:t>
            </w:r>
            <w:r w:rsidRPr="004D75EF">
              <w:t>ationality</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Vietnam</w:t>
            </w:r>
          </w:p>
        </w:tc>
      </w:tr>
      <w:tr w:rsidR="005E7648" w:rsidRPr="006D575F" w:rsidTr="00A02F54">
        <w:tc>
          <w:tcPr>
            <w:tcW w:w="3891" w:type="dxa"/>
          </w:tcPr>
          <w:p w:rsidR="005E7648" w:rsidRPr="004D75EF" w:rsidRDefault="005E7648" w:rsidP="005E7648">
            <w:r w:rsidRPr="004D75EF">
              <w:t>Nation</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Kinh</w:t>
            </w:r>
          </w:p>
        </w:tc>
      </w:tr>
      <w:tr w:rsidR="005E7648" w:rsidRPr="006D575F" w:rsidTr="00A02F54">
        <w:tc>
          <w:tcPr>
            <w:tcW w:w="3891" w:type="dxa"/>
          </w:tcPr>
          <w:p w:rsidR="005E7648" w:rsidRPr="004D75EF" w:rsidRDefault="005E7648" w:rsidP="005E7648">
            <w:r w:rsidRPr="004D75EF">
              <w:t>Home town</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Phuong Cau Ward, TP. Bac Ninh, Bac Ninh province</w:t>
            </w:r>
          </w:p>
        </w:tc>
      </w:tr>
      <w:tr w:rsidR="005E7648" w:rsidRPr="006D575F" w:rsidTr="00A02F54">
        <w:tc>
          <w:tcPr>
            <w:tcW w:w="3891" w:type="dxa"/>
          </w:tcPr>
          <w:p w:rsidR="005E7648" w:rsidRPr="004D75EF" w:rsidRDefault="005E7648" w:rsidP="005E7648">
            <w:r w:rsidRPr="004D75EF">
              <w:t>Permanent address</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Room 1 house Z9 Bach Khoa, Hai Ba Trung district, TP. Hanoi</w:t>
            </w:r>
          </w:p>
        </w:tc>
      </w:tr>
      <w:tr w:rsidR="005E7648" w:rsidRPr="006D575F" w:rsidTr="00A02F54">
        <w:tc>
          <w:tcPr>
            <w:tcW w:w="3891" w:type="dxa"/>
          </w:tcPr>
          <w:p w:rsidR="005E7648" w:rsidRPr="004D75EF" w:rsidRDefault="005E7648" w:rsidP="005E7648">
            <w:r w:rsidRPr="004D75EF">
              <w:t>Educational level</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10/10</w:t>
            </w:r>
          </w:p>
        </w:tc>
      </w:tr>
      <w:tr w:rsidR="005E7648" w:rsidRPr="006D575F" w:rsidTr="00A02F54">
        <w:tc>
          <w:tcPr>
            <w:tcW w:w="3891" w:type="dxa"/>
          </w:tcPr>
          <w:p w:rsidR="005E7648" w:rsidRPr="004D75EF" w:rsidRDefault="005E7648" w:rsidP="005E7648">
            <w:r w:rsidRPr="004D75EF">
              <w:t>Qualification</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Specialist of high-temperature electricity</w:t>
            </w:r>
          </w:p>
        </w:tc>
      </w:tr>
      <w:tr w:rsidR="005E7648" w:rsidRPr="006D575F" w:rsidTr="00A02F54">
        <w:tc>
          <w:tcPr>
            <w:tcW w:w="3891" w:type="dxa"/>
          </w:tcPr>
          <w:p w:rsidR="005E7648" w:rsidRPr="004D75EF" w:rsidRDefault="005E7648" w:rsidP="005E7648">
            <w:r w:rsidRPr="004D75EF">
              <w:t>Working process</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tc>
      </w:tr>
      <w:tr w:rsidR="005E7648" w:rsidRPr="006D575F" w:rsidTr="00A02F54">
        <w:tc>
          <w:tcPr>
            <w:tcW w:w="3891" w:type="dxa"/>
          </w:tcPr>
          <w:p w:rsidR="005E7648" w:rsidRPr="004D75EF" w:rsidRDefault="005E7648" w:rsidP="005E7648">
            <w:r w:rsidRPr="004D75EF">
              <w:t>- From October 1, 1981 to October 15, 1988</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Master, Thermal Auto Measurement Division, Electrical Testing Center - Electricity Company 1</w:t>
            </w:r>
          </w:p>
        </w:tc>
      </w:tr>
      <w:tr w:rsidR="005E7648" w:rsidRPr="006D575F" w:rsidTr="00A02F54">
        <w:tc>
          <w:tcPr>
            <w:tcW w:w="3891" w:type="dxa"/>
          </w:tcPr>
          <w:p w:rsidR="005E7648" w:rsidRPr="004D75EF" w:rsidRDefault="005E7648" w:rsidP="005E7648">
            <w:r w:rsidRPr="004D75EF">
              <w:t>- From October 16, 1988 to August 15, 1994</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Engineer, Deputy Head of Thermal Measurement Division, Electrical Testing Center - Electricity Company 1</w:t>
            </w:r>
          </w:p>
        </w:tc>
      </w:tr>
      <w:tr w:rsidR="005E7648" w:rsidRPr="006D575F" w:rsidTr="00A02F54">
        <w:tc>
          <w:tcPr>
            <w:tcW w:w="3891" w:type="dxa"/>
          </w:tcPr>
          <w:p w:rsidR="005E7648" w:rsidRPr="004D75EF" w:rsidRDefault="005E7648" w:rsidP="005E7648">
            <w:r w:rsidRPr="004D75EF">
              <w:t>- From August 16, 1994 to January 31, 1996</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Head of Planning Department, Electrical Testing Center - Electricity Company 1</w:t>
            </w:r>
          </w:p>
        </w:tc>
      </w:tr>
      <w:tr w:rsidR="005E7648" w:rsidRPr="006D575F" w:rsidTr="00A02F54">
        <w:tc>
          <w:tcPr>
            <w:tcW w:w="3891" w:type="dxa"/>
          </w:tcPr>
          <w:p w:rsidR="005E7648" w:rsidRPr="004D75EF" w:rsidRDefault="005E7648" w:rsidP="005E7648">
            <w:r w:rsidRPr="004D75EF">
              <w:t>- From April 16, 1996 to July 15, 2001</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Specialist, Power Engineering Department, Vietnam Electricity Corporation</w:t>
            </w:r>
          </w:p>
        </w:tc>
      </w:tr>
      <w:tr w:rsidR="005E7648" w:rsidRPr="006D575F" w:rsidTr="00A02F54">
        <w:tc>
          <w:tcPr>
            <w:tcW w:w="3891" w:type="dxa"/>
          </w:tcPr>
          <w:p w:rsidR="005E7648" w:rsidRPr="004D75EF" w:rsidRDefault="005E7648" w:rsidP="005E7648">
            <w:r w:rsidRPr="004D75EF">
              <w:t>- From July 16, 2001 to April 15, 2004</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Deputy Head of Power Engineering Department, Vietnam Electricity Corporation</w:t>
            </w:r>
          </w:p>
        </w:tc>
      </w:tr>
      <w:tr w:rsidR="005E7648" w:rsidRPr="006D575F" w:rsidTr="00A02F54">
        <w:tc>
          <w:tcPr>
            <w:tcW w:w="3891" w:type="dxa"/>
          </w:tcPr>
          <w:p w:rsidR="005E7648" w:rsidRPr="004D75EF" w:rsidRDefault="005E7648" w:rsidP="005E7648">
            <w:r w:rsidRPr="004D75EF">
              <w:t>- From April 16, 2004 to June 21, 2006</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Head of Power Technical Department, Vietnam Electricity Corporation</w:t>
            </w:r>
          </w:p>
        </w:tc>
      </w:tr>
      <w:tr w:rsidR="005E7648" w:rsidRPr="006D575F" w:rsidTr="00A02F54">
        <w:tc>
          <w:tcPr>
            <w:tcW w:w="3891" w:type="dxa"/>
          </w:tcPr>
          <w:p w:rsidR="005E7648" w:rsidRPr="004D75EF" w:rsidRDefault="005E7648" w:rsidP="005E7648">
            <w:r w:rsidRPr="004D75EF">
              <w:t>- From June 22, 2006 to September 30, 2008</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Head of Power Engineering Department, Electricity of Vietnam</w:t>
            </w:r>
          </w:p>
        </w:tc>
      </w:tr>
      <w:tr w:rsidR="005E7648" w:rsidRPr="006D575F" w:rsidTr="00A02F54">
        <w:tc>
          <w:tcPr>
            <w:tcW w:w="3891" w:type="dxa"/>
          </w:tcPr>
          <w:p w:rsidR="005E7648" w:rsidRPr="004D75EF" w:rsidRDefault="005E7648" w:rsidP="005E7648">
            <w:r w:rsidRPr="004D75EF">
              <w:t>- From September 2003 to June 2013</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Member of the Board of Directors of Quang Ninh Thermal Power Joint Stock Company and Hai Phong Thermal Power Joint Stock Company</w:t>
            </w:r>
          </w:p>
        </w:tc>
      </w:tr>
      <w:tr w:rsidR="005E7648" w:rsidRPr="006D575F" w:rsidTr="00A02F54">
        <w:tc>
          <w:tcPr>
            <w:tcW w:w="3891" w:type="dxa"/>
          </w:tcPr>
          <w:p w:rsidR="005E7648" w:rsidRPr="004D75EF" w:rsidRDefault="005E7648" w:rsidP="005E7648">
            <w:r w:rsidRPr="004D75EF">
              <w:t>- From July 12, 2012 to June 11, 2013</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Chairman of the Board of Directors of Hai Phong Thermal Power Joint Stock Company</w:t>
            </w:r>
          </w:p>
        </w:tc>
      </w:tr>
      <w:tr w:rsidR="005E7648" w:rsidRPr="006D575F" w:rsidTr="00A02F54">
        <w:tc>
          <w:tcPr>
            <w:tcW w:w="3891" w:type="dxa"/>
          </w:tcPr>
          <w:p w:rsidR="005E7648" w:rsidRPr="004D75EF" w:rsidRDefault="005E7648" w:rsidP="005E7648">
            <w:r w:rsidRPr="004D75EF">
              <w:t>- From October 1, 2008 to April 30, 2016</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Head of Technical - Production Department, Vietnam Electricity Group</w:t>
            </w:r>
          </w:p>
        </w:tc>
      </w:tr>
      <w:tr w:rsidR="005E7648" w:rsidRPr="006D575F" w:rsidTr="00A02F54">
        <w:tc>
          <w:tcPr>
            <w:tcW w:w="3891" w:type="dxa"/>
          </w:tcPr>
          <w:p w:rsidR="005E7648" w:rsidRPr="004D75EF" w:rsidRDefault="005E7648" w:rsidP="005E7648">
            <w:r w:rsidRPr="004D75EF">
              <w:t>- From May 1, 2016 to January 31, 2018</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Assistant to the General Director and Head of Safety Department of Vietnam Electricity Group</w:t>
            </w:r>
          </w:p>
        </w:tc>
      </w:tr>
      <w:tr w:rsidR="005E7648" w:rsidRPr="006D575F" w:rsidTr="00A02F54">
        <w:tc>
          <w:tcPr>
            <w:tcW w:w="3891" w:type="dxa"/>
          </w:tcPr>
          <w:p w:rsidR="005E7648" w:rsidRPr="004D75EF" w:rsidRDefault="005E7648" w:rsidP="005E7648">
            <w:r w:rsidRPr="004D75EF">
              <w:t>- From February 1, 2018 to September 30, 2018</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Retirement</w:t>
            </w:r>
          </w:p>
        </w:tc>
      </w:tr>
      <w:tr w:rsidR="005E7648" w:rsidRPr="006D575F" w:rsidTr="00A02F54">
        <w:tc>
          <w:tcPr>
            <w:tcW w:w="3891" w:type="dxa"/>
          </w:tcPr>
          <w:p w:rsidR="005E7648" w:rsidRPr="004D75EF" w:rsidRDefault="005E7648" w:rsidP="005E7648">
            <w:r w:rsidRPr="004D75EF">
              <w:t>- From October 1, 2018 until now</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Independent member of the Board of Directors of Power Generation Corporation 3 - CTCP</w:t>
            </w:r>
          </w:p>
        </w:tc>
      </w:tr>
      <w:tr w:rsidR="005E7648" w:rsidRPr="006D575F" w:rsidTr="00A02F54">
        <w:tc>
          <w:tcPr>
            <w:tcW w:w="3891" w:type="dxa"/>
          </w:tcPr>
          <w:p w:rsidR="005E7648" w:rsidRPr="004D75EF" w:rsidRDefault="005E7648" w:rsidP="005E7648">
            <w:r w:rsidRPr="004D75EF">
              <w:lastRenderedPageBreak/>
              <w:t>Current position at the Company</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rsidRPr="000160D0">
              <w:t>Independent member of the Board</w:t>
            </w:r>
          </w:p>
        </w:tc>
      </w:tr>
      <w:tr w:rsidR="005E7648" w:rsidRPr="006D575F" w:rsidTr="00A02F54">
        <w:tc>
          <w:tcPr>
            <w:tcW w:w="3891" w:type="dxa"/>
          </w:tcPr>
          <w:p w:rsidR="005E7648" w:rsidRPr="004D75EF" w:rsidRDefault="005E7648" w:rsidP="005E7648">
            <w:r w:rsidRPr="004D75EF">
              <w:t>Position held in other organizations</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Pr="000160D0" w:rsidRDefault="005E7648" w:rsidP="005E7648">
            <w:r>
              <w:t>None</w:t>
            </w:r>
          </w:p>
        </w:tc>
      </w:tr>
      <w:tr w:rsidR="005E7648" w:rsidRPr="006D575F" w:rsidTr="00A02F54">
        <w:trPr>
          <w:trHeight w:val="318"/>
        </w:trPr>
        <w:tc>
          <w:tcPr>
            <w:tcW w:w="3891" w:type="dxa"/>
            <w:tcBorders>
              <w:bottom w:val="nil"/>
            </w:tcBorders>
          </w:tcPr>
          <w:p w:rsidR="005E7648" w:rsidRPr="004D75EF" w:rsidRDefault="005E7648" w:rsidP="005E7648">
            <w:r w:rsidRPr="004D75EF">
              <w:t>Number of shares held by the Company (at 30/09/2018)</w:t>
            </w:r>
          </w:p>
        </w:tc>
        <w:tc>
          <w:tcPr>
            <w:tcW w:w="296" w:type="dxa"/>
            <w:tcBorders>
              <w:bottom w:val="nil"/>
            </w:tcBorders>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Borders>
              <w:bottom w:val="nil"/>
            </w:tcBorders>
          </w:tcPr>
          <w:p w:rsidR="005E7648" w:rsidRDefault="005E7648" w:rsidP="005E7648">
            <w:r w:rsidRPr="00325486">
              <w:t>None</w:t>
            </w:r>
          </w:p>
        </w:tc>
      </w:tr>
      <w:tr w:rsidR="005E7648" w:rsidRPr="006D575F" w:rsidTr="00A02F54">
        <w:trPr>
          <w:trHeight w:val="318"/>
        </w:trPr>
        <w:tc>
          <w:tcPr>
            <w:tcW w:w="3891" w:type="dxa"/>
            <w:tcBorders>
              <w:top w:val="nil"/>
              <w:bottom w:val="nil"/>
            </w:tcBorders>
          </w:tcPr>
          <w:p w:rsidR="005E7648" w:rsidRPr="004D75EF" w:rsidRDefault="005E7648" w:rsidP="005E7648">
            <w:r w:rsidRPr="004D75EF">
              <w:t>Inside:</w:t>
            </w:r>
          </w:p>
        </w:tc>
        <w:tc>
          <w:tcPr>
            <w:tcW w:w="296" w:type="dxa"/>
            <w:tcBorders>
              <w:top w:val="nil"/>
              <w:bottom w:val="nil"/>
            </w:tcBorders>
          </w:tcPr>
          <w:p w:rsidR="005E7648" w:rsidRPr="006D575F" w:rsidRDefault="005E7648" w:rsidP="005E7648">
            <w:pPr>
              <w:spacing w:before="60" w:after="60"/>
              <w:jc w:val="both"/>
              <w:rPr>
                <w:color w:val="000000" w:themeColor="text1"/>
              </w:rPr>
            </w:pPr>
          </w:p>
        </w:tc>
        <w:tc>
          <w:tcPr>
            <w:tcW w:w="5163" w:type="dxa"/>
            <w:tcBorders>
              <w:top w:val="nil"/>
              <w:bottom w:val="nil"/>
            </w:tcBorders>
          </w:tcPr>
          <w:p w:rsidR="005E7648" w:rsidRDefault="005E7648" w:rsidP="005E7648">
            <w:r w:rsidRPr="00325486">
              <w:t>None</w:t>
            </w:r>
          </w:p>
        </w:tc>
      </w:tr>
      <w:tr w:rsidR="005E7648" w:rsidRPr="006D575F" w:rsidTr="00A02F54">
        <w:trPr>
          <w:trHeight w:val="318"/>
        </w:trPr>
        <w:tc>
          <w:tcPr>
            <w:tcW w:w="3891" w:type="dxa"/>
            <w:tcBorders>
              <w:top w:val="nil"/>
              <w:bottom w:val="nil"/>
            </w:tcBorders>
          </w:tcPr>
          <w:p w:rsidR="005E7648" w:rsidRPr="004D75EF" w:rsidRDefault="005E7648" w:rsidP="005E7648">
            <w:r w:rsidRPr="004D75EF">
              <w:t>Owned shares for EVN</w:t>
            </w:r>
          </w:p>
        </w:tc>
        <w:tc>
          <w:tcPr>
            <w:tcW w:w="296" w:type="dxa"/>
            <w:tcBorders>
              <w:top w:val="nil"/>
              <w:bottom w:val="nil"/>
            </w:tcBorders>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Borders>
              <w:top w:val="nil"/>
              <w:bottom w:val="nil"/>
            </w:tcBorders>
          </w:tcPr>
          <w:p w:rsidR="005E7648" w:rsidRDefault="005E7648" w:rsidP="005E7648">
            <w:r w:rsidRPr="00325486">
              <w:t>None</w:t>
            </w:r>
          </w:p>
        </w:tc>
      </w:tr>
      <w:tr w:rsidR="005E7648" w:rsidRPr="006D575F" w:rsidTr="00A02F54">
        <w:trPr>
          <w:trHeight w:val="318"/>
        </w:trPr>
        <w:tc>
          <w:tcPr>
            <w:tcW w:w="3891" w:type="dxa"/>
            <w:tcBorders>
              <w:top w:val="nil"/>
            </w:tcBorders>
          </w:tcPr>
          <w:p w:rsidR="005E7648" w:rsidRPr="004D75EF" w:rsidRDefault="005E7648" w:rsidP="005E7648">
            <w:r w:rsidRPr="004D75EF">
              <w:t>Individual shares owned</w:t>
            </w:r>
          </w:p>
        </w:tc>
        <w:tc>
          <w:tcPr>
            <w:tcW w:w="296" w:type="dxa"/>
            <w:tcBorders>
              <w:top w:val="nil"/>
            </w:tcBorders>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Borders>
              <w:top w:val="nil"/>
            </w:tcBorders>
          </w:tcPr>
          <w:p w:rsidR="005E7648" w:rsidRDefault="005E7648" w:rsidP="005E7648">
            <w:r w:rsidRPr="00325486">
              <w:t>None</w:t>
            </w:r>
          </w:p>
        </w:tc>
      </w:tr>
      <w:tr w:rsidR="005E7648" w:rsidRPr="006D575F" w:rsidTr="00A02F54">
        <w:tc>
          <w:tcPr>
            <w:tcW w:w="3891" w:type="dxa"/>
          </w:tcPr>
          <w:p w:rsidR="005E7648" w:rsidRPr="004D75EF" w:rsidRDefault="005E7648" w:rsidP="005E7648">
            <w:r w:rsidRPr="004D75EF">
              <w:t>Law violations</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Default="005E7648" w:rsidP="005E7648">
            <w:r w:rsidRPr="00325486">
              <w:t>None</w:t>
            </w:r>
          </w:p>
        </w:tc>
      </w:tr>
      <w:tr w:rsidR="005E7648" w:rsidRPr="006D575F" w:rsidTr="00A02F54">
        <w:tc>
          <w:tcPr>
            <w:tcW w:w="3891" w:type="dxa"/>
          </w:tcPr>
          <w:p w:rsidR="005E7648" w:rsidRPr="004D75EF" w:rsidRDefault="005E7648" w:rsidP="005E7648">
            <w:r w:rsidRPr="004D75EF">
              <w:t>Debts for the Company</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Default="005E7648" w:rsidP="005E7648">
            <w:r w:rsidRPr="00325486">
              <w:t>None</w:t>
            </w:r>
          </w:p>
        </w:tc>
      </w:tr>
      <w:tr w:rsidR="005E7648" w:rsidRPr="006D575F" w:rsidTr="00A02F54">
        <w:tc>
          <w:tcPr>
            <w:tcW w:w="3891" w:type="dxa"/>
          </w:tcPr>
          <w:p w:rsidR="005E7648" w:rsidRPr="004D75EF" w:rsidRDefault="005E7648" w:rsidP="005E7648">
            <w:r w:rsidRPr="004D75EF">
              <w:t>Relevant benefits for the Company</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Default="005E7648" w:rsidP="005E7648">
            <w:r w:rsidRPr="00325486">
              <w:t>None</w:t>
            </w:r>
          </w:p>
        </w:tc>
      </w:tr>
      <w:tr w:rsidR="005E7648" w:rsidRPr="006D575F" w:rsidTr="00A02F54">
        <w:tc>
          <w:tcPr>
            <w:tcW w:w="3891" w:type="dxa"/>
          </w:tcPr>
          <w:p w:rsidR="005E7648" w:rsidRDefault="005E7648" w:rsidP="005E7648">
            <w:r w:rsidRPr="004D75EF">
              <w:t>Number of shares held by the person involved (at September 30, 2018)</w:t>
            </w:r>
          </w:p>
        </w:tc>
        <w:tc>
          <w:tcPr>
            <w:tcW w:w="296" w:type="dxa"/>
          </w:tcPr>
          <w:p w:rsidR="005E7648" w:rsidRPr="006D575F" w:rsidRDefault="005E7648" w:rsidP="005E7648">
            <w:pPr>
              <w:spacing w:before="60" w:after="60"/>
              <w:jc w:val="both"/>
              <w:rPr>
                <w:color w:val="000000" w:themeColor="text1"/>
              </w:rPr>
            </w:pPr>
            <w:r w:rsidRPr="006D575F">
              <w:rPr>
                <w:color w:val="000000" w:themeColor="text1"/>
              </w:rPr>
              <w:t>:</w:t>
            </w:r>
          </w:p>
        </w:tc>
        <w:tc>
          <w:tcPr>
            <w:tcW w:w="5163" w:type="dxa"/>
          </w:tcPr>
          <w:p w:rsidR="005E7648" w:rsidRDefault="005E7648" w:rsidP="005E7648">
            <w:r w:rsidRPr="00325486">
              <w:t>None</w:t>
            </w:r>
          </w:p>
        </w:tc>
      </w:tr>
    </w:tbl>
    <w:p w:rsidR="00D87527" w:rsidRPr="004F013B" w:rsidRDefault="00D87527" w:rsidP="00D87527">
      <w:pPr>
        <w:pStyle w:val="Heading2"/>
        <w:jc w:val="both"/>
        <w:rPr>
          <w:color w:val="000000" w:themeColor="text1"/>
        </w:rPr>
      </w:pPr>
      <w:bookmarkStart w:id="90" w:name="_Toc533496692"/>
      <w:r w:rsidRPr="004F013B">
        <w:rPr>
          <w:color w:val="000000" w:themeColor="text1"/>
        </w:rPr>
        <w:t>II.</w:t>
      </w:r>
      <w:r w:rsidRPr="004F013B">
        <w:rPr>
          <w:color w:val="000000" w:themeColor="text1"/>
        </w:rPr>
        <w:tab/>
      </w:r>
      <w:bookmarkEnd w:id="90"/>
      <w:r w:rsidR="005E7648" w:rsidRPr="005E7648">
        <w:rPr>
          <w:color w:val="000000" w:themeColor="text1"/>
        </w:rPr>
        <w:t>SUPERVISORY BOARD</w:t>
      </w:r>
    </w:p>
    <w:p w:rsidR="00D87527" w:rsidRPr="004F013B" w:rsidRDefault="005E7648" w:rsidP="00D87527">
      <w:pPr>
        <w:spacing w:before="120" w:after="120" w:line="288" w:lineRule="auto"/>
        <w:jc w:val="both"/>
        <w:rPr>
          <w:color w:val="000000" w:themeColor="text1"/>
        </w:rPr>
      </w:pPr>
      <w:r>
        <w:rPr>
          <w:color w:val="000000" w:themeColor="text1"/>
        </w:rPr>
        <w:t xml:space="preserve">List of </w:t>
      </w:r>
      <w:r w:rsidRPr="005E7648">
        <w:rPr>
          <w:color w:val="000000" w:themeColor="text1"/>
        </w:rPr>
        <w:t>Supervisory Board</w:t>
      </w:r>
      <w:r w:rsidR="00D87527" w:rsidRPr="004F013B">
        <w:rPr>
          <w:color w:val="000000" w:themeColor="text1"/>
        </w:rPr>
        <w:t>:</w:t>
      </w:r>
    </w:p>
    <w:p w:rsidR="00D87527" w:rsidRPr="005E7648" w:rsidRDefault="005E7648" w:rsidP="006D575F">
      <w:pPr>
        <w:pStyle w:val="Caption"/>
        <w:spacing w:after="120"/>
        <w:jc w:val="center"/>
        <w:rPr>
          <w:color w:val="000000" w:themeColor="text1"/>
          <w:sz w:val="40"/>
          <w:szCs w:val="24"/>
          <w:lang w:val="nl-NL"/>
        </w:rPr>
      </w:pPr>
      <w:bookmarkStart w:id="91" w:name="_Toc532455458"/>
      <w:r>
        <w:rPr>
          <w:sz w:val="24"/>
        </w:rPr>
        <w:t>Table</w:t>
      </w:r>
      <w:r w:rsidR="00C63A91" w:rsidRPr="00C63A91">
        <w:rPr>
          <w:sz w:val="24"/>
        </w:rPr>
        <w:t xml:space="preserve"> </w:t>
      </w:r>
      <w:r w:rsidR="00C63A91" w:rsidRPr="00C63A91">
        <w:rPr>
          <w:sz w:val="24"/>
        </w:rPr>
        <w:fldChar w:fldCharType="begin"/>
      </w:r>
      <w:r w:rsidR="00C63A91" w:rsidRPr="00C63A91">
        <w:rPr>
          <w:sz w:val="24"/>
        </w:rPr>
        <w:instrText xml:space="preserve"> SEQ Bảng \* ARABIC </w:instrText>
      </w:r>
      <w:r w:rsidR="00C63A91" w:rsidRPr="00C63A91">
        <w:rPr>
          <w:sz w:val="24"/>
        </w:rPr>
        <w:fldChar w:fldCharType="separate"/>
      </w:r>
      <w:r w:rsidR="00257FD5">
        <w:rPr>
          <w:noProof/>
          <w:sz w:val="24"/>
        </w:rPr>
        <w:t>26</w:t>
      </w:r>
      <w:r w:rsidR="00C63A91" w:rsidRPr="00C63A91">
        <w:rPr>
          <w:sz w:val="24"/>
        </w:rPr>
        <w:fldChar w:fldCharType="end"/>
      </w:r>
      <w:r w:rsidR="00D87527" w:rsidRPr="0082402B">
        <w:rPr>
          <w:color w:val="000000" w:themeColor="text1"/>
          <w:sz w:val="24"/>
          <w:szCs w:val="24"/>
          <w:lang w:val="nl-NL"/>
        </w:rPr>
        <w:t xml:space="preserve">: </w:t>
      </w:r>
      <w:bookmarkEnd w:id="91"/>
      <w:r w:rsidRPr="005E7648">
        <w:rPr>
          <w:color w:val="000000" w:themeColor="text1"/>
          <w:sz w:val="24"/>
        </w:rPr>
        <w:t>List of Supervisory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3926"/>
        <w:gridCol w:w="4757"/>
      </w:tblGrid>
      <w:tr w:rsidR="004F013B" w:rsidRPr="004F013B" w:rsidTr="005E7648">
        <w:trPr>
          <w:trHeight w:val="425"/>
        </w:trPr>
        <w:tc>
          <w:tcPr>
            <w:tcW w:w="667" w:type="dxa"/>
            <w:shd w:val="clear" w:color="auto" w:fill="548DD4"/>
            <w:vAlign w:val="center"/>
          </w:tcPr>
          <w:p w:rsidR="004F013B" w:rsidRPr="00A64F42" w:rsidRDefault="005E7648" w:rsidP="004F013B">
            <w:pPr>
              <w:spacing w:before="60" w:after="60"/>
              <w:jc w:val="center"/>
              <w:rPr>
                <w:b/>
                <w:color w:val="FFFFFF" w:themeColor="background1"/>
              </w:rPr>
            </w:pPr>
            <w:r>
              <w:rPr>
                <w:b/>
                <w:color w:val="FFFFFF" w:themeColor="background1"/>
              </w:rPr>
              <w:t>No.</w:t>
            </w:r>
          </w:p>
        </w:tc>
        <w:tc>
          <w:tcPr>
            <w:tcW w:w="3926" w:type="dxa"/>
            <w:shd w:val="clear" w:color="auto" w:fill="548DD4"/>
            <w:vAlign w:val="center"/>
          </w:tcPr>
          <w:p w:rsidR="004F013B" w:rsidRPr="00A64F42" w:rsidRDefault="005E7648" w:rsidP="004F013B">
            <w:pPr>
              <w:spacing w:before="60" w:after="60"/>
              <w:jc w:val="center"/>
              <w:rPr>
                <w:b/>
                <w:color w:val="FFFFFF" w:themeColor="background1"/>
              </w:rPr>
            </w:pPr>
            <w:r>
              <w:rPr>
                <w:b/>
                <w:color w:val="FFFFFF" w:themeColor="background1"/>
              </w:rPr>
              <w:t>Full Name</w:t>
            </w:r>
          </w:p>
        </w:tc>
        <w:tc>
          <w:tcPr>
            <w:tcW w:w="4757" w:type="dxa"/>
            <w:shd w:val="clear" w:color="auto" w:fill="548DD4"/>
            <w:vAlign w:val="center"/>
          </w:tcPr>
          <w:p w:rsidR="004F013B" w:rsidRPr="00A64F42" w:rsidRDefault="005E7648" w:rsidP="004F013B">
            <w:pPr>
              <w:spacing w:before="60" w:after="60"/>
              <w:jc w:val="center"/>
              <w:rPr>
                <w:b/>
                <w:color w:val="FFFFFF" w:themeColor="background1"/>
              </w:rPr>
            </w:pPr>
            <w:r>
              <w:rPr>
                <w:b/>
                <w:color w:val="FFFFFF" w:themeColor="background1"/>
              </w:rPr>
              <w:t>Position</w:t>
            </w:r>
          </w:p>
        </w:tc>
      </w:tr>
      <w:tr w:rsidR="005E7648" w:rsidRPr="004F013B" w:rsidTr="00841211">
        <w:trPr>
          <w:trHeight w:val="425"/>
        </w:trPr>
        <w:tc>
          <w:tcPr>
            <w:tcW w:w="667" w:type="dxa"/>
            <w:vAlign w:val="center"/>
          </w:tcPr>
          <w:p w:rsidR="005E7648" w:rsidRPr="004F013B" w:rsidRDefault="005E7648" w:rsidP="005E7648">
            <w:pPr>
              <w:spacing w:before="60" w:after="60"/>
              <w:jc w:val="center"/>
              <w:rPr>
                <w:color w:val="000000" w:themeColor="text1"/>
              </w:rPr>
            </w:pPr>
            <w:r w:rsidRPr="004F013B">
              <w:rPr>
                <w:color w:val="000000" w:themeColor="text1"/>
              </w:rPr>
              <w:t>1</w:t>
            </w:r>
          </w:p>
        </w:tc>
        <w:tc>
          <w:tcPr>
            <w:tcW w:w="3926" w:type="dxa"/>
          </w:tcPr>
          <w:p w:rsidR="005E7648" w:rsidRPr="004C41C9" w:rsidRDefault="005E7648" w:rsidP="005E7648">
            <w:r w:rsidRPr="004C41C9">
              <w:t>Pham Hung Minh</w:t>
            </w:r>
          </w:p>
        </w:tc>
        <w:tc>
          <w:tcPr>
            <w:tcW w:w="4757" w:type="dxa"/>
          </w:tcPr>
          <w:p w:rsidR="005E7648" w:rsidRPr="00841211" w:rsidRDefault="00841211" w:rsidP="005E7648">
            <w:pPr>
              <w:rPr>
                <w:b/>
              </w:rPr>
            </w:pPr>
            <w:r w:rsidRPr="00841211">
              <w:rPr>
                <w:rStyle w:val="Heading4Char"/>
                <w:rFonts w:ascii="Times New Roman" w:hAnsi="Times New Roman" w:cs="Times New Roman"/>
                <w:b w:val="0"/>
                <w:i w:val="0"/>
                <w:color w:val="000000" w:themeColor="text1"/>
              </w:rPr>
              <w:t>Head of Supervisory Board</w:t>
            </w:r>
          </w:p>
        </w:tc>
      </w:tr>
      <w:tr w:rsidR="005E7648" w:rsidRPr="004F013B" w:rsidTr="00841211">
        <w:trPr>
          <w:trHeight w:val="425"/>
        </w:trPr>
        <w:tc>
          <w:tcPr>
            <w:tcW w:w="667" w:type="dxa"/>
            <w:vAlign w:val="center"/>
          </w:tcPr>
          <w:p w:rsidR="005E7648" w:rsidRPr="004F013B" w:rsidRDefault="005E7648" w:rsidP="005E7648">
            <w:pPr>
              <w:spacing w:before="60" w:after="60"/>
              <w:jc w:val="center"/>
              <w:rPr>
                <w:color w:val="000000" w:themeColor="text1"/>
              </w:rPr>
            </w:pPr>
            <w:r w:rsidRPr="004F013B">
              <w:rPr>
                <w:color w:val="000000" w:themeColor="text1"/>
              </w:rPr>
              <w:t>2</w:t>
            </w:r>
          </w:p>
        </w:tc>
        <w:tc>
          <w:tcPr>
            <w:tcW w:w="3926" w:type="dxa"/>
          </w:tcPr>
          <w:p w:rsidR="005E7648" w:rsidRPr="004C41C9" w:rsidRDefault="005E7648" w:rsidP="005E7648">
            <w:r w:rsidRPr="004C41C9">
              <w:t>Dau Duc Chien</w:t>
            </w:r>
          </w:p>
        </w:tc>
        <w:tc>
          <w:tcPr>
            <w:tcW w:w="4757" w:type="dxa"/>
          </w:tcPr>
          <w:p w:rsidR="005E7648" w:rsidRPr="00D71554" w:rsidRDefault="005E7648" w:rsidP="005E7648">
            <w:r w:rsidRPr="00D71554">
              <w:t>Member of Supervisory Board</w:t>
            </w:r>
          </w:p>
        </w:tc>
      </w:tr>
      <w:tr w:rsidR="005E7648" w:rsidRPr="004F013B" w:rsidTr="00841211">
        <w:trPr>
          <w:trHeight w:val="425"/>
        </w:trPr>
        <w:tc>
          <w:tcPr>
            <w:tcW w:w="667" w:type="dxa"/>
            <w:vAlign w:val="center"/>
          </w:tcPr>
          <w:p w:rsidR="005E7648" w:rsidRPr="004F013B" w:rsidRDefault="005E7648" w:rsidP="005E7648">
            <w:pPr>
              <w:spacing w:before="60" w:after="60"/>
              <w:jc w:val="center"/>
              <w:rPr>
                <w:color w:val="000000" w:themeColor="text1"/>
              </w:rPr>
            </w:pPr>
            <w:r w:rsidRPr="004F013B">
              <w:rPr>
                <w:color w:val="000000" w:themeColor="text1"/>
              </w:rPr>
              <w:t>3</w:t>
            </w:r>
          </w:p>
        </w:tc>
        <w:tc>
          <w:tcPr>
            <w:tcW w:w="3926" w:type="dxa"/>
          </w:tcPr>
          <w:p w:rsidR="005E7648" w:rsidRDefault="005E7648" w:rsidP="005E7648">
            <w:r w:rsidRPr="004C41C9">
              <w:t>Vu Hai Ngoc</w:t>
            </w:r>
          </w:p>
        </w:tc>
        <w:tc>
          <w:tcPr>
            <w:tcW w:w="4757" w:type="dxa"/>
          </w:tcPr>
          <w:p w:rsidR="005E7648" w:rsidRDefault="005E7648" w:rsidP="005E7648">
            <w:r w:rsidRPr="00D71554">
              <w:t>Member of Supervisory Board</w:t>
            </w:r>
          </w:p>
        </w:tc>
      </w:tr>
    </w:tbl>
    <w:p w:rsidR="00D87527" w:rsidRPr="004F013B" w:rsidRDefault="00841211" w:rsidP="00D87527">
      <w:pPr>
        <w:spacing w:before="120" w:after="120" w:line="288" w:lineRule="auto"/>
        <w:rPr>
          <w:b/>
          <w:color w:val="000000" w:themeColor="text1"/>
        </w:rPr>
      </w:pPr>
      <w:r w:rsidRPr="00A02F54">
        <w:rPr>
          <w:b/>
          <w:color w:val="000000" w:themeColor="text1"/>
        </w:rPr>
        <w:t xml:space="preserve">Curriculum vitae of members of </w:t>
      </w:r>
      <w:r w:rsidRPr="00841211">
        <w:rPr>
          <w:b/>
          <w:color w:val="000000" w:themeColor="text1"/>
        </w:rPr>
        <w:t xml:space="preserve">the </w:t>
      </w:r>
      <w:r w:rsidRPr="00841211">
        <w:rPr>
          <w:b/>
        </w:rPr>
        <w:t>Supervisory Board</w:t>
      </w:r>
      <w:r w:rsidR="00D87527" w:rsidRPr="004F013B">
        <w:rPr>
          <w:b/>
          <w:color w:val="000000" w:themeColor="text1"/>
        </w:rPr>
        <w:t>:</w:t>
      </w:r>
    </w:p>
    <w:p w:rsidR="004F013B" w:rsidRPr="006D575F" w:rsidRDefault="00841211" w:rsidP="00841211">
      <w:pPr>
        <w:pStyle w:val="ListParagraph"/>
        <w:numPr>
          <w:ilvl w:val="0"/>
          <w:numId w:val="19"/>
        </w:numPr>
        <w:spacing w:before="120" w:after="120"/>
        <w:contextualSpacing w:val="0"/>
        <w:rPr>
          <w:rFonts w:eastAsia="Times New Roman"/>
        </w:rPr>
      </w:pPr>
      <w:r w:rsidRPr="00841211">
        <w:rPr>
          <w:rStyle w:val="Heading4Char"/>
          <w:rFonts w:ascii="Times New Roman" w:hAnsi="Times New Roman" w:cs="Times New Roman"/>
          <w:i w:val="0"/>
          <w:color w:val="000000" w:themeColor="text1"/>
        </w:rPr>
        <w:t>Mr. Pham Hung Minh - Head of Supervisory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4"/>
        <w:gridCol w:w="296"/>
        <w:gridCol w:w="5170"/>
      </w:tblGrid>
      <w:tr w:rsidR="00841211" w:rsidRPr="006D575F" w:rsidTr="00841211">
        <w:tc>
          <w:tcPr>
            <w:tcW w:w="3884" w:type="dxa"/>
          </w:tcPr>
          <w:p w:rsidR="00841211" w:rsidRPr="00B136BD" w:rsidRDefault="00841211" w:rsidP="00841211">
            <w:r>
              <w:t>Mr</w:t>
            </w:r>
          </w:p>
        </w:tc>
        <w:tc>
          <w:tcPr>
            <w:tcW w:w="296" w:type="dxa"/>
          </w:tcPr>
          <w:p w:rsidR="00841211" w:rsidRPr="006D575F" w:rsidRDefault="00841211" w:rsidP="00841211">
            <w:pPr>
              <w:spacing w:before="60" w:after="60"/>
              <w:jc w:val="both"/>
              <w:rPr>
                <w:b/>
                <w:color w:val="000000" w:themeColor="text1"/>
              </w:rPr>
            </w:pPr>
            <w:r w:rsidRPr="006D575F">
              <w:rPr>
                <w:b/>
                <w:color w:val="000000" w:themeColor="text1"/>
              </w:rPr>
              <w:t>:</w:t>
            </w:r>
          </w:p>
        </w:tc>
        <w:tc>
          <w:tcPr>
            <w:tcW w:w="5170" w:type="dxa"/>
          </w:tcPr>
          <w:p w:rsidR="00841211" w:rsidRPr="00073A9F" w:rsidRDefault="00841211" w:rsidP="00841211">
            <w:r w:rsidRPr="00073A9F">
              <w:t>Pham Hung Minh</w:t>
            </w:r>
          </w:p>
        </w:tc>
      </w:tr>
      <w:tr w:rsidR="00841211" w:rsidRPr="006D575F" w:rsidTr="00841211">
        <w:tc>
          <w:tcPr>
            <w:tcW w:w="3884" w:type="dxa"/>
          </w:tcPr>
          <w:p w:rsidR="00841211" w:rsidRPr="00B136BD" w:rsidRDefault="00841211" w:rsidP="00841211">
            <w:r w:rsidRPr="00B136BD">
              <w:t>Sex</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t>M</w:t>
            </w:r>
            <w:r w:rsidRPr="00073A9F">
              <w:t>ale</w:t>
            </w:r>
          </w:p>
        </w:tc>
      </w:tr>
      <w:tr w:rsidR="00841211" w:rsidRPr="006D575F" w:rsidTr="00841211">
        <w:tc>
          <w:tcPr>
            <w:tcW w:w="3884" w:type="dxa"/>
          </w:tcPr>
          <w:p w:rsidR="00841211" w:rsidRPr="00B136BD" w:rsidRDefault="00841211" w:rsidP="00841211">
            <w:r w:rsidRPr="00B136BD">
              <w:t>Date of birth</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July 6, 1970</w:t>
            </w:r>
          </w:p>
        </w:tc>
      </w:tr>
      <w:tr w:rsidR="00841211" w:rsidRPr="006D575F" w:rsidTr="00841211">
        <w:tc>
          <w:tcPr>
            <w:tcW w:w="3884" w:type="dxa"/>
          </w:tcPr>
          <w:p w:rsidR="00841211" w:rsidRPr="00B136BD" w:rsidRDefault="00841211" w:rsidP="00841211">
            <w:r w:rsidRPr="00B136BD">
              <w:t>Place of birth</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D6350D">
            <w:r w:rsidRPr="00073A9F">
              <w:t>B</w:t>
            </w:r>
            <w:r w:rsidR="00D6350D">
              <w:t>a</w:t>
            </w:r>
            <w:r w:rsidRPr="00073A9F">
              <w:t xml:space="preserve"> Ria Vung Tau</w:t>
            </w:r>
          </w:p>
        </w:tc>
      </w:tr>
      <w:tr w:rsidR="00841211" w:rsidRPr="006D575F" w:rsidTr="00841211">
        <w:tc>
          <w:tcPr>
            <w:tcW w:w="3884" w:type="dxa"/>
          </w:tcPr>
          <w:p w:rsidR="00841211" w:rsidRPr="00B136BD" w:rsidRDefault="00841211" w:rsidP="00841211">
            <w:r w:rsidRPr="00B136BD">
              <w:t xml:space="preserve">ID </w:t>
            </w:r>
            <w:r>
              <w:t>No.</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270912865 (077070000951)</w:t>
            </w:r>
          </w:p>
        </w:tc>
      </w:tr>
      <w:tr w:rsidR="00841211" w:rsidRPr="006D575F" w:rsidTr="00841211">
        <w:tc>
          <w:tcPr>
            <w:tcW w:w="3884" w:type="dxa"/>
          </w:tcPr>
          <w:p w:rsidR="00841211" w:rsidRPr="00B136BD" w:rsidRDefault="00841211" w:rsidP="00841211">
            <w:r>
              <w:t>N</w:t>
            </w:r>
            <w:r w:rsidRPr="00B136BD">
              <w:t>ationality</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Vietnam</w:t>
            </w:r>
          </w:p>
        </w:tc>
      </w:tr>
      <w:tr w:rsidR="00841211" w:rsidRPr="006D575F" w:rsidTr="00841211">
        <w:tc>
          <w:tcPr>
            <w:tcW w:w="3884" w:type="dxa"/>
          </w:tcPr>
          <w:p w:rsidR="00841211" w:rsidRPr="00B136BD" w:rsidRDefault="00841211" w:rsidP="00841211">
            <w:r w:rsidRPr="00B136BD">
              <w:t>Nation</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Kinh</w:t>
            </w:r>
          </w:p>
        </w:tc>
      </w:tr>
      <w:tr w:rsidR="00841211" w:rsidRPr="006D575F" w:rsidTr="00841211">
        <w:tc>
          <w:tcPr>
            <w:tcW w:w="3884" w:type="dxa"/>
          </w:tcPr>
          <w:p w:rsidR="00841211" w:rsidRPr="00B136BD" w:rsidRDefault="00841211" w:rsidP="00841211">
            <w:r w:rsidRPr="00B136BD">
              <w:t>Home town</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Long Dien District, Ba Ria Vung Tau Province</w:t>
            </w:r>
          </w:p>
        </w:tc>
      </w:tr>
      <w:tr w:rsidR="00841211" w:rsidRPr="006D575F" w:rsidTr="00841211">
        <w:tc>
          <w:tcPr>
            <w:tcW w:w="3884" w:type="dxa"/>
          </w:tcPr>
          <w:p w:rsidR="00841211" w:rsidRPr="00B136BD" w:rsidRDefault="00841211" w:rsidP="00841211">
            <w:r w:rsidRPr="00B136BD">
              <w:t>Permanent address</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No. 626, Cach Mang Thang Tam Street, Quarter 4, Phuoc Trung Ward, Ba Ria City, Ba Ria Vung Tau Province</w:t>
            </w:r>
          </w:p>
        </w:tc>
      </w:tr>
      <w:tr w:rsidR="00841211" w:rsidRPr="006D575F" w:rsidTr="00841211">
        <w:tc>
          <w:tcPr>
            <w:tcW w:w="3884" w:type="dxa"/>
          </w:tcPr>
          <w:p w:rsidR="00841211" w:rsidRPr="00B136BD" w:rsidRDefault="00841211" w:rsidP="00841211">
            <w:r w:rsidRPr="00B136BD">
              <w:lastRenderedPageBreak/>
              <w:t>Educational level</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12/12</w:t>
            </w:r>
          </w:p>
        </w:tc>
      </w:tr>
      <w:tr w:rsidR="00841211" w:rsidRPr="006D575F" w:rsidTr="00841211">
        <w:tc>
          <w:tcPr>
            <w:tcW w:w="3884" w:type="dxa"/>
          </w:tcPr>
          <w:p w:rsidR="00841211" w:rsidRPr="00B136BD" w:rsidRDefault="00841211" w:rsidP="00841211">
            <w:r w:rsidRPr="00B136BD">
              <w:t>Qualification</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Bachelor of Economics</w:t>
            </w:r>
          </w:p>
        </w:tc>
      </w:tr>
      <w:tr w:rsidR="00841211" w:rsidRPr="006D575F" w:rsidTr="00841211">
        <w:tc>
          <w:tcPr>
            <w:tcW w:w="3884" w:type="dxa"/>
          </w:tcPr>
          <w:p w:rsidR="00841211" w:rsidRPr="00B136BD" w:rsidRDefault="00841211" w:rsidP="00841211">
            <w:r w:rsidRPr="00B136BD">
              <w:t>Working process</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tc>
      </w:tr>
      <w:tr w:rsidR="00841211" w:rsidRPr="006D575F" w:rsidTr="00841211">
        <w:tc>
          <w:tcPr>
            <w:tcW w:w="3884" w:type="dxa"/>
          </w:tcPr>
          <w:p w:rsidR="00841211" w:rsidRPr="00B136BD" w:rsidRDefault="00841211" w:rsidP="00841211">
            <w:r w:rsidRPr="00B136BD">
              <w:t>- From February 1992 to September 1995</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Financial Management Staff at Technical Logistics Department, Border Guard of Ba Ria - Vung Tau Province, rank: Sergeant</w:t>
            </w:r>
          </w:p>
        </w:tc>
      </w:tr>
      <w:tr w:rsidR="00841211" w:rsidRPr="006D575F" w:rsidTr="00841211">
        <w:tc>
          <w:tcPr>
            <w:tcW w:w="3884" w:type="dxa"/>
          </w:tcPr>
          <w:p w:rsidR="00841211" w:rsidRPr="00B136BD" w:rsidRDefault="00841211" w:rsidP="00841211">
            <w:r w:rsidRPr="00B136BD">
              <w:t>- From October 1995 to October 1996</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Students at Border Secondary School II</w:t>
            </w:r>
          </w:p>
        </w:tc>
      </w:tr>
      <w:tr w:rsidR="00841211" w:rsidRPr="006D575F" w:rsidTr="00841211">
        <w:tc>
          <w:tcPr>
            <w:tcW w:w="3884" w:type="dxa"/>
          </w:tcPr>
          <w:p w:rsidR="00841211" w:rsidRPr="00B136BD" w:rsidRDefault="00841211" w:rsidP="00841211">
            <w:r w:rsidRPr="00B136BD">
              <w:t>- From June 1996 to May 2000</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Financial Management Staff at Technical Logistics Department, Border Guard Department of Ba Ria - Vung Tau Province, rank: Lieutenant</w:t>
            </w:r>
          </w:p>
        </w:tc>
      </w:tr>
      <w:tr w:rsidR="00841211" w:rsidRPr="006D575F" w:rsidTr="00841211">
        <w:tc>
          <w:tcPr>
            <w:tcW w:w="3884" w:type="dxa"/>
          </w:tcPr>
          <w:p w:rsidR="00841211" w:rsidRPr="00B136BD" w:rsidRDefault="00841211" w:rsidP="00841211">
            <w:r w:rsidRPr="00B136BD">
              <w:t>- From October 2000 to December 2007</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Staff, Material Department, Ba Ria Thermal Power Joint Stock Company</w:t>
            </w:r>
          </w:p>
        </w:tc>
      </w:tr>
      <w:tr w:rsidR="00841211" w:rsidRPr="006D575F" w:rsidTr="00841211">
        <w:tc>
          <w:tcPr>
            <w:tcW w:w="3884" w:type="dxa"/>
          </w:tcPr>
          <w:p w:rsidR="00841211" w:rsidRPr="00B136BD" w:rsidRDefault="00841211" w:rsidP="00841211">
            <w:r w:rsidRPr="00B136BD">
              <w:t>- From January 2008 to March 2011</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Specialist, Department of Materials, Ba Ria Thermal Power Joint Stock Company</w:t>
            </w:r>
          </w:p>
        </w:tc>
      </w:tr>
      <w:tr w:rsidR="00841211" w:rsidRPr="006D575F" w:rsidTr="00841211">
        <w:tc>
          <w:tcPr>
            <w:tcW w:w="3884" w:type="dxa"/>
          </w:tcPr>
          <w:p w:rsidR="00841211" w:rsidRPr="00B136BD" w:rsidRDefault="00841211" w:rsidP="00841211">
            <w:r w:rsidRPr="00B136BD">
              <w:t>- From April 2011 to December 2012</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Specialist, Finance and Accounting Department, Ba Ria Thermal Power Joint Stock Company</w:t>
            </w:r>
          </w:p>
        </w:tc>
      </w:tr>
      <w:tr w:rsidR="00841211" w:rsidRPr="006D575F" w:rsidTr="00841211">
        <w:tc>
          <w:tcPr>
            <w:tcW w:w="3884" w:type="dxa"/>
          </w:tcPr>
          <w:p w:rsidR="00841211" w:rsidRPr="00B136BD" w:rsidRDefault="00841211" w:rsidP="00841211">
            <w:r w:rsidRPr="00B136BD">
              <w:t>- From January 2013 to May 2014</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Deputy Manager of Finance and Accounting Department, Ba Ria Thermal Power Joint Stock Company</w:t>
            </w:r>
          </w:p>
        </w:tc>
      </w:tr>
      <w:tr w:rsidR="00841211" w:rsidRPr="006D575F" w:rsidTr="00841211">
        <w:tc>
          <w:tcPr>
            <w:tcW w:w="3884" w:type="dxa"/>
          </w:tcPr>
          <w:p w:rsidR="00841211" w:rsidRPr="00B136BD" w:rsidRDefault="00841211" w:rsidP="00841211">
            <w:r w:rsidRPr="00B136BD">
              <w:t>- From May 2014 to present in September 2018</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Specialized controllers of Vietnam Electricity Group at the Electricity Generation Corporation 3</w:t>
            </w:r>
          </w:p>
        </w:tc>
      </w:tr>
      <w:tr w:rsidR="00841211" w:rsidRPr="006D575F" w:rsidTr="00841211">
        <w:tc>
          <w:tcPr>
            <w:tcW w:w="3884" w:type="dxa"/>
          </w:tcPr>
          <w:p w:rsidR="00841211" w:rsidRPr="00B136BD" w:rsidRDefault="00841211" w:rsidP="00841211">
            <w:r w:rsidRPr="00B136BD">
              <w:t>- From October 1, 2018 until now</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Head of Supervisory Board of Power Generation Corporation 3 - CTCP</w:t>
            </w:r>
          </w:p>
        </w:tc>
      </w:tr>
      <w:tr w:rsidR="00841211" w:rsidRPr="006D575F" w:rsidTr="00841211">
        <w:tc>
          <w:tcPr>
            <w:tcW w:w="3884" w:type="dxa"/>
          </w:tcPr>
          <w:p w:rsidR="00841211" w:rsidRPr="00B136BD" w:rsidRDefault="00841211" w:rsidP="00841211">
            <w:r w:rsidRPr="00B136BD">
              <w:t>Current position at the Company</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r w:rsidRPr="00073A9F">
              <w:t>Control chief</w:t>
            </w:r>
          </w:p>
        </w:tc>
      </w:tr>
      <w:tr w:rsidR="00841211" w:rsidRPr="006D575F" w:rsidTr="00841211">
        <w:tc>
          <w:tcPr>
            <w:tcW w:w="3884" w:type="dxa"/>
          </w:tcPr>
          <w:p w:rsidR="00841211" w:rsidRPr="00B136BD" w:rsidRDefault="00841211" w:rsidP="00841211">
            <w:r w:rsidRPr="00B136BD">
              <w:t>Position held in other organizations</w:t>
            </w:r>
          </w:p>
        </w:tc>
        <w:tc>
          <w:tcPr>
            <w:tcW w:w="296" w:type="dxa"/>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Pr>
          <w:p w:rsidR="00841211" w:rsidRPr="00073A9F" w:rsidRDefault="00841211" w:rsidP="00841211"/>
        </w:tc>
      </w:tr>
      <w:tr w:rsidR="00841211" w:rsidRPr="006D575F" w:rsidTr="00841211">
        <w:trPr>
          <w:trHeight w:val="318"/>
        </w:trPr>
        <w:tc>
          <w:tcPr>
            <w:tcW w:w="3884" w:type="dxa"/>
            <w:tcBorders>
              <w:bottom w:val="nil"/>
            </w:tcBorders>
          </w:tcPr>
          <w:p w:rsidR="00841211" w:rsidRPr="00B136BD" w:rsidRDefault="00841211" w:rsidP="00841211">
            <w:r w:rsidRPr="00B136BD">
              <w:t>Number of shares held by the Company (at 30/09/2018)</w:t>
            </w:r>
          </w:p>
        </w:tc>
        <w:tc>
          <w:tcPr>
            <w:tcW w:w="296" w:type="dxa"/>
            <w:tcBorders>
              <w:bottom w:val="nil"/>
            </w:tcBorders>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Borders>
              <w:bottom w:val="nil"/>
            </w:tcBorders>
          </w:tcPr>
          <w:p w:rsidR="00841211" w:rsidRPr="00073A9F" w:rsidRDefault="00841211" w:rsidP="00841211"/>
        </w:tc>
      </w:tr>
      <w:tr w:rsidR="00841211" w:rsidRPr="006D575F" w:rsidTr="00841211">
        <w:trPr>
          <w:trHeight w:val="318"/>
        </w:trPr>
        <w:tc>
          <w:tcPr>
            <w:tcW w:w="3884" w:type="dxa"/>
            <w:tcBorders>
              <w:top w:val="nil"/>
              <w:bottom w:val="nil"/>
            </w:tcBorders>
          </w:tcPr>
          <w:p w:rsidR="00841211" w:rsidRPr="00B136BD" w:rsidRDefault="00841211" w:rsidP="00841211">
            <w:r w:rsidRPr="00B136BD">
              <w:t>Inside:</w:t>
            </w:r>
          </w:p>
        </w:tc>
        <w:tc>
          <w:tcPr>
            <w:tcW w:w="296" w:type="dxa"/>
            <w:tcBorders>
              <w:top w:val="nil"/>
              <w:bottom w:val="nil"/>
            </w:tcBorders>
          </w:tcPr>
          <w:p w:rsidR="00841211" w:rsidRPr="006D575F" w:rsidRDefault="00841211" w:rsidP="00841211">
            <w:pPr>
              <w:spacing w:before="60" w:after="60"/>
              <w:jc w:val="both"/>
              <w:rPr>
                <w:color w:val="000000" w:themeColor="text1"/>
              </w:rPr>
            </w:pPr>
          </w:p>
        </w:tc>
        <w:tc>
          <w:tcPr>
            <w:tcW w:w="5170" w:type="dxa"/>
            <w:tcBorders>
              <w:top w:val="nil"/>
              <w:bottom w:val="nil"/>
            </w:tcBorders>
          </w:tcPr>
          <w:p w:rsidR="00841211" w:rsidRPr="00073A9F" w:rsidRDefault="00D6350D" w:rsidP="00841211">
            <w:r>
              <w:t>None</w:t>
            </w:r>
          </w:p>
        </w:tc>
      </w:tr>
      <w:tr w:rsidR="00841211" w:rsidRPr="006D575F" w:rsidTr="00841211">
        <w:trPr>
          <w:trHeight w:val="318"/>
        </w:trPr>
        <w:tc>
          <w:tcPr>
            <w:tcW w:w="3884" w:type="dxa"/>
            <w:tcBorders>
              <w:top w:val="nil"/>
              <w:bottom w:val="nil"/>
            </w:tcBorders>
          </w:tcPr>
          <w:p w:rsidR="00841211" w:rsidRPr="00B136BD" w:rsidRDefault="00841211" w:rsidP="00841211">
            <w:r w:rsidRPr="00B136BD">
              <w:t>Shares owned representatives</w:t>
            </w:r>
          </w:p>
        </w:tc>
        <w:tc>
          <w:tcPr>
            <w:tcW w:w="296" w:type="dxa"/>
            <w:tcBorders>
              <w:top w:val="nil"/>
              <w:bottom w:val="nil"/>
            </w:tcBorders>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Borders>
              <w:top w:val="nil"/>
              <w:bottom w:val="nil"/>
            </w:tcBorders>
          </w:tcPr>
          <w:p w:rsidR="00841211" w:rsidRPr="00073A9F" w:rsidRDefault="00841211" w:rsidP="00841211"/>
        </w:tc>
      </w:tr>
      <w:tr w:rsidR="00841211" w:rsidRPr="006D575F" w:rsidTr="00841211">
        <w:trPr>
          <w:trHeight w:val="318"/>
        </w:trPr>
        <w:tc>
          <w:tcPr>
            <w:tcW w:w="3884" w:type="dxa"/>
            <w:tcBorders>
              <w:top w:val="nil"/>
            </w:tcBorders>
          </w:tcPr>
          <w:p w:rsidR="00841211" w:rsidRPr="00B136BD" w:rsidRDefault="00841211" w:rsidP="00841211">
            <w:r w:rsidRPr="00B136BD">
              <w:t>Individual shares owned</w:t>
            </w:r>
          </w:p>
        </w:tc>
        <w:tc>
          <w:tcPr>
            <w:tcW w:w="296" w:type="dxa"/>
            <w:tcBorders>
              <w:top w:val="nil"/>
            </w:tcBorders>
          </w:tcPr>
          <w:p w:rsidR="00841211" w:rsidRPr="006D575F" w:rsidRDefault="00841211" w:rsidP="00841211">
            <w:pPr>
              <w:spacing w:before="60" w:after="60"/>
              <w:jc w:val="both"/>
              <w:rPr>
                <w:color w:val="000000" w:themeColor="text1"/>
              </w:rPr>
            </w:pPr>
            <w:r w:rsidRPr="006D575F">
              <w:rPr>
                <w:color w:val="000000" w:themeColor="text1"/>
              </w:rPr>
              <w:t>:</w:t>
            </w:r>
          </w:p>
        </w:tc>
        <w:tc>
          <w:tcPr>
            <w:tcW w:w="5170" w:type="dxa"/>
            <w:tcBorders>
              <w:top w:val="nil"/>
            </w:tcBorders>
          </w:tcPr>
          <w:p w:rsidR="00841211" w:rsidRPr="00073A9F" w:rsidRDefault="00841211" w:rsidP="00841211"/>
        </w:tc>
      </w:tr>
      <w:tr w:rsidR="00D6350D" w:rsidRPr="006D575F" w:rsidTr="00841211">
        <w:tc>
          <w:tcPr>
            <w:tcW w:w="3884" w:type="dxa"/>
          </w:tcPr>
          <w:p w:rsidR="00D6350D" w:rsidRPr="00B136BD" w:rsidRDefault="00D6350D" w:rsidP="00D6350D">
            <w:r w:rsidRPr="00B136BD">
              <w:t>Law violations</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70" w:type="dxa"/>
          </w:tcPr>
          <w:p w:rsidR="00D6350D" w:rsidRDefault="00D6350D" w:rsidP="00D6350D">
            <w:r w:rsidRPr="00ED6954">
              <w:t>None</w:t>
            </w:r>
          </w:p>
        </w:tc>
      </w:tr>
      <w:tr w:rsidR="00D6350D" w:rsidRPr="006D575F" w:rsidTr="00841211">
        <w:tc>
          <w:tcPr>
            <w:tcW w:w="3884" w:type="dxa"/>
          </w:tcPr>
          <w:p w:rsidR="00D6350D" w:rsidRPr="00B136BD" w:rsidRDefault="00D6350D" w:rsidP="00D6350D">
            <w:r w:rsidRPr="00B136BD">
              <w:t>Debts for the Company</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70" w:type="dxa"/>
          </w:tcPr>
          <w:p w:rsidR="00D6350D" w:rsidRDefault="00D6350D" w:rsidP="00D6350D">
            <w:r w:rsidRPr="00ED6954">
              <w:t>None</w:t>
            </w:r>
          </w:p>
        </w:tc>
      </w:tr>
      <w:tr w:rsidR="00D6350D" w:rsidRPr="006D575F" w:rsidTr="00841211">
        <w:tc>
          <w:tcPr>
            <w:tcW w:w="3884" w:type="dxa"/>
          </w:tcPr>
          <w:p w:rsidR="00D6350D" w:rsidRPr="00B136BD" w:rsidRDefault="00D6350D" w:rsidP="00D6350D">
            <w:r w:rsidRPr="00B136BD">
              <w:t>Relevant benefits for the Company</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70" w:type="dxa"/>
          </w:tcPr>
          <w:p w:rsidR="00D6350D" w:rsidRDefault="00D6350D" w:rsidP="00D6350D">
            <w:r w:rsidRPr="00ED6954">
              <w:t>None</w:t>
            </w:r>
          </w:p>
        </w:tc>
      </w:tr>
      <w:tr w:rsidR="00D6350D" w:rsidRPr="006D575F" w:rsidTr="00841211">
        <w:tc>
          <w:tcPr>
            <w:tcW w:w="3884" w:type="dxa"/>
          </w:tcPr>
          <w:p w:rsidR="00D6350D" w:rsidRDefault="00D6350D" w:rsidP="00D6350D">
            <w:r w:rsidRPr="00B136BD">
              <w:t>Number of shares held by the person involved (at September 30, 2018)</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70" w:type="dxa"/>
          </w:tcPr>
          <w:p w:rsidR="00D6350D" w:rsidRDefault="00D6350D" w:rsidP="00D6350D">
            <w:r w:rsidRPr="00ED6954">
              <w:t>None</w:t>
            </w:r>
          </w:p>
        </w:tc>
      </w:tr>
    </w:tbl>
    <w:p w:rsidR="004F013B" w:rsidRPr="006D575F" w:rsidRDefault="00D6350D" w:rsidP="00D6350D">
      <w:pPr>
        <w:pStyle w:val="ListParagraph"/>
        <w:numPr>
          <w:ilvl w:val="0"/>
          <w:numId w:val="19"/>
        </w:numPr>
        <w:spacing w:before="120" w:after="120"/>
        <w:contextualSpacing w:val="0"/>
        <w:rPr>
          <w:rStyle w:val="Heading4Char"/>
          <w:rFonts w:ascii="Times New Roman" w:hAnsi="Times New Roman" w:cs="Times New Roman"/>
          <w:i w:val="0"/>
          <w:color w:val="000000" w:themeColor="text1"/>
        </w:rPr>
      </w:pPr>
      <w:r w:rsidRPr="00D6350D">
        <w:rPr>
          <w:rStyle w:val="Heading4Char"/>
          <w:rFonts w:ascii="Times New Roman" w:hAnsi="Times New Roman" w:cs="Times New Roman"/>
          <w:i w:val="0"/>
          <w:color w:val="000000" w:themeColor="text1"/>
        </w:rPr>
        <w:t>Mr. Dau Duc Chien - Member of the Supervisory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6"/>
        <w:gridCol w:w="296"/>
        <w:gridCol w:w="5168"/>
      </w:tblGrid>
      <w:tr w:rsidR="00D6350D" w:rsidRPr="006D575F" w:rsidTr="00D6350D">
        <w:tc>
          <w:tcPr>
            <w:tcW w:w="3886" w:type="dxa"/>
          </w:tcPr>
          <w:p w:rsidR="00D6350D" w:rsidRPr="00DB5E1B" w:rsidRDefault="00D6350D" w:rsidP="00D6350D">
            <w:r>
              <w:t>Mr</w:t>
            </w:r>
          </w:p>
        </w:tc>
        <w:tc>
          <w:tcPr>
            <w:tcW w:w="296" w:type="dxa"/>
          </w:tcPr>
          <w:p w:rsidR="00D6350D" w:rsidRPr="006D575F" w:rsidRDefault="00D6350D" w:rsidP="00D6350D">
            <w:pPr>
              <w:spacing w:before="60" w:after="60"/>
              <w:jc w:val="both"/>
              <w:rPr>
                <w:b/>
                <w:color w:val="000000" w:themeColor="text1"/>
              </w:rPr>
            </w:pPr>
            <w:r w:rsidRPr="006D575F">
              <w:rPr>
                <w:b/>
                <w:color w:val="000000" w:themeColor="text1"/>
              </w:rPr>
              <w:t>:</w:t>
            </w:r>
          </w:p>
        </w:tc>
        <w:tc>
          <w:tcPr>
            <w:tcW w:w="5168" w:type="dxa"/>
          </w:tcPr>
          <w:p w:rsidR="00D6350D" w:rsidRPr="001A67DD" w:rsidRDefault="00D6350D" w:rsidP="00D6350D">
            <w:r w:rsidRPr="001A67DD">
              <w:t>Dau Duc Chien</w:t>
            </w:r>
          </w:p>
        </w:tc>
      </w:tr>
      <w:tr w:rsidR="00D6350D" w:rsidRPr="006D575F" w:rsidTr="00D6350D">
        <w:tc>
          <w:tcPr>
            <w:tcW w:w="3886" w:type="dxa"/>
          </w:tcPr>
          <w:p w:rsidR="00D6350D" w:rsidRPr="00DB5E1B" w:rsidRDefault="00D6350D" w:rsidP="00D6350D">
            <w:r w:rsidRPr="00DB5E1B">
              <w:t>Sex</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t>M</w:t>
            </w:r>
            <w:r w:rsidRPr="001A67DD">
              <w:t>ale</w:t>
            </w:r>
          </w:p>
        </w:tc>
      </w:tr>
      <w:tr w:rsidR="00D6350D" w:rsidRPr="006D575F" w:rsidTr="00D6350D">
        <w:tc>
          <w:tcPr>
            <w:tcW w:w="3886" w:type="dxa"/>
          </w:tcPr>
          <w:p w:rsidR="00D6350D" w:rsidRPr="00DB5E1B" w:rsidRDefault="00D6350D" w:rsidP="00D6350D">
            <w:r w:rsidRPr="00DB5E1B">
              <w:lastRenderedPageBreak/>
              <w:t>Date of birth</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March 30, 1977</w:t>
            </w:r>
          </w:p>
        </w:tc>
      </w:tr>
      <w:tr w:rsidR="00D6350D" w:rsidRPr="006D575F" w:rsidTr="00D6350D">
        <w:tc>
          <w:tcPr>
            <w:tcW w:w="3886" w:type="dxa"/>
          </w:tcPr>
          <w:p w:rsidR="00D6350D" w:rsidRPr="00DB5E1B" w:rsidRDefault="00D6350D" w:rsidP="00D6350D">
            <w:r w:rsidRPr="00DB5E1B">
              <w:t>Place of birth</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Quynh Van Commune, Quynh Luu District, Nghe An Province</w:t>
            </w:r>
          </w:p>
        </w:tc>
      </w:tr>
      <w:tr w:rsidR="00D6350D" w:rsidRPr="006D575F" w:rsidTr="00D6350D">
        <w:tc>
          <w:tcPr>
            <w:tcW w:w="3886" w:type="dxa"/>
          </w:tcPr>
          <w:p w:rsidR="00D6350D" w:rsidRPr="00DB5E1B" w:rsidRDefault="00D6350D" w:rsidP="00D6350D">
            <w:r w:rsidRPr="00DB5E1B">
              <w:t xml:space="preserve">ID </w:t>
            </w:r>
            <w:r>
              <w:t>No.</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040077000115</w:t>
            </w:r>
          </w:p>
        </w:tc>
      </w:tr>
      <w:tr w:rsidR="00D6350D" w:rsidRPr="006D575F" w:rsidTr="00D6350D">
        <w:tc>
          <w:tcPr>
            <w:tcW w:w="3886" w:type="dxa"/>
          </w:tcPr>
          <w:p w:rsidR="00D6350D" w:rsidRPr="00DB5E1B" w:rsidRDefault="00D6350D" w:rsidP="00D6350D">
            <w:r>
              <w:t>N</w:t>
            </w:r>
            <w:r w:rsidRPr="00DB5E1B">
              <w:t>ationality</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Vietnam</w:t>
            </w:r>
          </w:p>
        </w:tc>
      </w:tr>
      <w:tr w:rsidR="00D6350D" w:rsidRPr="006D575F" w:rsidTr="00D6350D">
        <w:tc>
          <w:tcPr>
            <w:tcW w:w="3886" w:type="dxa"/>
          </w:tcPr>
          <w:p w:rsidR="00D6350D" w:rsidRPr="00DB5E1B" w:rsidRDefault="00D6350D" w:rsidP="00D6350D">
            <w:r w:rsidRPr="00DB5E1B">
              <w:t>Nation</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Kinh</w:t>
            </w:r>
          </w:p>
        </w:tc>
      </w:tr>
      <w:tr w:rsidR="00D6350D" w:rsidRPr="006D575F" w:rsidTr="00D6350D">
        <w:tc>
          <w:tcPr>
            <w:tcW w:w="3886" w:type="dxa"/>
          </w:tcPr>
          <w:p w:rsidR="00D6350D" w:rsidRPr="00DB5E1B" w:rsidRDefault="00D6350D" w:rsidP="00D6350D">
            <w:r w:rsidRPr="00DB5E1B">
              <w:t>Home town</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Quynh Van Commune, Quynh Luu District, Nghe An Province</w:t>
            </w:r>
          </w:p>
        </w:tc>
      </w:tr>
      <w:tr w:rsidR="00D6350D" w:rsidRPr="006D575F" w:rsidTr="00D6350D">
        <w:tc>
          <w:tcPr>
            <w:tcW w:w="3886" w:type="dxa"/>
          </w:tcPr>
          <w:p w:rsidR="00D6350D" w:rsidRPr="00DB5E1B" w:rsidRDefault="00D6350D" w:rsidP="00D6350D">
            <w:r w:rsidRPr="00DB5E1B">
              <w:t>Permanent address</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34 alley 158/169 Ngoc Ha street, Ngoc Ha ward, Ba Dinh district, Hanoi</w:t>
            </w:r>
          </w:p>
        </w:tc>
      </w:tr>
      <w:tr w:rsidR="00D6350D" w:rsidRPr="006D575F" w:rsidTr="00D6350D">
        <w:tc>
          <w:tcPr>
            <w:tcW w:w="3886" w:type="dxa"/>
          </w:tcPr>
          <w:p w:rsidR="00D6350D" w:rsidRPr="00DB5E1B" w:rsidRDefault="00D6350D" w:rsidP="00D6350D">
            <w:r w:rsidRPr="00DB5E1B">
              <w:t>Educational level</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12/12</w:t>
            </w:r>
          </w:p>
        </w:tc>
      </w:tr>
      <w:tr w:rsidR="00D6350D" w:rsidRPr="006D575F" w:rsidTr="00D6350D">
        <w:tc>
          <w:tcPr>
            <w:tcW w:w="3886" w:type="dxa"/>
          </w:tcPr>
          <w:p w:rsidR="00D6350D" w:rsidRPr="00DB5E1B" w:rsidRDefault="00D6350D" w:rsidP="00D6350D">
            <w:r w:rsidRPr="00DB5E1B">
              <w:t>Qualification</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Electrical System Engineer, Master of Electrical Engineering</w:t>
            </w:r>
          </w:p>
        </w:tc>
      </w:tr>
      <w:tr w:rsidR="00D6350D" w:rsidRPr="006D575F" w:rsidTr="00D6350D">
        <w:tc>
          <w:tcPr>
            <w:tcW w:w="3886" w:type="dxa"/>
          </w:tcPr>
          <w:p w:rsidR="00D6350D" w:rsidRPr="00DB5E1B" w:rsidRDefault="00D6350D" w:rsidP="00D6350D">
            <w:r w:rsidRPr="00DB5E1B">
              <w:t>Working process</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tc>
      </w:tr>
      <w:tr w:rsidR="00D6350D" w:rsidRPr="006D575F" w:rsidTr="00D6350D">
        <w:tc>
          <w:tcPr>
            <w:tcW w:w="3886" w:type="dxa"/>
          </w:tcPr>
          <w:p w:rsidR="00D6350D" w:rsidRPr="00DB5E1B" w:rsidRDefault="00D6350D" w:rsidP="00D6350D">
            <w:r w:rsidRPr="00DB5E1B">
              <w:t>- From May 2002 to February 2008</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Management and operation staff of 220kV Mai Dong Substation, belonging to Power Transmission Company 1 - EVNNPT</w:t>
            </w:r>
          </w:p>
        </w:tc>
      </w:tr>
      <w:tr w:rsidR="00D6350D" w:rsidRPr="006D575F" w:rsidTr="00D6350D">
        <w:tc>
          <w:tcPr>
            <w:tcW w:w="3886" w:type="dxa"/>
          </w:tcPr>
          <w:p w:rsidR="00D6350D" w:rsidRPr="00DB5E1B" w:rsidRDefault="00D6350D" w:rsidP="00D6350D">
            <w:r w:rsidRPr="00DB5E1B">
              <w:t>- From March 2008 until now</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Expert - Construction Management Board, Vietnam Electricity Group</w:t>
            </w:r>
          </w:p>
        </w:tc>
      </w:tr>
      <w:tr w:rsidR="00D6350D" w:rsidRPr="006D575F" w:rsidTr="00D6350D">
        <w:tc>
          <w:tcPr>
            <w:tcW w:w="3886" w:type="dxa"/>
          </w:tcPr>
          <w:p w:rsidR="00D6350D" w:rsidRPr="00DB5E1B" w:rsidRDefault="00D6350D" w:rsidP="00D6350D">
            <w:r w:rsidRPr="00DB5E1B">
              <w:t>Current position at the Company</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Expert - Construction Management Board</w:t>
            </w:r>
          </w:p>
        </w:tc>
      </w:tr>
      <w:tr w:rsidR="00D6350D" w:rsidRPr="006D575F" w:rsidTr="00D6350D">
        <w:tc>
          <w:tcPr>
            <w:tcW w:w="3886" w:type="dxa"/>
          </w:tcPr>
          <w:p w:rsidR="00D6350D" w:rsidRPr="00DB5E1B" w:rsidRDefault="00D6350D" w:rsidP="00D6350D">
            <w:r w:rsidRPr="00DB5E1B">
              <w:t>Position held in other organizations</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1A67DD" w:rsidRDefault="00D6350D" w:rsidP="00D6350D">
            <w:r w:rsidRPr="001A67DD">
              <w:t>Member of Supervisory Board at Power Generation Corporation 3 - CTCP</w:t>
            </w:r>
          </w:p>
        </w:tc>
      </w:tr>
      <w:tr w:rsidR="00D6350D" w:rsidRPr="006D575F" w:rsidTr="00D6350D">
        <w:trPr>
          <w:trHeight w:val="318"/>
        </w:trPr>
        <w:tc>
          <w:tcPr>
            <w:tcW w:w="3886" w:type="dxa"/>
            <w:tcBorders>
              <w:bottom w:val="nil"/>
            </w:tcBorders>
          </w:tcPr>
          <w:p w:rsidR="00D6350D" w:rsidRPr="00DB5E1B" w:rsidRDefault="00D6350D" w:rsidP="00D6350D">
            <w:r w:rsidRPr="00DB5E1B">
              <w:t>Number of shares held by the Company (at 30/09/2018)</w:t>
            </w:r>
          </w:p>
        </w:tc>
        <w:tc>
          <w:tcPr>
            <w:tcW w:w="296" w:type="dxa"/>
            <w:tcBorders>
              <w:bottom w:val="nil"/>
            </w:tcBorders>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Borders>
              <w:bottom w:val="nil"/>
            </w:tcBorders>
          </w:tcPr>
          <w:p w:rsidR="00D6350D" w:rsidRPr="001A67DD" w:rsidRDefault="00D6350D" w:rsidP="00D6350D"/>
        </w:tc>
      </w:tr>
      <w:tr w:rsidR="00D6350D" w:rsidRPr="006D575F" w:rsidTr="00D6350D">
        <w:trPr>
          <w:trHeight w:val="318"/>
        </w:trPr>
        <w:tc>
          <w:tcPr>
            <w:tcW w:w="3886" w:type="dxa"/>
            <w:tcBorders>
              <w:top w:val="nil"/>
              <w:bottom w:val="nil"/>
            </w:tcBorders>
          </w:tcPr>
          <w:p w:rsidR="00D6350D" w:rsidRPr="00DB5E1B" w:rsidRDefault="00D6350D" w:rsidP="00D6350D">
            <w:r w:rsidRPr="00DB5E1B">
              <w:t>Inside:</w:t>
            </w:r>
          </w:p>
        </w:tc>
        <w:tc>
          <w:tcPr>
            <w:tcW w:w="296" w:type="dxa"/>
            <w:tcBorders>
              <w:top w:val="nil"/>
              <w:bottom w:val="nil"/>
            </w:tcBorders>
          </w:tcPr>
          <w:p w:rsidR="00D6350D" w:rsidRPr="006D575F" w:rsidRDefault="00D6350D" w:rsidP="00D6350D">
            <w:pPr>
              <w:spacing w:before="60" w:after="60"/>
              <w:jc w:val="both"/>
              <w:rPr>
                <w:color w:val="000000" w:themeColor="text1"/>
              </w:rPr>
            </w:pPr>
          </w:p>
        </w:tc>
        <w:tc>
          <w:tcPr>
            <w:tcW w:w="5168" w:type="dxa"/>
            <w:tcBorders>
              <w:top w:val="nil"/>
              <w:bottom w:val="nil"/>
            </w:tcBorders>
          </w:tcPr>
          <w:p w:rsidR="00D6350D" w:rsidRPr="001A67DD" w:rsidRDefault="00D6350D" w:rsidP="00D6350D">
            <w:r>
              <w:t>None</w:t>
            </w:r>
          </w:p>
        </w:tc>
      </w:tr>
      <w:tr w:rsidR="00D6350D" w:rsidRPr="006D575F" w:rsidTr="00D6350D">
        <w:trPr>
          <w:trHeight w:val="318"/>
        </w:trPr>
        <w:tc>
          <w:tcPr>
            <w:tcW w:w="3886" w:type="dxa"/>
            <w:tcBorders>
              <w:top w:val="nil"/>
              <w:bottom w:val="nil"/>
            </w:tcBorders>
          </w:tcPr>
          <w:p w:rsidR="00D6350D" w:rsidRPr="00DB5E1B" w:rsidRDefault="00D6350D" w:rsidP="00D6350D">
            <w:r w:rsidRPr="00DB5E1B">
              <w:t>Shares owned representatives</w:t>
            </w:r>
          </w:p>
        </w:tc>
        <w:tc>
          <w:tcPr>
            <w:tcW w:w="296" w:type="dxa"/>
            <w:tcBorders>
              <w:top w:val="nil"/>
              <w:bottom w:val="nil"/>
            </w:tcBorders>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Borders>
              <w:top w:val="nil"/>
              <w:bottom w:val="nil"/>
            </w:tcBorders>
          </w:tcPr>
          <w:p w:rsidR="00D6350D" w:rsidRPr="001A67DD" w:rsidRDefault="00D6350D" w:rsidP="00D6350D"/>
        </w:tc>
      </w:tr>
      <w:tr w:rsidR="00D6350D" w:rsidRPr="004F013B" w:rsidTr="00D6350D">
        <w:trPr>
          <w:trHeight w:val="318"/>
        </w:trPr>
        <w:tc>
          <w:tcPr>
            <w:tcW w:w="3886" w:type="dxa"/>
            <w:tcBorders>
              <w:top w:val="nil"/>
            </w:tcBorders>
          </w:tcPr>
          <w:p w:rsidR="00D6350D" w:rsidRPr="00DB5E1B" w:rsidRDefault="00D6350D" w:rsidP="00D6350D">
            <w:r w:rsidRPr="00DB5E1B">
              <w:t>Individual shares owned</w:t>
            </w:r>
          </w:p>
        </w:tc>
        <w:tc>
          <w:tcPr>
            <w:tcW w:w="296" w:type="dxa"/>
            <w:tcBorders>
              <w:top w:val="nil"/>
            </w:tcBorders>
          </w:tcPr>
          <w:p w:rsidR="00D6350D" w:rsidRPr="004F013B" w:rsidRDefault="00D6350D" w:rsidP="00D6350D">
            <w:pPr>
              <w:spacing w:before="60" w:after="60"/>
              <w:jc w:val="both"/>
              <w:rPr>
                <w:color w:val="000000" w:themeColor="text1"/>
              </w:rPr>
            </w:pPr>
            <w:r w:rsidRPr="004F013B">
              <w:rPr>
                <w:color w:val="000000" w:themeColor="text1"/>
              </w:rPr>
              <w:t>:</w:t>
            </w:r>
          </w:p>
        </w:tc>
        <w:tc>
          <w:tcPr>
            <w:tcW w:w="5168" w:type="dxa"/>
            <w:tcBorders>
              <w:top w:val="nil"/>
            </w:tcBorders>
          </w:tcPr>
          <w:p w:rsidR="00D6350D" w:rsidRPr="001A67DD" w:rsidRDefault="00D6350D" w:rsidP="00D6350D"/>
        </w:tc>
      </w:tr>
      <w:tr w:rsidR="00D6350D" w:rsidRPr="004F013B" w:rsidTr="00D6350D">
        <w:tc>
          <w:tcPr>
            <w:tcW w:w="3886" w:type="dxa"/>
          </w:tcPr>
          <w:p w:rsidR="00D6350D" w:rsidRPr="00DB5E1B" w:rsidRDefault="00D6350D" w:rsidP="00D6350D">
            <w:r w:rsidRPr="00DB5E1B">
              <w:t>Law violations</w:t>
            </w:r>
          </w:p>
        </w:tc>
        <w:tc>
          <w:tcPr>
            <w:tcW w:w="296" w:type="dxa"/>
          </w:tcPr>
          <w:p w:rsidR="00D6350D" w:rsidRPr="004F013B" w:rsidRDefault="00D6350D" w:rsidP="00D6350D">
            <w:pPr>
              <w:spacing w:before="60" w:after="60"/>
              <w:jc w:val="both"/>
              <w:rPr>
                <w:color w:val="000000" w:themeColor="text1"/>
              </w:rPr>
            </w:pPr>
            <w:r w:rsidRPr="004F013B">
              <w:rPr>
                <w:color w:val="000000" w:themeColor="text1"/>
              </w:rPr>
              <w:t>:</w:t>
            </w:r>
          </w:p>
        </w:tc>
        <w:tc>
          <w:tcPr>
            <w:tcW w:w="5168" w:type="dxa"/>
          </w:tcPr>
          <w:p w:rsidR="00D6350D" w:rsidRDefault="00D6350D" w:rsidP="00D6350D">
            <w:r w:rsidRPr="00C85784">
              <w:t>None</w:t>
            </w:r>
          </w:p>
        </w:tc>
      </w:tr>
      <w:tr w:rsidR="00D6350D" w:rsidRPr="004F013B" w:rsidTr="00D6350D">
        <w:tc>
          <w:tcPr>
            <w:tcW w:w="3886" w:type="dxa"/>
          </w:tcPr>
          <w:p w:rsidR="00D6350D" w:rsidRPr="00DB5E1B" w:rsidRDefault="00D6350D" w:rsidP="00D6350D">
            <w:r w:rsidRPr="00DB5E1B">
              <w:t>Debts for the Company</w:t>
            </w:r>
          </w:p>
        </w:tc>
        <w:tc>
          <w:tcPr>
            <w:tcW w:w="296" w:type="dxa"/>
          </w:tcPr>
          <w:p w:rsidR="00D6350D" w:rsidRPr="004F013B" w:rsidRDefault="00D6350D" w:rsidP="00D6350D">
            <w:pPr>
              <w:spacing w:before="60" w:after="60"/>
              <w:jc w:val="both"/>
              <w:rPr>
                <w:color w:val="000000" w:themeColor="text1"/>
              </w:rPr>
            </w:pPr>
            <w:r w:rsidRPr="004F013B">
              <w:rPr>
                <w:color w:val="000000" w:themeColor="text1"/>
              </w:rPr>
              <w:t>:</w:t>
            </w:r>
          </w:p>
        </w:tc>
        <w:tc>
          <w:tcPr>
            <w:tcW w:w="5168" w:type="dxa"/>
          </w:tcPr>
          <w:p w:rsidR="00D6350D" w:rsidRDefault="00D6350D" w:rsidP="00D6350D">
            <w:r w:rsidRPr="00C85784">
              <w:t>None</w:t>
            </w:r>
          </w:p>
        </w:tc>
      </w:tr>
      <w:tr w:rsidR="00D6350D" w:rsidRPr="004F013B" w:rsidTr="00D6350D">
        <w:tc>
          <w:tcPr>
            <w:tcW w:w="3886" w:type="dxa"/>
          </w:tcPr>
          <w:p w:rsidR="00D6350D" w:rsidRPr="00DB5E1B" w:rsidRDefault="00D6350D" w:rsidP="00D6350D">
            <w:r w:rsidRPr="00DB5E1B">
              <w:t>Relevant benefits for the Company</w:t>
            </w:r>
          </w:p>
        </w:tc>
        <w:tc>
          <w:tcPr>
            <w:tcW w:w="296" w:type="dxa"/>
          </w:tcPr>
          <w:p w:rsidR="00D6350D" w:rsidRPr="004F013B" w:rsidRDefault="00D6350D" w:rsidP="00D6350D">
            <w:pPr>
              <w:spacing w:before="60" w:after="60"/>
              <w:jc w:val="both"/>
              <w:rPr>
                <w:color w:val="000000" w:themeColor="text1"/>
              </w:rPr>
            </w:pPr>
            <w:r w:rsidRPr="004F013B">
              <w:rPr>
                <w:color w:val="000000" w:themeColor="text1"/>
              </w:rPr>
              <w:t>:</w:t>
            </w:r>
          </w:p>
        </w:tc>
        <w:tc>
          <w:tcPr>
            <w:tcW w:w="5168" w:type="dxa"/>
          </w:tcPr>
          <w:p w:rsidR="00D6350D" w:rsidRDefault="00D6350D" w:rsidP="00D6350D">
            <w:r w:rsidRPr="00C85784">
              <w:t>None</w:t>
            </w:r>
          </w:p>
        </w:tc>
      </w:tr>
      <w:tr w:rsidR="00D6350D" w:rsidRPr="004F013B" w:rsidTr="00D6350D">
        <w:tc>
          <w:tcPr>
            <w:tcW w:w="3886" w:type="dxa"/>
          </w:tcPr>
          <w:p w:rsidR="00D6350D" w:rsidRDefault="00D6350D" w:rsidP="00D6350D">
            <w:r w:rsidRPr="00DB5E1B">
              <w:t>Number of shares held by the person involved (at September 30, 2018)</w:t>
            </w:r>
          </w:p>
        </w:tc>
        <w:tc>
          <w:tcPr>
            <w:tcW w:w="296" w:type="dxa"/>
          </w:tcPr>
          <w:p w:rsidR="00D6350D" w:rsidRPr="004F013B" w:rsidRDefault="00D6350D" w:rsidP="00D6350D">
            <w:pPr>
              <w:spacing w:before="60" w:after="60"/>
              <w:jc w:val="both"/>
              <w:rPr>
                <w:color w:val="000000" w:themeColor="text1"/>
              </w:rPr>
            </w:pPr>
            <w:r w:rsidRPr="004F013B">
              <w:rPr>
                <w:color w:val="000000" w:themeColor="text1"/>
              </w:rPr>
              <w:t>:</w:t>
            </w:r>
          </w:p>
        </w:tc>
        <w:tc>
          <w:tcPr>
            <w:tcW w:w="5168" w:type="dxa"/>
          </w:tcPr>
          <w:p w:rsidR="00D6350D" w:rsidRDefault="00D6350D" w:rsidP="00D6350D">
            <w:r w:rsidRPr="00C85784">
              <w:t>None</w:t>
            </w:r>
          </w:p>
        </w:tc>
      </w:tr>
    </w:tbl>
    <w:p w:rsidR="004F013B" w:rsidRPr="00AD19F8" w:rsidRDefault="00D6350D" w:rsidP="00D6350D">
      <w:pPr>
        <w:pStyle w:val="ListParagraph"/>
        <w:numPr>
          <w:ilvl w:val="0"/>
          <w:numId w:val="19"/>
        </w:numPr>
        <w:spacing w:before="120" w:after="120"/>
        <w:contextualSpacing w:val="0"/>
        <w:rPr>
          <w:rStyle w:val="Heading4Char"/>
          <w:rFonts w:ascii="Times New Roman" w:hAnsi="Times New Roman" w:cs="Times New Roman"/>
          <w:i w:val="0"/>
          <w:color w:val="000000" w:themeColor="text1"/>
        </w:rPr>
      </w:pPr>
      <w:r w:rsidRPr="00D6350D">
        <w:rPr>
          <w:rStyle w:val="Heading4Char"/>
          <w:rFonts w:ascii="Times New Roman" w:hAnsi="Times New Roman" w:cs="Times New Roman"/>
          <w:i w:val="0"/>
          <w:color w:val="000000" w:themeColor="text1"/>
        </w:rPr>
        <w:t>Ms. Vu Hai Ngoc - Member of the Supervisory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6"/>
        <w:gridCol w:w="296"/>
        <w:gridCol w:w="5168"/>
      </w:tblGrid>
      <w:tr w:rsidR="00D6350D" w:rsidRPr="004F013B" w:rsidTr="00D6350D">
        <w:tc>
          <w:tcPr>
            <w:tcW w:w="3886" w:type="dxa"/>
          </w:tcPr>
          <w:p w:rsidR="00D6350D" w:rsidRPr="007266B7" w:rsidRDefault="00D6350D" w:rsidP="00D6350D">
            <w:r>
              <w:t>M</w:t>
            </w:r>
            <w:r w:rsidRPr="007266B7">
              <w:t>s.</w:t>
            </w:r>
          </w:p>
        </w:tc>
        <w:tc>
          <w:tcPr>
            <w:tcW w:w="296" w:type="dxa"/>
          </w:tcPr>
          <w:p w:rsidR="00D6350D" w:rsidRPr="006D575F" w:rsidRDefault="00D6350D" w:rsidP="00D6350D">
            <w:pPr>
              <w:spacing w:before="60" w:after="60"/>
              <w:jc w:val="both"/>
              <w:rPr>
                <w:b/>
                <w:color w:val="000000" w:themeColor="text1"/>
              </w:rPr>
            </w:pPr>
            <w:r w:rsidRPr="006D575F">
              <w:rPr>
                <w:b/>
                <w:color w:val="000000" w:themeColor="text1"/>
              </w:rPr>
              <w:t>:</w:t>
            </w:r>
          </w:p>
        </w:tc>
        <w:tc>
          <w:tcPr>
            <w:tcW w:w="5168" w:type="dxa"/>
          </w:tcPr>
          <w:p w:rsidR="00D6350D" w:rsidRPr="00F75263" w:rsidRDefault="00D6350D" w:rsidP="00D6350D">
            <w:r w:rsidRPr="00F75263">
              <w:t>Vu Hai Ngoc</w:t>
            </w:r>
          </w:p>
        </w:tc>
      </w:tr>
      <w:tr w:rsidR="00D6350D" w:rsidRPr="004F013B" w:rsidTr="00D6350D">
        <w:tc>
          <w:tcPr>
            <w:tcW w:w="3886" w:type="dxa"/>
          </w:tcPr>
          <w:p w:rsidR="00D6350D" w:rsidRPr="007266B7" w:rsidRDefault="00D6350D" w:rsidP="00D6350D">
            <w:r w:rsidRPr="007266B7">
              <w:t>Sex</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Female</w:t>
            </w:r>
          </w:p>
        </w:tc>
      </w:tr>
      <w:tr w:rsidR="00D6350D" w:rsidRPr="004F013B" w:rsidTr="00D6350D">
        <w:tc>
          <w:tcPr>
            <w:tcW w:w="3886" w:type="dxa"/>
          </w:tcPr>
          <w:p w:rsidR="00D6350D" w:rsidRPr="007266B7" w:rsidRDefault="00D6350D" w:rsidP="00D6350D">
            <w:r w:rsidRPr="007266B7">
              <w:t>Date of birth</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July 30, 1971</w:t>
            </w:r>
          </w:p>
        </w:tc>
      </w:tr>
      <w:tr w:rsidR="00D6350D" w:rsidRPr="004F013B" w:rsidTr="00D6350D">
        <w:tc>
          <w:tcPr>
            <w:tcW w:w="3886" w:type="dxa"/>
          </w:tcPr>
          <w:p w:rsidR="00D6350D" w:rsidRPr="007266B7" w:rsidRDefault="00D6350D" w:rsidP="00D6350D">
            <w:r w:rsidRPr="007266B7">
              <w:t>Place of birth</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Thanh Tan commune, Thach Thanh district, Thanh Hoa province</w:t>
            </w:r>
          </w:p>
        </w:tc>
      </w:tr>
      <w:tr w:rsidR="00D6350D" w:rsidRPr="004F013B" w:rsidTr="00D6350D">
        <w:tc>
          <w:tcPr>
            <w:tcW w:w="3886" w:type="dxa"/>
          </w:tcPr>
          <w:p w:rsidR="00D6350D" w:rsidRPr="007266B7" w:rsidRDefault="00D6350D" w:rsidP="00D6350D">
            <w:r w:rsidRPr="007266B7">
              <w:lastRenderedPageBreak/>
              <w:t>ID number</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038171000046</w:t>
            </w:r>
          </w:p>
        </w:tc>
      </w:tr>
      <w:tr w:rsidR="00D6350D" w:rsidRPr="004F013B" w:rsidTr="00D6350D">
        <w:tc>
          <w:tcPr>
            <w:tcW w:w="3886" w:type="dxa"/>
          </w:tcPr>
          <w:p w:rsidR="00D6350D" w:rsidRPr="007266B7" w:rsidRDefault="00D6350D" w:rsidP="00D6350D">
            <w:r w:rsidRPr="007266B7">
              <w:t>nationality</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Vietnam</w:t>
            </w:r>
          </w:p>
        </w:tc>
      </w:tr>
      <w:tr w:rsidR="00D6350D" w:rsidRPr="004F013B" w:rsidTr="00D6350D">
        <w:tc>
          <w:tcPr>
            <w:tcW w:w="3886" w:type="dxa"/>
          </w:tcPr>
          <w:p w:rsidR="00D6350D" w:rsidRPr="007266B7" w:rsidRDefault="00D6350D" w:rsidP="00D6350D">
            <w:r w:rsidRPr="007266B7">
              <w:t>Nation</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Kinh</w:t>
            </w:r>
          </w:p>
        </w:tc>
      </w:tr>
      <w:tr w:rsidR="00D6350D" w:rsidRPr="004F013B" w:rsidTr="00D6350D">
        <w:tc>
          <w:tcPr>
            <w:tcW w:w="3886" w:type="dxa"/>
          </w:tcPr>
          <w:p w:rsidR="00D6350D" w:rsidRPr="007266B7" w:rsidRDefault="00D6350D" w:rsidP="00D6350D">
            <w:r w:rsidRPr="007266B7">
              <w:t>Home town</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Lien Loc Commune, Hau Loc District, Thanh Hoa Province</w:t>
            </w:r>
          </w:p>
        </w:tc>
      </w:tr>
      <w:tr w:rsidR="00D6350D" w:rsidRPr="004F013B" w:rsidTr="00D6350D">
        <w:tc>
          <w:tcPr>
            <w:tcW w:w="3886" w:type="dxa"/>
          </w:tcPr>
          <w:p w:rsidR="00D6350D" w:rsidRPr="007266B7" w:rsidRDefault="00D6350D" w:rsidP="00D6350D">
            <w:r w:rsidRPr="007266B7">
              <w:t>Permanent address</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No. 20/686/18 Bach Dang Street, Bach Dang Ward, Hai Ba Trung District, Hanoi</w:t>
            </w:r>
          </w:p>
        </w:tc>
      </w:tr>
      <w:tr w:rsidR="00D6350D" w:rsidRPr="004F013B" w:rsidTr="00D6350D">
        <w:tc>
          <w:tcPr>
            <w:tcW w:w="3886" w:type="dxa"/>
          </w:tcPr>
          <w:p w:rsidR="00D6350D" w:rsidRPr="007266B7" w:rsidRDefault="00D6350D" w:rsidP="00D6350D">
            <w:r w:rsidRPr="007266B7">
              <w:t>Educational level</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12/12</w:t>
            </w:r>
          </w:p>
        </w:tc>
      </w:tr>
      <w:tr w:rsidR="00D6350D" w:rsidRPr="004F013B" w:rsidTr="00D6350D">
        <w:tc>
          <w:tcPr>
            <w:tcW w:w="3886" w:type="dxa"/>
          </w:tcPr>
          <w:p w:rsidR="00D6350D" w:rsidRPr="007266B7" w:rsidRDefault="00D6350D" w:rsidP="00D6350D">
            <w:r w:rsidRPr="007266B7">
              <w:t>Qualification</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Bachelor of accounting, Master of Business Administration</w:t>
            </w:r>
          </w:p>
        </w:tc>
      </w:tr>
      <w:tr w:rsidR="00D6350D" w:rsidRPr="004F013B" w:rsidTr="00D6350D">
        <w:tc>
          <w:tcPr>
            <w:tcW w:w="3886" w:type="dxa"/>
          </w:tcPr>
          <w:p w:rsidR="00D6350D" w:rsidRPr="007266B7" w:rsidRDefault="00D6350D" w:rsidP="00D6350D">
            <w:r w:rsidRPr="007266B7">
              <w:t>Working process</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tc>
      </w:tr>
      <w:tr w:rsidR="00D6350D" w:rsidRPr="004F013B" w:rsidTr="00D6350D">
        <w:tc>
          <w:tcPr>
            <w:tcW w:w="3886" w:type="dxa"/>
          </w:tcPr>
          <w:p w:rsidR="00D6350D" w:rsidRPr="007266B7" w:rsidRDefault="00D6350D" w:rsidP="00D6350D">
            <w:r w:rsidRPr="007266B7">
              <w:t>- From 12/1992 to 7/1997</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Cashier, Ba Dinh Power Company</w:t>
            </w:r>
          </w:p>
        </w:tc>
      </w:tr>
      <w:tr w:rsidR="00D6350D" w:rsidRPr="004F013B" w:rsidTr="00D6350D">
        <w:tc>
          <w:tcPr>
            <w:tcW w:w="3886" w:type="dxa"/>
          </w:tcPr>
          <w:p w:rsidR="00D6350D" w:rsidRPr="007266B7" w:rsidRDefault="00D6350D" w:rsidP="00D6350D">
            <w:r w:rsidRPr="007266B7">
              <w:t>- From 7/1997 to 12/2001</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Staff of Sales Department, Ba Dinh Electricity Company</w:t>
            </w:r>
          </w:p>
        </w:tc>
      </w:tr>
      <w:tr w:rsidR="00D6350D" w:rsidRPr="004F013B" w:rsidTr="00D6350D">
        <w:tc>
          <w:tcPr>
            <w:tcW w:w="3886" w:type="dxa"/>
          </w:tcPr>
          <w:p w:rsidR="00D6350D" w:rsidRPr="007266B7" w:rsidRDefault="00D6350D" w:rsidP="00D6350D">
            <w:r w:rsidRPr="007266B7">
              <w:t>- From January 1, 2002 to March 15, 2014</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Accountant, Ba Dinh Power Company</w:t>
            </w:r>
          </w:p>
        </w:tc>
      </w:tr>
      <w:tr w:rsidR="00D6350D" w:rsidRPr="004F013B" w:rsidTr="00D6350D">
        <w:tc>
          <w:tcPr>
            <w:tcW w:w="3886" w:type="dxa"/>
          </w:tcPr>
          <w:p w:rsidR="00D6350D" w:rsidRPr="007266B7" w:rsidRDefault="00D6350D" w:rsidP="00D6350D">
            <w:r w:rsidRPr="007266B7">
              <w:t>- From January 2005 to March 15, 2014</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Deputy Head of Finance and Accounting Department, Ba Dinh Electricity Company</w:t>
            </w:r>
          </w:p>
        </w:tc>
      </w:tr>
      <w:tr w:rsidR="00D6350D" w:rsidRPr="004F013B" w:rsidTr="00D6350D">
        <w:tc>
          <w:tcPr>
            <w:tcW w:w="3886" w:type="dxa"/>
          </w:tcPr>
          <w:p w:rsidR="00D6350D" w:rsidRPr="007266B7" w:rsidRDefault="00D6350D" w:rsidP="00D6350D">
            <w:r w:rsidRPr="007266B7">
              <w:t>- From March 16, 2014 to present</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Expert of the Internal Control Board (now the Internal Auditing and Financial Supervision Board), Vietnam Electricity Group</w:t>
            </w:r>
          </w:p>
        </w:tc>
      </w:tr>
      <w:tr w:rsidR="00D6350D" w:rsidRPr="004F013B" w:rsidTr="00D6350D">
        <w:tc>
          <w:tcPr>
            <w:tcW w:w="3886" w:type="dxa"/>
          </w:tcPr>
          <w:p w:rsidR="00D6350D" w:rsidRPr="007266B7" w:rsidRDefault="00D6350D" w:rsidP="00D6350D">
            <w:r w:rsidRPr="007266B7">
              <w:t>Current position at the Company</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Principal specialist Internal Audit and Financial Supervisory Board</w:t>
            </w:r>
          </w:p>
        </w:tc>
      </w:tr>
      <w:tr w:rsidR="00D6350D" w:rsidRPr="004F013B" w:rsidTr="00D6350D">
        <w:tc>
          <w:tcPr>
            <w:tcW w:w="3886" w:type="dxa"/>
          </w:tcPr>
          <w:p w:rsidR="00D6350D" w:rsidRPr="007266B7" w:rsidRDefault="00D6350D" w:rsidP="00D6350D">
            <w:r w:rsidRPr="007266B7">
              <w:t>Position held in other organizations</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Pr="00F75263" w:rsidRDefault="00D6350D" w:rsidP="00D6350D">
            <w:r w:rsidRPr="00F75263">
              <w:t>Member of Supervisory Board at Power Generation Corporation 3 - CTCP</w:t>
            </w:r>
          </w:p>
        </w:tc>
      </w:tr>
      <w:tr w:rsidR="00D6350D" w:rsidRPr="004F013B" w:rsidTr="00D6350D">
        <w:trPr>
          <w:trHeight w:val="318"/>
        </w:trPr>
        <w:tc>
          <w:tcPr>
            <w:tcW w:w="3886" w:type="dxa"/>
            <w:tcBorders>
              <w:bottom w:val="nil"/>
            </w:tcBorders>
          </w:tcPr>
          <w:p w:rsidR="00D6350D" w:rsidRPr="007266B7" w:rsidRDefault="00D6350D" w:rsidP="00D6350D">
            <w:r w:rsidRPr="007266B7">
              <w:t>Number of shares held by the Company (at 30/09/2018)</w:t>
            </w:r>
          </w:p>
        </w:tc>
        <w:tc>
          <w:tcPr>
            <w:tcW w:w="296" w:type="dxa"/>
            <w:tcBorders>
              <w:bottom w:val="nil"/>
            </w:tcBorders>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Borders>
              <w:bottom w:val="nil"/>
            </w:tcBorders>
          </w:tcPr>
          <w:p w:rsidR="00D6350D" w:rsidRPr="00F75263" w:rsidRDefault="00D6350D" w:rsidP="00D6350D">
            <w:r>
              <w:t>None</w:t>
            </w:r>
          </w:p>
        </w:tc>
      </w:tr>
      <w:tr w:rsidR="00D6350D" w:rsidRPr="004F013B" w:rsidTr="00D6350D">
        <w:trPr>
          <w:trHeight w:val="318"/>
        </w:trPr>
        <w:tc>
          <w:tcPr>
            <w:tcW w:w="3886" w:type="dxa"/>
            <w:tcBorders>
              <w:top w:val="nil"/>
              <w:bottom w:val="nil"/>
            </w:tcBorders>
          </w:tcPr>
          <w:p w:rsidR="00D6350D" w:rsidRPr="007266B7" w:rsidRDefault="00D6350D" w:rsidP="00D6350D">
            <w:r w:rsidRPr="007266B7">
              <w:t>Inside:</w:t>
            </w:r>
          </w:p>
        </w:tc>
        <w:tc>
          <w:tcPr>
            <w:tcW w:w="296" w:type="dxa"/>
            <w:tcBorders>
              <w:top w:val="nil"/>
              <w:bottom w:val="nil"/>
            </w:tcBorders>
          </w:tcPr>
          <w:p w:rsidR="00D6350D" w:rsidRPr="006D575F" w:rsidRDefault="00D6350D" w:rsidP="00D6350D">
            <w:pPr>
              <w:spacing w:before="60" w:after="60"/>
              <w:jc w:val="both"/>
              <w:rPr>
                <w:color w:val="000000" w:themeColor="text1"/>
              </w:rPr>
            </w:pPr>
          </w:p>
        </w:tc>
        <w:tc>
          <w:tcPr>
            <w:tcW w:w="5168" w:type="dxa"/>
            <w:tcBorders>
              <w:top w:val="nil"/>
              <w:bottom w:val="nil"/>
            </w:tcBorders>
          </w:tcPr>
          <w:p w:rsidR="00D6350D" w:rsidRPr="00F75263" w:rsidRDefault="00D6350D" w:rsidP="00D6350D"/>
        </w:tc>
      </w:tr>
      <w:tr w:rsidR="00D6350D" w:rsidRPr="004F013B" w:rsidTr="00D6350D">
        <w:trPr>
          <w:trHeight w:val="318"/>
        </w:trPr>
        <w:tc>
          <w:tcPr>
            <w:tcW w:w="3886" w:type="dxa"/>
            <w:tcBorders>
              <w:top w:val="nil"/>
              <w:bottom w:val="nil"/>
            </w:tcBorders>
          </w:tcPr>
          <w:p w:rsidR="00D6350D" w:rsidRPr="007266B7" w:rsidRDefault="00D6350D" w:rsidP="00D6350D">
            <w:r w:rsidRPr="007266B7">
              <w:t>Shares owned representatives</w:t>
            </w:r>
          </w:p>
        </w:tc>
        <w:tc>
          <w:tcPr>
            <w:tcW w:w="296" w:type="dxa"/>
            <w:tcBorders>
              <w:top w:val="nil"/>
              <w:bottom w:val="nil"/>
            </w:tcBorders>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Borders>
              <w:top w:val="nil"/>
              <w:bottom w:val="nil"/>
            </w:tcBorders>
          </w:tcPr>
          <w:p w:rsidR="00D6350D" w:rsidRPr="00F75263" w:rsidRDefault="00D6350D" w:rsidP="00D6350D"/>
        </w:tc>
      </w:tr>
      <w:tr w:rsidR="00D6350D" w:rsidRPr="004F013B" w:rsidTr="00D6350D">
        <w:trPr>
          <w:trHeight w:val="318"/>
        </w:trPr>
        <w:tc>
          <w:tcPr>
            <w:tcW w:w="3886" w:type="dxa"/>
            <w:tcBorders>
              <w:top w:val="nil"/>
            </w:tcBorders>
          </w:tcPr>
          <w:p w:rsidR="00D6350D" w:rsidRPr="007266B7" w:rsidRDefault="00D6350D" w:rsidP="00D6350D">
            <w:r w:rsidRPr="007266B7">
              <w:t>Individual shares owned</w:t>
            </w:r>
          </w:p>
        </w:tc>
        <w:tc>
          <w:tcPr>
            <w:tcW w:w="296" w:type="dxa"/>
            <w:tcBorders>
              <w:top w:val="nil"/>
            </w:tcBorders>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Borders>
              <w:top w:val="nil"/>
            </w:tcBorders>
          </w:tcPr>
          <w:p w:rsidR="00D6350D" w:rsidRPr="00F75263" w:rsidRDefault="00D6350D" w:rsidP="00D6350D"/>
        </w:tc>
      </w:tr>
      <w:tr w:rsidR="00D6350D" w:rsidRPr="004F013B" w:rsidTr="00D6350D">
        <w:tc>
          <w:tcPr>
            <w:tcW w:w="3886" w:type="dxa"/>
          </w:tcPr>
          <w:p w:rsidR="00D6350D" w:rsidRPr="007266B7" w:rsidRDefault="00D6350D" w:rsidP="00D6350D">
            <w:r w:rsidRPr="007266B7">
              <w:t>Law violations</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Default="00D6350D" w:rsidP="00D6350D">
            <w:r w:rsidRPr="00E268B6">
              <w:t>None</w:t>
            </w:r>
          </w:p>
        </w:tc>
      </w:tr>
      <w:tr w:rsidR="00D6350D" w:rsidRPr="004F013B" w:rsidTr="00D6350D">
        <w:tc>
          <w:tcPr>
            <w:tcW w:w="3886" w:type="dxa"/>
          </w:tcPr>
          <w:p w:rsidR="00D6350D" w:rsidRPr="007266B7" w:rsidRDefault="00D6350D" w:rsidP="00D6350D">
            <w:r w:rsidRPr="007266B7">
              <w:t>Debts for the Company</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Default="00D6350D" w:rsidP="00D6350D">
            <w:r w:rsidRPr="00E268B6">
              <w:t>None</w:t>
            </w:r>
          </w:p>
        </w:tc>
      </w:tr>
      <w:tr w:rsidR="00D6350D" w:rsidRPr="004F013B" w:rsidTr="00D6350D">
        <w:tc>
          <w:tcPr>
            <w:tcW w:w="3886" w:type="dxa"/>
          </w:tcPr>
          <w:p w:rsidR="00D6350D" w:rsidRPr="007266B7" w:rsidRDefault="00D6350D" w:rsidP="00D6350D">
            <w:r w:rsidRPr="007266B7">
              <w:t>Relevant benefits for the Company</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Default="00D6350D" w:rsidP="00D6350D">
            <w:r w:rsidRPr="00E268B6">
              <w:t>None</w:t>
            </w:r>
          </w:p>
        </w:tc>
      </w:tr>
      <w:tr w:rsidR="00D6350D" w:rsidRPr="004F013B" w:rsidTr="00D6350D">
        <w:tc>
          <w:tcPr>
            <w:tcW w:w="3886" w:type="dxa"/>
          </w:tcPr>
          <w:p w:rsidR="00D6350D" w:rsidRDefault="00D6350D" w:rsidP="00D6350D">
            <w:r w:rsidRPr="007266B7">
              <w:t>Number of shares held by the person involved (at September 30, 2018)</w:t>
            </w:r>
          </w:p>
        </w:tc>
        <w:tc>
          <w:tcPr>
            <w:tcW w:w="296" w:type="dxa"/>
          </w:tcPr>
          <w:p w:rsidR="00D6350D" w:rsidRPr="006D575F" w:rsidRDefault="00D6350D" w:rsidP="00D6350D">
            <w:pPr>
              <w:spacing w:before="60" w:after="60"/>
              <w:jc w:val="both"/>
              <w:rPr>
                <w:color w:val="000000" w:themeColor="text1"/>
              </w:rPr>
            </w:pPr>
            <w:r w:rsidRPr="006D575F">
              <w:rPr>
                <w:color w:val="000000" w:themeColor="text1"/>
              </w:rPr>
              <w:t>:</w:t>
            </w:r>
          </w:p>
        </w:tc>
        <w:tc>
          <w:tcPr>
            <w:tcW w:w="5168" w:type="dxa"/>
          </w:tcPr>
          <w:p w:rsidR="00D6350D" w:rsidRDefault="00D6350D" w:rsidP="00D6350D">
            <w:r w:rsidRPr="00E268B6">
              <w:t>None</w:t>
            </w:r>
          </w:p>
        </w:tc>
      </w:tr>
    </w:tbl>
    <w:p w:rsidR="001D79BF" w:rsidRDefault="001D79BF" w:rsidP="001D79BF">
      <w:pPr>
        <w:pStyle w:val="Heading2"/>
        <w:numPr>
          <w:ilvl w:val="0"/>
          <w:numId w:val="29"/>
        </w:numPr>
        <w:jc w:val="both"/>
        <w:rPr>
          <w:color w:val="000000" w:themeColor="text1"/>
        </w:rPr>
      </w:pPr>
      <w:r w:rsidRPr="001D79BF">
        <w:rPr>
          <w:color w:val="000000" w:themeColor="text1"/>
        </w:rPr>
        <w:t>BOARD OF DIRECTORS AND MANAGERS</w:t>
      </w:r>
    </w:p>
    <w:p w:rsidR="001D79BF" w:rsidRDefault="001D79BF" w:rsidP="001D79BF">
      <w:pPr>
        <w:pStyle w:val="Caption"/>
        <w:spacing w:before="120" w:after="120"/>
        <w:rPr>
          <w:rFonts w:eastAsia="Times New Roman"/>
          <w:color w:val="000000" w:themeColor="text1"/>
          <w:sz w:val="24"/>
          <w:szCs w:val="26"/>
        </w:rPr>
      </w:pPr>
      <w:bookmarkStart w:id="92" w:name="_Toc532455459"/>
      <w:r w:rsidRPr="001D79BF">
        <w:rPr>
          <w:rFonts w:eastAsia="Times New Roman"/>
          <w:color w:val="000000" w:themeColor="text1"/>
          <w:sz w:val="24"/>
          <w:szCs w:val="26"/>
        </w:rPr>
        <w:t>List of members of the Board of General Directors and senior managers of the Corporation:</w:t>
      </w:r>
    </w:p>
    <w:bookmarkEnd w:id="92"/>
    <w:p w:rsidR="00D87527" w:rsidRPr="0082402B" w:rsidRDefault="001D79BF" w:rsidP="006D575F">
      <w:pPr>
        <w:pStyle w:val="Caption"/>
        <w:spacing w:before="120" w:after="120"/>
        <w:jc w:val="center"/>
        <w:rPr>
          <w:color w:val="000000" w:themeColor="text1"/>
          <w:sz w:val="24"/>
          <w:szCs w:val="24"/>
          <w:lang w:val="nl-NL"/>
        </w:rPr>
      </w:pPr>
      <w:r w:rsidRPr="001D79BF">
        <w:rPr>
          <w:sz w:val="24"/>
        </w:rPr>
        <w:t>Table 27: List of members of the Board of General Directors and senior managers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3783"/>
        <w:gridCol w:w="4563"/>
      </w:tblGrid>
      <w:tr w:rsidR="00D87527" w:rsidRPr="004F013B" w:rsidTr="007C459B">
        <w:trPr>
          <w:trHeight w:val="425"/>
        </w:trPr>
        <w:tc>
          <w:tcPr>
            <w:tcW w:w="670" w:type="dxa"/>
            <w:shd w:val="clear" w:color="auto" w:fill="548DD4"/>
            <w:vAlign w:val="center"/>
          </w:tcPr>
          <w:p w:rsidR="00D87527" w:rsidRPr="00A64F42" w:rsidRDefault="00804507" w:rsidP="00D87527">
            <w:pPr>
              <w:spacing w:before="60" w:after="60"/>
              <w:jc w:val="center"/>
              <w:rPr>
                <w:b/>
                <w:color w:val="FFFFFF" w:themeColor="background1"/>
              </w:rPr>
            </w:pPr>
            <w:r>
              <w:rPr>
                <w:b/>
                <w:color w:val="FFFFFF" w:themeColor="background1"/>
              </w:rPr>
              <w:lastRenderedPageBreak/>
              <w:t>No.</w:t>
            </w:r>
          </w:p>
        </w:tc>
        <w:tc>
          <w:tcPr>
            <w:tcW w:w="3783" w:type="dxa"/>
            <w:shd w:val="clear" w:color="auto" w:fill="548DD4"/>
            <w:vAlign w:val="center"/>
          </w:tcPr>
          <w:p w:rsidR="00D87527" w:rsidRPr="00A64F42" w:rsidRDefault="00804507" w:rsidP="00D87527">
            <w:pPr>
              <w:spacing w:before="60" w:after="60"/>
              <w:jc w:val="center"/>
              <w:rPr>
                <w:b/>
                <w:color w:val="FFFFFF" w:themeColor="background1"/>
              </w:rPr>
            </w:pPr>
            <w:r>
              <w:rPr>
                <w:b/>
                <w:color w:val="FFFFFF" w:themeColor="background1"/>
              </w:rPr>
              <w:t>Full Name</w:t>
            </w:r>
          </w:p>
        </w:tc>
        <w:tc>
          <w:tcPr>
            <w:tcW w:w="4563" w:type="dxa"/>
            <w:shd w:val="clear" w:color="auto" w:fill="548DD4"/>
            <w:vAlign w:val="center"/>
          </w:tcPr>
          <w:p w:rsidR="00D87527" w:rsidRPr="00A64F42" w:rsidRDefault="00804507" w:rsidP="00D87527">
            <w:pPr>
              <w:spacing w:before="60" w:after="60"/>
              <w:jc w:val="center"/>
              <w:rPr>
                <w:b/>
                <w:color w:val="FFFFFF" w:themeColor="background1"/>
              </w:rPr>
            </w:pPr>
            <w:r>
              <w:rPr>
                <w:b/>
                <w:color w:val="FFFFFF" w:themeColor="background1"/>
              </w:rPr>
              <w:t>Position</w:t>
            </w:r>
          </w:p>
        </w:tc>
      </w:tr>
      <w:tr w:rsidR="00804507" w:rsidRPr="004F013B" w:rsidTr="00BE7FB6">
        <w:trPr>
          <w:trHeight w:val="425"/>
        </w:trPr>
        <w:tc>
          <w:tcPr>
            <w:tcW w:w="670" w:type="dxa"/>
            <w:vAlign w:val="center"/>
          </w:tcPr>
          <w:p w:rsidR="00804507" w:rsidRPr="004F013B" w:rsidRDefault="00804507" w:rsidP="00804507">
            <w:pPr>
              <w:spacing w:before="60" w:after="60"/>
              <w:jc w:val="center"/>
              <w:rPr>
                <w:color w:val="000000" w:themeColor="text1"/>
              </w:rPr>
            </w:pPr>
            <w:r w:rsidRPr="004F013B">
              <w:rPr>
                <w:color w:val="000000" w:themeColor="text1"/>
              </w:rPr>
              <w:t>1</w:t>
            </w:r>
          </w:p>
        </w:tc>
        <w:tc>
          <w:tcPr>
            <w:tcW w:w="3783" w:type="dxa"/>
          </w:tcPr>
          <w:p w:rsidR="00804507" w:rsidRPr="00117F4B" w:rsidRDefault="00804507" w:rsidP="00804507">
            <w:r w:rsidRPr="00117F4B">
              <w:t>Mr. Dinh Quoc Lam</w:t>
            </w:r>
          </w:p>
        </w:tc>
        <w:tc>
          <w:tcPr>
            <w:tcW w:w="4563" w:type="dxa"/>
          </w:tcPr>
          <w:p w:rsidR="00804507" w:rsidRPr="00DF74BD" w:rsidRDefault="00804507" w:rsidP="00804507">
            <w:r w:rsidRPr="00DF74BD">
              <w:t>General manager</w:t>
            </w:r>
          </w:p>
        </w:tc>
      </w:tr>
      <w:tr w:rsidR="00804507" w:rsidRPr="004F013B" w:rsidTr="00BE7FB6">
        <w:trPr>
          <w:trHeight w:val="425"/>
        </w:trPr>
        <w:tc>
          <w:tcPr>
            <w:tcW w:w="670" w:type="dxa"/>
            <w:vAlign w:val="center"/>
          </w:tcPr>
          <w:p w:rsidR="00804507" w:rsidRPr="004F013B" w:rsidRDefault="00804507" w:rsidP="00804507">
            <w:pPr>
              <w:spacing w:before="60" w:after="60"/>
              <w:jc w:val="center"/>
              <w:rPr>
                <w:color w:val="000000" w:themeColor="text1"/>
              </w:rPr>
            </w:pPr>
            <w:r w:rsidRPr="004F013B">
              <w:rPr>
                <w:color w:val="000000" w:themeColor="text1"/>
              </w:rPr>
              <w:t>2</w:t>
            </w:r>
          </w:p>
        </w:tc>
        <w:tc>
          <w:tcPr>
            <w:tcW w:w="3783" w:type="dxa"/>
          </w:tcPr>
          <w:p w:rsidR="00804507" w:rsidRPr="00117F4B" w:rsidRDefault="00804507" w:rsidP="00804507">
            <w:r w:rsidRPr="00117F4B">
              <w:t>Mr. Phan Thanh Xuan</w:t>
            </w:r>
          </w:p>
        </w:tc>
        <w:tc>
          <w:tcPr>
            <w:tcW w:w="4563" w:type="dxa"/>
          </w:tcPr>
          <w:p w:rsidR="00804507" w:rsidRPr="00DF74BD" w:rsidRDefault="00804507" w:rsidP="00804507">
            <w:r w:rsidRPr="00DF74BD">
              <w:t>Deputy General Manager</w:t>
            </w:r>
          </w:p>
        </w:tc>
      </w:tr>
      <w:tr w:rsidR="00804507" w:rsidRPr="004F013B" w:rsidTr="00BE7FB6">
        <w:trPr>
          <w:trHeight w:val="425"/>
        </w:trPr>
        <w:tc>
          <w:tcPr>
            <w:tcW w:w="670" w:type="dxa"/>
            <w:vAlign w:val="center"/>
          </w:tcPr>
          <w:p w:rsidR="00804507" w:rsidRPr="004F013B" w:rsidRDefault="00804507" w:rsidP="00804507">
            <w:pPr>
              <w:spacing w:before="60" w:after="60"/>
              <w:jc w:val="center"/>
              <w:rPr>
                <w:color w:val="000000" w:themeColor="text1"/>
              </w:rPr>
            </w:pPr>
            <w:r w:rsidRPr="004F013B">
              <w:rPr>
                <w:color w:val="000000" w:themeColor="text1"/>
              </w:rPr>
              <w:t>3</w:t>
            </w:r>
          </w:p>
        </w:tc>
        <w:tc>
          <w:tcPr>
            <w:tcW w:w="3783" w:type="dxa"/>
          </w:tcPr>
          <w:p w:rsidR="00804507" w:rsidRPr="00117F4B" w:rsidRDefault="00804507" w:rsidP="00804507">
            <w:r w:rsidRPr="00117F4B">
              <w:t>Mr. Le Van Danh</w:t>
            </w:r>
          </w:p>
        </w:tc>
        <w:tc>
          <w:tcPr>
            <w:tcW w:w="4563" w:type="dxa"/>
          </w:tcPr>
          <w:p w:rsidR="00804507" w:rsidRPr="00DF74BD" w:rsidRDefault="00804507" w:rsidP="00804507">
            <w:r w:rsidRPr="00DF74BD">
              <w:t>Deputy General Manager</w:t>
            </w:r>
          </w:p>
        </w:tc>
      </w:tr>
      <w:tr w:rsidR="00804507" w:rsidRPr="004F013B" w:rsidTr="00BE7FB6">
        <w:trPr>
          <w:trHeight w:val="425"/>
        </w:trPr>
        <w:tc>
          <w:tcPr>
            <w:tcW w:w="670" w:type="dxa"/>
            <w:vAlign w:val="center"/>
          </w:tcPr>
          <w:p w:rsidR="00804507" w:rsidRPr="004F013B" w:rsidRDefault="00804507" w:rsidP="00804507">
            <w:pPr>
              <w:spacing w:before="60" w:after="60"/>
              <w:jc w:val="center"/>
              <w:rPr>
                <w:color w:val="000000" w:themeColor="text1"/>
              </w:rPr>
            </w:pPr>
            <w:r w:rsidRPr="004F013B">
              <w:rPr>
                <w:color w:val="000000" w:themeColor="text1"/>
              </w:rPr>
              <w:t>4</w:t>
            </w:r>
          </w:p>
        </w:tc>
        <w:tc>
          <w:tcPr>
            <w:tcW w:w="3783" w:type="dxa"/>
          </w:tcPr>
          <w:p w:rsidR="00804507" w:rsidRPr="00117F4B" w:rsidRDefault="00804507" w:rsidP="00804507">
            <w:r w:rsidRPr="00117F4B">
              <w:t>Mr. Cao Minh Trung</w:t>
            </w:r>
          </w:p>
        </w:tc>
        <w:tc>
          <w:tcPr>
            <w:tcW w:w="4563" w:type="dxa"/>
          </w:tcPr>
          <w:p w:rsidR="00804507" w:rsidRPr="00DF74BD" w:rsidRDefault="00804507" w:rsidP="00804507">
            <w:r w:rsidRPr="00DF74BD">
              <w:t>Deputy General Manager</w:t>
            </w:r>
          </w:p>
        </w:tc>
      </w:tr>
      <w:tr w:rsidR="00804507" w:rsidRPr="004F013B" w:rsidTr="00BE7FB6">
        <w:trPr>
          <w:trHeight w:val="425"/>
        </w:trPr>
        <w:tc>
          <w:tcPr>
            <w:tcW w:w="670" w:type="dxa"/>
            <w:vAlign w:val="center"/>
          </w:tcPr>
          <w:p w:rsidR="00804507" w:rsidRPr="004F013B" w:rsidRDefault="00804507" w:rsidP="00804507">
            <w:pPr>
              <w:spacing w:before="60" w:after="60"/>
              <w:jc w:val="center"/>
              <w:rPr>
                <w:color w:val="000000" w:themeColor="text1"/>
              </w:rPr>
            </w:pPr>
            <w:r w:rsidRPr="004F013B">
              <w:rPr>
                <w:color w:val="000000" w:themeColor="text1"/>
              </w:rPr>
              <w:t>5</w:t>
            </w:r>
          </w:p>
        </w:tc>
        <w:tc>
          <w:tcPr>
            <w:tcW w:w="3783" w:type="dxa"/>
          </w:tcPr>
          <w:p w:rsidR="00804507" w:rsidRPr="00117F4B" w:rsidRDefault="00804507" w:rsidP="00804507">
            <w:r w:rsidRPr="00117F4B">
              <w:t>Mr. Nguyen Thanh Trung Duong</w:t>
            </w:r>
          </w:p>
        </w:tc>
        <w:tc>
          <w:tcPr>
            <w:tcW w:w="4563" w:type="dxa"/>
          </w:tcPr>
          <w:p w:rsidR="00804507" w:rsidRPr="00DF74BD" w:rsidRDefault="00804507" w:rsidP="00804507">
            <w:r w:rsidRPr="00DF74BD">
              <w:t>Deputy General Manager</w:t>
            </w:r>
          </w:p>
        </w:tc>
      </w:tr>
      <w:tr w:rsidR="00804507" w:rsidRPr="004F013B" w:rsidTr="00BE7FB6">
        <w:trPr>
          <w:trHeight w:val="425"/>
        </w:trPr>
        <w:tc>
          <w:tcPr>
            <w:tcW w:w="670" w:type="dxa"/>
            <w:vAlign w:val="center"/>
          </w:tcPr>
          <w:p w:rsidR="00804507" w:rsidRPr="004F013B" w:rsidRDefault="00804507" w:rsidP="00804507">
            <w:pPr>
              <w:spacing w:before="60" w:after="60"/>
              <w:jc w:val="center"/>
              <w:rPr>
                <w:color w:val="000000" w:themeColor="text1"/>
              </w:rPr>
            </w:pPr>
            <w:r w:rsidRPr="004F013B">
              <w:rPr>
                <w:color w:val="000000" w:themeColor="text1"/>
              </w:rPr>
              <w:t>6</w:t>
            </w:r>
          </w:p>
        </w:tc>
        <w:tc>
          <w:tcPr>
            <w:tcW w:w="3783" w:type="dxa"/>
          </w:tcPr>
          <w:p w:rsidR="00804507" w:rsidRDefault="00804507" w:rsidP="00804507">
            <w:r w:rsidRPr="00117F4B">
              <w:t>Ms. Nguyen Thi Thanh Huong</w:t>
            </w:r>
          </w:p>
        </w:tc>
        <w:tc>
          <w:tcPr>
            <w:tcW w:w="4563" w:type="dxa"/>
          </w:tcPr>
          <w:p w:rsidR="00804507" w:rsidRDefault="00804507" w:rsidP="00804507">
            <w:r w:rsidRPr="00DF74BD">
              <w:t>Deputy General Manager</w:t>
            </w:r>
          </w:p>
        </w:tc>
      </w:tr>
    </w:tbl>
    <w:p w:rsidR="00D87527" w:rsidRPr="006D575F" w:rsidRDefault="00804507" w:rsidP="00D87527">
      <w:pPr>
        <w:spacing w:before="120" w:after="120" w:line="288" w:lineRule="auto"/>
        <w:rPr>
          <w:b/>
          <w:color w:val="000000" w:themeColor="text1"/>
        </w:rPr>
      </w:pPr>
      <w:r w:rsidRPr="00804507">
        <w:rPr>
          <w:b/>
          <w:color w:val="000000" w:themeColor="text1"/>
        </w:rPr>
        <w:t>Curriculum vitae of members of the Board of Directors</w:t>
      </w:r>
      <w:r w:rsidR="00D87527" w:rsidRPr="006D575F">
        <w:rPr>
          <w:b/>
          <w:color w:val="000000" w:themeColor="text1"/>
        </w:rPr>
        <w:t>:</w:t>
      </w:r>
    </w:p>
    <w:p w:rsidR="004F013B" w:rsidRPr="006D575F" w:rsidRDefault="00804507" w:rsidP="00804507">
      <w:pPr>
        <w:pStyle w:val="Heading4"/>
        <w:numPr>
          <w:ilvl w:val="0"/>
          <w:numId w:val="18"/>
        </w:numPr>
        <w:spacing w:before="120" w:after="120"/>
        <w:rPr>
          <w:rFonts w:ascii="Times New Roman" w:hAnsi="Times New Roman" w:cs="Times New Roman"/>
          <w:i w:val="0"/>
          <w:color w:val="000000" w:themeColor="text1"/>
        </w:rPr>
      </w:pPr>
      <w:r w:rsidRPr="00804507">
        <w:rPr>
          <w:rFonts w:ascii="Times New Roman" w:hAnsi="Times New Roman" w:cs="Times New Roman"/>
          <w:i w:val="0"/>
          <w:color w:val="000000" w:themeColor="text1"/>
        </w:rPr>
        <w:t>Mr. Dinh Quoc Lam - Member of the Board of Directors and General Director</w:t>
      </w:r>
    </w:p>
    <w:p w:rsidR="00804507" w:rsidRPr="00804507" w:rsidRDefault="00804507" w:rsidP="00804507">
      <w:pPr>
        <w:pStyle w:val="Heading4"/>
        <w:spacing w:before="120" w:after="120"/>
        <w:ind w:left="720"/>
        <w:rPr>
          <w:rFonts w:ascii="Times New Roman" w:hAnsi="Times New Roman" w:cs="Times New Roman"/>
          <w:i w:val="0"/>
          <w:color w:val="000000" w:themeColor="text1"/>
        </w:rPr>
      </w:pPr>
      <w:r w:rsidRPr="00804507">
        <w:rPr>
          <w:rFonts w:ascii="Times New Roman" w:eastAsia="MS Mincho" w:hAnsi="Times New Roman" w:cs="Times New Roman"/>
          <w:b w:val="0"/>
          <w:bCs w:val="0"/>
          <w:i w:val="0"/>
          <w:iCs w:val="0"/>
          <w:color w:val="000000" w:themeColor="text1"/>
        </w:rPr>
        <w:t>As stated in Section I.3 Part II.</w:t>
      </w:r>
    </w:p>
    <w:p w:rsidR="007C459B" w:rsidRPr="006D575F" w:rsidRDefault="00BE7FB6" w:rsidP="00BE7FB6">
      <w:pPr>
        <w:pStyle w:val="Heading4"/>
        <w:numPr>
          <w:ilvl w:val="0"/>
          <w:numId w:val="18"/>
        </w:numPr>
        <w:spacing w:before="120" w:after="120"/>
        <w:rPr>
          <w:rFonts w:ascii="Times New Roman" w:hAnsi="Times New Roman" w:cs="Times New Roman"/>
          <w:i w:val="0"/>
          <w:color w:val="000000" w:themeColor="text1"/>
        </w:rPr>
      </w:pPr>
      <w:r w:rsidRPr="00BE7FB6">
        <w:rPr>
          <w:rFonts w:ascii="Times New Roman" w:hAnsi="Times New Roman" w:cs="Times New Roman"/>
          <w:i w:val="0"/>
          <w:color w:val="000000" w:themeColor="text1"/>
        </w:rPr>
        <w:t>Mr. Phan Thanh Xuan - Deputy General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6"/>
        <w:gridCol w:w="296"/>
        <w:gridCol w:w="4964"/>
      </w:tblGrid>
      <w:tr w:rsidR="00BE7FB6" w:rsidRPr="006D575F" w:rsidTr="007C459B">
        <w:tc>
          <w:tcPr>
            <w:tcW w:w="3756" w:type="dxa"/>
          </w:tcPr>
          <w:p w:rsidR="00BE7FB6" w:rsidRPr="00FC51B4" w:rsidRDefault="00BE7FB6" w:rsidP="00BE7FB6">
            <w:r>
              <w:t>Mr</w:t>
            </w:r>
          </w:p>
        </w:tc>
        <w:tc>
          <w:tcPr>
            <w:tcW w:w="296" w:type="dxa"/>
          </w:tcPr>
          <w:p w:rsidR="00BE7FB6" w:rsidRPr="006D575F" w:rsidRDefault="00BE7FB6" w:rsidP="00BE7FB6">
            <w:pPr>
              <w:spacing w:before="60" w:after="60"/>
              <w:jc w:val="both"/>
              <w:rPr>
                <w:b/>
                <w:color w:val="000000" w:themeColor="text1"/>
              </w:rPr>
            </w:pPr>
            <w:r w:rsidRPr="006D575F">
              <w:rPr>
                <w:b/>
                <w:color w:val="000000" w:themeColor="text1"/>
              </w:rPr>
              <w:t>:</w:t>
            </w:r>
          </w:p>
        </w:tc>
        <w:tc>
          <w:tcPr>
            <w:tcW w:w="4964" w:type="dxa"/>
          </w:tcPr>
          <w:p w:rsidR="00BE7FB6" w:rsidRPr="000036E1" w:rsidRDefault="00BE7FB6" w:rsidP="00BE7FB6">
            <w:r w:rsidRPr="000036E1">
              <w:t>Phan Thanh Xuan</w:t>
            </w:r>
          </w:p>
        </w:tc>
      </w:tr>
      <w:tr w:rsidR="00BE7FB6" w:rsidRPr="006D575F" w:rsidTr="007C459B">
        <w:tc>
          <w:tcPr>
            <w:tcW w:w="3756" w:type="dxa"/>
          </w:tcPr>
          <w:p w:rsidR="00BE7FB6" w:rsidRPr="00FC51B4" w:rsidRDefault="00BE7FB6" w:rsidP="00BE7FB6">
            <w:r w:rsidRPr="00FC51B4">
              <w:t>Sex</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t>M</w:t>
            </w:r>
            <w:r w:rsidRPr="000036E1">
              <w:t>ale</w:t>
            </w:r>
          </w:p>
        </w:tc>
      </w:tr>
      <w:tr w:rsidR="00BE7FB6" w:rsidRPr="006D575F" w:rsidTr="007C459B">
        <w:tc>
          <w:tcPr>
            <w:tcW w:w="3756" w:type="dxa"/>
          </w:tcPr>
          <w:p w:rsidR="00BE7FB6" w:rsidRPr="00FC51B4" w:rsidRDefault="00BE7FB6" w:rsidP="00BE7FB6">
            <w:r w:rsidRPr="00FC51B4">
              <w:t>Date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June 4, 1961</w:t>
            </w:r>
          </w:p>
        </w:tc>
      </w:tr>
      <w:tr w:rsidR="00BE7FB6" w:rsidRPr="006D575F" w:rsidTr="007C459B">
        <w:tc>
          <w:tcPr>
            <w:tcW w:w="3756" w:type="dxa"/>
          </w:tcPr>
          <w:p w:rsidR="00BE7FB6" w:rsidRPr="00FC51B4" w:rsidRDefault="00BE7FB6" w:rsidP="00BE7FB6">
            <w:r w:rsidRPr="00FC51B4">
              <w:t>Place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District 1, Tp. Ho Chi Minh</w:t>
            </w:r>
          </w:p>
        </w:tc>
      </w:tr>
      <w:tr w:rsidR="00BE7FB6" w:rsidRPr="006D575F" w:rsidTr="007C459B">
        <w:tc>
          <w:tcPr>
            <w:tcW w:w="3756" w:type="dxa"/>
          </w:tcPr>
          <w:p w:rsidR="00BE7FB6" w:rsidRPr="00FC51B4" w:rsidRDefault="00BE7FB6" w:rsidP="00BE7FB6">
            <w:r w:rsidRPr="00FC51B4">
              <w:t xml:space="preserve">ID </w:t>
            </w:r>
            <w:r>
              <w:t>No.</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020311711</w:t>
            </w:r>
          </w:p>
        </w:tc>
      </w:tr>
      <w:tr w:rsidR="00BE7FB6" w:rsidRPr="006D575F" w:rsidTr="007C459B">
        <w:tc>
          <w:tcPr>
            <w:tcW w:w="3756" w:type="dxa"/>
          </w:tcPr>
          <w:p w:rsidR="00BE7FB6" w:rsidRPr="00FC51B4" w:rsidRDefault="00BE7FB6" w:rsidP="00BE7FB6">
            <w:r>
              <w:t>N</w:t>
            </w:r>
            <w:r w:rsidRPr="00FC51B4">
              <w:t>ationality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Vietnam</w:t>
            </w:r>
          </w:p>
        </w:tc>
      </w:tr>
      <w:tr w:rsidR="00BE7FB6" w:rsidRPr="006D575F" w:rsidTr="007C459B">
        <w:tc>
          <w:tcPr>
            <w:tcW w:w="3756" w:type="dxa"/>
          </w:tcPr>
          <w:p w:rsidR="00BE7FB6" w:rsidRPr="00FC51B4" w:rsidRDefault="00BE7FB6" w:rsidP="00BE7FB6">
            <w:r w:rsidRPr="00FC51B4">
              <w:t>Nation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Kinh</w:t>
            </w:r>
          </w:p>
        </w:tc>
      </w:tr>
      <w:tr w:rsidR="00BE7FB6" w:rsidRPr="006D575F" w:rsidTr="007C459B">
        <w:tc>
          <w:tcPr>
            <w:tcW w:w="3756" w:type="dxa"/>
          </w:tcPr>
          <w:p w:rsidR="00BE7FB6" w:rsidRPr="00FC51B4" w:rsidRDefault="00BE7FB6" w:rsidP="00BE7FB6">
            <w:r w:rsidRPr="00FC51B4">
              <w:t>Home town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Tan Nhuan Dong, Chau Thanh District, Dong Thap Province</w:t>
            </w:r>
          </w:p>
        </w:tc>
      </w:tr>
      <w:tr w:rsidR="00BE7FB6" w:rsidRPr="006D575F" w:rsidTr="007C459B">
        <w:tc>
          <w:tcPr>
            <w:tcW w:w="3756" w:type="dxa"/>
          </w:tcPr>
          <w:p w:rsidR="00BE7FB6" w:rsidRPr="00FC51B4" w:rsidRDefault="00BE7FB6" w:rsidP="00BE7FB6">
            <w:r w:rsidRPr="00FC51B4">
              <w:t>Permanent address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No. 56, Road No. 1, Truong Tho Ward, Thu Duc District, Tp. Ho Chi Minh</w:t>
            </w:r>
          </w:p>
        </w:tc>
      </w:tr>
      <w:tr w:rsidR="00BE7FB6" w:rsidRPr="006D575F" w:rsidTr="007C459B">
        <w:tc>
          <w:tcPr>
            <w:tcW w:w="3756" w:type="dxa"/>
          </w:tcPr>
          <w:p w:rsidR="00BE7FB6" w:rsidRPr="00FC51B4" w:rsidRDefault="00BE7FB6" w:rsidP="00BE7FB6">
            <w:r w:rsidRPr="00FC51B4">
              <w:t>Educational level</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12/12</w:t>
            </w:r>
          </w:p>
        </w:tc>
      </w:tr>
      <w:tr w:rsidR="00BE7FB6" w:rsidRPr="006D575F" w:rsidTr="007C459B">
        <w:tc>
          <w:tcPr>
            <w:tcW w:w="3756" w:type="dxa"/>
          </w:tcPr>
          <w:p w:rsidR="00BE7FB6" w:rsidRPr="00FC51B4" w:rsidRDefault="00BE7FB6" w:rsidP="00BE7FB6">
            <w:r w:rsidRPr="00FC51B4">
              <w:t>Qualification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Electrical Equipment Engineer, Master of Business Administration</w:t>
            </w:r>
          </w:p>
        </w:tc>
      </w:tr>
      <w:tr w:rsidR="00BE7FB6" w:rsidRPr="006D575F" w:rsidTr="007C459B">
        <w:tc>
          <w:tcPr>
            <w:tcW w:w="3756" w:type="dxa"/>
          </w:tcPr>
          <w:p w:rsidR="00BE7FB6" w:rsidRPr="00FC51B4" w:rsidRDefault="00BE7FB6" w:rsidP="00BE7FB6">
            <w:r w:rsidRPr="00FC51B4">
              <w:t>Working process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tc>
      </w:tr>
      <w:tr w:rsidR="00BE7FB6" w:rsidRPr="006D575F" w:rsidTr="007C459B">
        <w:tc>
          <w:tcPr>
            <w:tcW w:w="3756" w:type="dxa"/>
          </w:tcPr>
          <w:p w:rsidR="00BE7FB6" w:rsidRPr="00FC51B4" w:rsidRDefault="00BE7FB6" w:rsidP="00BE7FB6">
            <w:r w:rsidRPr="00FC51B4">
              <w:t>- From 11/1983 to 01/1987</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 xml:space="preserve">Operator of Thu Duc Power </w:t>
            </w:r>
            <w:r w:rsidR="00BF4912">
              <w:t>Station</w:t>
            </w:r>
            <w:r w:rsidRPr="000036E1">
              <w:t>t</w:t>
            </w:r>
          </w:p>
        </w:tc>
      </w:tr>
      <w:tr w:rsidR="00BE7FB6" w:rsidRPr="006D575F" w:rsidTr="007C459B">
        <w:tc>
          <w:tcPr>
            <w:tcW w:w="3756" w:type="dxa"/>
          </w:tcPr>
          <w:p w:rsidR="00BE7FB6" w:rsidRPr="00FC51B4" w:rsidRDefault="00BE7FB6" w:rsidP="00BE7FB6">
            <w:r w:rsidRPr="00FC51B4">
              <w:t>- From February 1987 to August 1996</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 xml:space="preserve">Shift Manager Operating Thu Duc Power </w:t>
            </w:r>
            <w:r w:rsidR="00BF4912">
              <w:t>Station</w:t>
            </w:r>
            <w:r w:rsidRPr="000036E1">
              <w:t>t</w:t>
            </w:r>
          </w:p>
        </w:tc>
      </w:tr>
      <w:tr w:rsidR="00BE7FB6" w:rsidRPr="006D575F" w:rsidTr="007C459B">
        <w:tc>
          <w:tcPr>
            <w:tcW w:w="3756" w:type="dxa"/>
          </w:tcPr>
          <w:p w:rsidR="00BE7FB6" w:rsidRPr="00FC51B4" w:rsidRDefault="00BE7FB6" w:rsidP="00BE7FB6">
            <w:r w:rsidRPr="00FC51B4">
              <w:t>- From September 1996 to May 1997</w:t>
            </w:r>
          </w:p>
        </w:tc>
        <w:tc>
          <w:tcPr>
            <w:tcW w:w="296" w:type="dxa"/>
          </w:tcPr>
          <w:p w:rsidR="00BE7FB6" w:rsidRPr="006D575F" w:rsidRDefault="00BE7FB6" w:rsidP="00BE7FB6">
            <w:pPr>
              <w:spacing w:before="60" w:after="60"/>
              <w:jc w:val="both"/>
              <w:rPr>
                <w:color w:val="000000" w:themeColor="text1"/>
              </w:rPr>
            </w:pPr>
          </w:p>
        </w:tc>
        <w:tc>
          <w:tcPr>
            <w:tcW w:w="4964" w:type="dxa"/>
          </w:tcPr>
          <w:p w:rsidR="00BE7FB6" w:rsidRPr="000036E1" w:rsidRDefault="00BE7FB6" w:rsidP="00BE7FB6">
            <w:r w:rsidRPr="000036E1">
              <w:t xml:space="preserve">Technical staff Preparing to produce Phu My power </w:t>
            </w:r>
            <w:r w:rsidR="00BF4912">
              <w:t>station</w:t>
            </w:r>
            <w:r w:rsidRPr="000036E1">
              <w:t>t</w:t>
            </w:r>
          </w:p>
        </w:tc>
      </w:tr>
      <w:tr w:rsidR="00BE7FB6" w:rsidRPr="006D575F" w:rsidTr="007C459B">
        <w:tc>
          <w:tcPr>
            <w:tcW w:w="3756" w:type="dxa"/>
          </w:tcPr>
          <w:p w:rsidR="00BE7FB6" w:rsidRPr="00FC51B4" w:rsidRDefault="00BE7FB6" w:rsidP="00BE7FB6">
            <w:r w:rsidRPr="00FC51B4">
              <w:t>- From June 1997 to January 2002</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 xml:space="preserve">Factory Manager of Phu My Power </w:t>
            </w:r>
            <w:r w:rsidR="00BF4912">
              <w:t>Station</w:t>
            </w:r>
            <w:r w:rsidRPr="000036E1">
              <w:t>t</w:t>
            </w:r>
          </w:p>
        </w:tc>
      </w:tr>
      <w:tr w:rsidR="00BE7FB6" w:rsidRPr="006D575F" w:rsidTr="007C459B">
        <w:tc>
          <w:tcPr>
            <w:tcW w:w="3756" w:type="dxa"/>
          </w:tcPr>
          <w:p w:rsidR="00BE7FB6" w:rsidRPr="00FC51B4" w:rsidRDefault="00BE7FB6" w:rsidP="00BE7FB6">
            <w:r w:rsidRPr="00FC51B4">
              <w:t>- From February 2002 to February 2003</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 xml:space="preserve">Technical Manager - Safety of Phu My Power </w:t>
            </w:r>
            <w:r w:rsidR="00BF4912">
              <w:t>Station</w:t>
            </w:r>
            <w:r w:rsidRPr="000036E1">
              <w:t>t</w:t>
            </w:r>
          </w:p>
        </w:tc>
      </w:tr>
      <w:tr w:rsidR="00BE7FB6" w:rsidRPr="006D575F" w:rsidTr="007C459B">
        <w:tc>
          <w:tcPr>
            <w:tcW w:w="3756" w:type="dxa"/>
          </w:tcPr>
          <w:p w:rsidR="00BE7FB6" w:rsidRPr="00FC51B4" w:rsidRDefault="00BE7FB6" w:rsidP="00BE7FB6">
            <w:r w:rsidRPr="00FC51B4">
              <w:lastRenderedPageBreak/>
              <w:t>- From March 2003 to February 2006</w:t>
            </w:r>
          </w:p>
        </w:tc>
        <w:tc>
          <w:tcPr>
            <w:tcW w:w="296" w:type="dxa"/>
          </w:tcPr>
          <w:p w:rsidR="00BE7FB6" w:rsidRPr="006D575F" w:rsidRDefault="00BE7FB6" w:rsidP="00BE7FB6">
            <w:pPr>
              <w:spacing w:before="60" w:after="60"/>
              <w:jc w:val="both"/>
              <w:rPr>
                <w:color w:val="000000" w:themeColor="text1"/>
              </w:rPr>
            </w:pPr>
          </w:p>
        </w:tc>
        <w:tc>
          <w:tcPr>
            <w:tcW w:w="4964" w:type="dxa"/>
          </w:tcPr>
          <w:p w:rsidR="00BE7FB6" w:rsidRPr="000036E1" w:rsidRDefault="00BE7FB6" w:rsidP="00BE7FB6">
            <w:r w:rsidRPr="000036E1">
              <w:t>Head of Planning - Materials Department of Phu My</w:t>
            </w:r>
          </w:p>
        </w:tc>
      </w:tr>
      <w:tr w:rsidR="00BE7FB6" w:rsidRPr="006D575F" w:rsidTr="007C459B">
        <w:tc>
          <w:tcPr>
            <w:tcW w:w="3756" w:type="dxa"/>
          </w:tcPr>
          <w:p w:rsidR="00BE7FB6" w:rsidRPr="00FC51B4" w:rsidRDefault="00BE7FB6" w:rsidP="00BE7FB6">
            <w:r w:rsidRPr="00FC51B4">
              <w:t>- From February 2006 to June 2009</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Head of Organization - Labor Department of Phu My Thermal Power Company</w:t>
            </w:r>
          </w:p>
        </w:tc>
      </w:tr>
      <w:tr w:rsidR="00BE7FB6" w:rsidRPr="006D575F" w:rsidTr="007C459B">
        <w:tc>
          <w:tcPr>
            <w:tcW w:w="3756" w:type="dxa"/>
          </w:tcPr>
          <w:p w:rsidR="00BE7FB6" w:rsidRPr="00FC51B4" w:rsidRDefault="00BE7FB6" w:rsidP="00BE7FB6">
            <w:r w:rsidRPr="00FC51B4">
              <w:t>- From June 2009 to December 27, 2012</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Deputy Director of Phu My Thermal Power Company</w:t>
            </w:r>
          </w:p>
        </w:tc>
      </w:tr>
      <w:tr w:rsidR="00BE7FB6" w:rsidRPr="006D575F" w:rsidTr="007C459B">
        <w:tc>
          <w:tcPr>
            <w:tcW w:w="3756" w:type="dxa"/>
          </w:tcPr>
          <w:p w:rsidR="00BE7FB6" w:rsidRPr="00FC51B4" w:rsidRDefault="00BE7FB6" w:rsidP="00BE7FB6">
            <w:r w:rsidRPr="00FC51B4">
              <w:t>- From December 28, 2012 to September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Deputy General Director of Power Generation Corporation 3</w:t>
            </w:r>
          </w:p>
        </w:tc>
      </w:tr>
      <w:tr w:rsidR="00BE7FB6" w:rsidRPr="006D575F" w:rsidTr="007C459B">
        <w:tc>
          <w:tcPr>
            <w:tcW w:w="3756" w:type="dxa"/>
          </w:tcPr>
          <w:p w:rsidR="00BE7FB6" w:rsidRPr="00FC51B4" w:rsidRDefault="00BE7FB6" w:rsidP="00BE7FB6">
            <w:r w:rsidRPr="00FC51B4">
              <w:t>- From October 1, 2018 until now</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Deputy General Director of Power Generation Corporation 3 - CTCP</w:t>
            </w:r>
          </w:p>
        </w:tc>
      </w:tr>
      <w:tr w:rsidR="00BE7FB6" w:rsidRPr="006D575F" w:rsidTr="007C459B">
        <w:tc>
          <w:tcPr>
            <w:tcW w:w="3756" w:type="dxa"/>
          </w:tcPr>
          <w:p w:rsidR="00BE7FB6" w:rsidRPr="00FC51B4" w:rsidRDefault="00BE7FB6" w:rsidP="00BE7FB6">
            <w:r w:rsidRPr="00FC51B4">
              <w:t>Current position at the transaction registration organization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rsidRPr="000036E1">
              <w:t>Deputy General Manager</w:t>
            </w:r>
          </w:p>
        </w:tc>
      </w:tr>
      <w:tr w:rsidR="00BE7FB6" w:rsidRPr="006D575F" w:rsidTr="007C459B">
        <w:tc>
          <w:tcPr>
            <w:tcW w:w="3756" w:type="dxa"/>
          </w:tcPr>
          <w:p w:rsidR="00BE7FB6" w:rsidRPr="00FC51B4" w:rsidRDefault="00BE7FB6" w:rsidP="00BE7FB6">
            <w:r w:rsidRPr="00FC51B4">
              <w:t>Position held in other organizations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Pr="000036E1" w:rsidRDefault="00BE7FB6" w:rsidP="00BE7FB6">
            <w:r>
              <w:t>None</w:t>
            </w:r>
          </w:p>
        </w:tc>
      </w:tr>
      <w:tr w:rsidR="00BE7FB6" w:rsidRPr="006D575F" w:rsidTr="007C459B">
        <w:trPr>
          <w:trHeight w:val="318"/>
        </w:trPr>
        <w:tc>
          <w:tcPr>
            <w:tcW w:w="3756" w:type="dxa"/>
            <w:tcBorders>
              <w:bottom w:val="nil"/>
            </w:tcBorders>
          </w:tcPr>
          <w:p w:rsidR="00BE7FB6" w:rsidRPr="00FC51B4" w:rsidRDefault="00BE7FB6" w:rsidP="00BE7FB6">
            <w:r w:rsidRPr="00FC51B4">
              <w:t>Number of shares held by the Company (on September 30, 2018)</w:t>
            </w:r>
          </w:p>
        </w:tc>
        <w:tc>
          <w:tcPr>
            <w:tcW w:w="296" w:type="dxa"/>
            <w:tcBorders>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Borders>
              <w:bottom w:val="nil"/>
            </w:tcBorders>
          </w:tcPr>
          <w:p w:rsidR="00BE7FB6" w:rsidRPr="000036E1" w:rsidRDefault="00BE7FB6" w:rsidP="00BE7FB6">
            <w:r w:rsidRPr="000036E1">
              <w:t>13,500 shares</w:t>
            </w:r>
          </w:p>
        </w:tc>
      </w:tr>
      <w:tr w:rsidR="00BE7FB6" w:rsidRPr="006D575F" w:rsidTr="007C459B">
        <w:trPr>
          <w:trHeight w:val="318"/>
        </w:trPr>
        <w:tc>
          <w:tcPr>
            <w:tcW w:w="3756" w:type="dxa"/>
            <w:tcBorders>
              <w:top w:val="nil"/>
              <w:bottom w:val="nil"/>
            </w:tcBorders>
          </w:tcPr>
          <w:p w:rsidR="00BE7FB6" w:rsidRPr="00FC51B4" w:rsidRDefault="00BE7FB6" w:rsidP="00BE7FB6">
            <w:r w:rsidRPr="00FC51B4">
              <w:t>Inside:</w:t>
            </w:r>
          </w:p>
        </w:tc>
        <w:tc>
          <w:tcPr>
            <w:tcW w:w="296" w:type="dxa"/>
            <w:tcBorders>
              <w:top w:val="nil"/>
              <w:bottom w:val="nil"/>
            </w:tcBorders>
          </w:tcPr>
          <w:p w:rsidR="00BE7FB6" w:rsidRPr="006D575F" w:rsidRDefault="00BE7FB6" w:rsidP="00BE7FB6">
            <w:pPr>
              <w:spacing w:before="60" w:after="60"/>
              <w:jc w:val="both"/>
              <w:rPr>
                <w:color w:val="000000" w:themeColor="text1"/>
              </w:rPr>
            </w:pPr>
          </w:p>
        </w:tc>
        <w:tc>
          <w:tcPr>
            <w:tcW w:w="4964" w:type="dxa"/>
            <w:tcBorders>
              <w:top w:val="nil"/>
              <w:bottom w:val="nil"/>
            </w:tcBorders>
          </w:tcPr>
          <w:p w:rsidR="00BE7FB6" w:rsidRPr="000036E1" w:rsidRDefault="00BE7FB6" w:rsidP="00BE7FB6"/>
        </w:tc>
      </w:tr>
      <w:tr w:rsidR="00BE7FB6" w:rsidRPr="006D575F" w:rsidTr="007C459B">
        <w:trPr>
          <w:trHeight w:val="318"/>
        </w:trPr>
        <w:tc>
          <w:tcPr>
            <w:tcW w:w="3756" w:type="dxa"/>
            <w:tcBorders>
              <w:top w:val="nil"/>
              <w:bottom w:val="nil"/>
            </w:tcBorders>
          </w:tcPr>
          <w:p w:rsidR="00BE7FB6" w:rsidRPr="00FC51B4" w:rsidRDefault="00BE7FB6" w:rsidP="00BE7FB6">
            <w:r w:rsidRPr="00FC51B4">
              <w:t>Shares owned representatives</w:t>
            </w:r>
          </w:p>
        </w:tc>
        <w:tc>
          <w:tcPr>
            <w:tcW w:w="296" w:type="dxa"/>
            <w:tcBorders>
              <w:top w:val="nil"/>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Borders>
              <w:top w:val="nil"/>
              <w:bottom w:val="nil"/>
            </w:tcBorders>
          </w:tcPr>
          <w:p w:rsidR="00BE7FB6" w:rsidRPr="000036E1" w:rsidRDefault="00BE7FB6" w:rsidP="00BE7FB6">
            <w:r w:rsidRPr="000036E1">
              <w:t>0</w:t>
            </w:r>
          </w:p>
        </w:tc>
      </w:tr>
      <w:tr w:rsidR="00BE7FB6" w:rsidRPr="006D575F" w:rsidTr="007C459B">
        <w:trPr>
          <w:trHeight w:val="318"/>
        </w:trPr>
        <w:tc>
          <w:tcPr>
            <w:tcW w:w="3756" w:type="dxa"/>
            <w:tcBorders>
              <w:top w:val="nil"/>
            </w:tcBorders>
          </w:tcPr>
          <w:p w:rsidR="00BE7FB6" w:rsidRPr="00FC51B4" w:rsidRDefault="00BE7FB6" w:rsidP="00BE7FB6">
            <w:r w:rsidRPr="00FC51B4">
              <w:t>Individual shares owned</w:t>
            </w:r>
          </w:p>
        </w:tc>
        <w:tc>
          <w:tcPr>
            <w:tcW w:w="296" w:type="dxa"/>
            <w:tcBorders>
              <w:top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Borders>
              <w:top w:val="nil"/>
            </w:tcBorders>
          </w:tcPr>
          <w:p w:rsidR="00BE7FB6" w:rsidRPr="000036E1" w:rsidRDefault="00BE7FB6" w:rsidP="00BE7FB6">
            <w:r w:rsidRPr="000036E1">
              <w:t>13,500 shares</w:t>
            </w:r>
          </w:p>
        </w:tc>
      </w:tr>
      <w:tr w:rsidR="00BE7FB6" w:rsidRPr="006D575F" w:rsidTr="007C459B">
        <w:tc>
          <w:tcPr>
            <w:tcW w:w="3756" w:type="dxa"/>
          </w:tcPr>
          <w:p w:rsidR="00BE7FB6" w:rsidRPr="00FC51B4" w:rsidRDefault="00BE7FB6" w:rsidP="00BE7FB6">
            <w:r w:rsidRPr="00FC51B4">
              <w:t>Law violations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Default="00BE7FB6" w:rsidP="00BE7FB6">
            <w:r w:rsidRPr="00BB368B">
              <w:t>None</w:t>
            </w:r>
          </w:p>
        </w:tc>
      </w:tr>
      <w:tr w:rsidR="00BE7FB6" w:rsidRPr="006D575F" w:rsidTr="007C459B">
        <w:tc>
          <w:tcPr>
            <w:tcW w:w="3756" w:type="dxa"/>
          </w:tcPr>
          <w:p w:rsidR="00BE7FB6" w:rsidRPr="00FC51B4" w:rsidRDefault="00BE7FB6" w:rsidP="00BE7FB6">
            <w:r w:rsidRPr="00FC51B4">
              <w:t>Debts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Default="00BE7FB6" w:rsidP="00BE7FB6">
            <w:r w:rsidRPr="00BB368B">
              <w:t>None</w:t>
            </w:r>
          </w:p>
        </w:tc>
      </w:tr>
      <w:tr w:rsidR="00BE7FB6" w:rsidRPr="006D575F" w:rsidTr="007C459B">
        <w:tc>
          <w:tcPr>
            <w:tcW w:w="3756" w:type="dxa"/>
          </w:tcPr>
          <w:p w:rsidR="00BE7FB6" w:rsidRPr="00FC51B4" w:rsidRDefault="00BE7FB6" w:rsidP="00BE7FB6">
            <w:r w:rsidRPr="00FC51B4">
              <w:t>Relevant benefits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Default="00BE7FB6" w:rsidP="00BE7FB6">
            <w:r w:rsidRPr="00BB368B">
              <w:t>None</w:t>
            </w:r>
          </w:p>
        </w:tc>
      </w:tr>
      <w:tr w:rsidR="00BE7FB6" w:rsidRPr="006D575F" w:rsidTr="007C459B">
        <w:tc>
          <w:tcPr>
            <w:tcW w:w="3756" w:type="dxa"/>
          </w:tcPr>
          <w:p w:rsidR="00BE7FB6" w:rsidRDefault="00BE7FB6" w:rsidP="00BE7FB6">
            <w:r w:rsidRPr="00FC51B4">
              <w:t>Number of shares held by the person involved (at September 30,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4964" w:type="dxa"/>
          </w:tcPr>
          <w:p w:rsidR="00BE7FB6" w:rsidRDefault="00BE7FB6" w:rsidP="00BE7FB6">
            <w:r w:rsidRPr="00BB368B">
              <w:t>None</w:t>
            </w:r>
          </w:p>
        </w:tc>
      </w:tr>
    </w:tbl>
    <w:p w:rsidR="007C459B" w:rsidRPr="006D575F" w:rsidRDefault="00BE7FB6" w:rsidP="00BE7FB6">
      <w:pPr>
        <w:pStyle w:val="Heading4"/>
        <w:numPr>
          <w:ilvl w:val="0"/>
          <w:numId w:val="18"/>
        </w:numPr>
        <w:spacing w:before="120" w:after="120"/>
        <w:rPr>
          <w:rFonts w:ascii="Times New Roman" w:hAnsi="Times New Roman" w:cs="Times New Roman"/>
          <w:i w:val="0"/>
          <w:color w:val="000000" w:themeColor="text1"/>
        </w:rPr>
      </w:pPr>
      <w:r w:rsidRPr="00BE7FB6">
        <w:rPr>
          <w:rFonts w:ascii="Times New Roman" w:hAnsi="Times New Roman" w:cs="Times New Roman"/>
          <w:i w:val="0"/>
          <w:color w:val="000000" w:themeColor="text1"/>
        </w:rPr>
        <w:t>Mr. Le Van Danh - Deputy General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5"/>
        <w:gridCol w:w="296"/>
        <w:gridCol w:w="5169"/>
      </w:tblGrid>
      <w:tr w:rsidR="00BE7FB6" w:rsidRPr="006D575F" w:rsidTr="00BE7FB6">
        <w:tc>
          <w:tcPr>
            <w:tcW w:w="3885" w:type="dxa"/>
          </w:tcPr>
          <w:p w:rsidR="00BE7FB6" w:rsidRPr="003738C1" w:rsidRDefault="00BE7FB6" w:rsidP="00BE7FB6">
            <w:r>
              <w:t>Mr</w:t>
            </w:r>
          </w:p>
        </w:tc>
        <w:tc>
          <w:tcPr>
            <w:tcW w:w="296" w:type="dxa"/>
          </w:tcPr>
          <w:p w:rsidR="00BE7FB6" w:rsidRPr="006D575F" w:rsidRDefault="00BE7FB6" w:rsidP="00BE7FB6">
            <w:pPr>
              <w:spacing w:before="60" w:after="60"/>
              <w:jc w:val="both"/>
              <w:rPr>
                <w:b/>
                <w:color w:val="000000" w:themeColor="text1"/>
              </w:rPr>
            </w:pPr>
            <w:r w:rsidRPr="006D575F">
              <w:rPr>
                <w:b/>
                <w:color w:val="000000" w:themeColor="text1"/>
              </w:rPr>
              <w:t>:</w:t>
            </w:r>
          </w:p>
        </w:tc>
        <w:tc>
          <w:tcPr>
            <w:tcW w:w="5169" w:type="dxa"/>
          </w:tcPr>
          <w:p w:rsidR="00BE7FB6" w:rsidRPr="00413C0C" w:rsidRDefault="00BE7FB6" w:rsidP="00BE7FB6">
            <w:r w:rsidRPr="00413C0C">
              <w:t>Le Van Danh</w:t>
            </w:r>
          </w:p>
        </w:tc>
      </w:tr>
      <w:tr w:rsidR="00BE7FB6" w:rsidRPr="006D575F" w:rsidTr="00BE7FB6">
        <w:tc>
          <w:tcPr>
            <w:tcW w:w="3885" w:type="dxa"/>
          </w:tcPr>
          <w:p w:rsidR="00BE7FB6" w:rsidRPr="003738C1" w:rsidRDefault="00BE7FB6" w:rsidP="00BE7FB6">
            <w:r w:rsidRPr="003738C1">
              <w:t>Sex</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t>M</w:t>
            </w:r>
            <w:r w:rsidRPr="00413C0C">
              <w:t>ale</w:t>
            </w:r>
          </w:p>
        </w:tc>
      </w:tr>
      <w:tr w:rsidR="00BE7FB6" w:rsidRPr="006D575F" w:rsidTr="00BE7FB6">
        <w:tc>
          <w:tcPr>
            <w:tcW w:w="3885" w:type="dxa"/>
          </w:tcPr>
          <w:p w:rsidR="00BE7FB6" w:rsidRPr="003738C1" w:rsidRDefault="00BE7FB6" w:rsidP="00BE7FB6">
            <w:r w:rsidRPr="003738C1">
              <w:t>Date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March 3, 1974</w:t>
            </w:r>
          </w:p>
        </w:tc>
      </w:tr>
      <w:tr w:rsidR="00BE7FB6" w:rsidRPr="006D575F" w:rsidTr="00BE7FB6">
        <w:tc>
          <w:tcPr>
            <w:tcW w:w="3885" w:type="dxa"/>
          </w:tcPr>
          <w:p w:rsidR="00BE7FB6" w:rsidRPr="003738C1" w:rsidRDefault="00BE7FB6" w:rsidP="00BE7FB6">
            <w:r w:rsidRPr="003738C1">
              <w:t>Place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General Hospital, Tp. Quy Nhon, Binh Dinh province</w:t>
            </w:r>
          </w:p>
        </w:tc>
      </w:tr>
      <w:tr w:rsidR="00BE7FB6" w:rsidRPr="006D575F" w:rsidTr="00BE7FB6">
        <w:tc>
          <w:tcPr>
            <w:tcW w:w="3885" w:type="dxa"/>
          </w:tcPr>
          <w:p w:rsidR="00BE7FB6" w:rsidRPr="003738C1" w:rsidRDefault="00BE7FB6" w:rsidP="00BE7FB6">
            <w:r w:rsidRPr="003738C1">
              <w:t xml:space="preserve">ID </w:t>
            </w:r>
            <w:r>
              <w:t>No.</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052074000141</w:t>
            </w:r>
          </w:p>
        </w:tc>
      </w:tr>
      <w:tr w:rsidR="00BE7FB6" w:rsidRPr="006D575F" w:rsidTr="00BE7FB6">
        <w:tc>
          <w:tcPr>
            <w:tcW w:w="3885" w:type="dxa"/>
          </w:tcPr>
          <w:p w:rsidR="00BE7FB6" w:rsidRPr="003738C1" w:rsidRDefault="00BE7FB6" w:rsidP="00BE7FB6">
            <w:r>
              <w:t>N</w:t>
            </w:r>
            <w:r w:rsidRPr="003738C1">
              <w:t>ationality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Vietnam</w:t>
            </w:r>
          </w:p>
        </w:tc>
      </w:tr>
      <w:tr w:rsidR="00BE7FB6" w:rsidRPr="006D575F" w:rsidTr="00BE7FB6">
        <w:tc>
          <w:tcPr>
            <w:tcW w:w="3885" w:type="dxa"/>
          </w:tcPr>
          <w:p w:rsidR="00BE7FB6" w:rsidRPr="003738C1" w:rsidRDefault="00BE7FB6" w:rsidP="00BE7FB6">
            <w:r w:rsidRPr="003738C1">
              <w:t>Nation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Kinh</w:t>
            </w:r>
          </w:p>
        </w:tc>
      </w:tr>
      <w:tr w:rsidR="00BE7FB6" w:rsidRPr="006D575F" w:rsidTr="00BE7FB6">
        <w:tc>
          <w:tcPr>
            <w:tcW w:w="3885" w:type="dxa"/>
          </w:tcPr>
          <w:p w:rsidR="00BE7FB6" w:rsidRPr="003738C1" w:rsidRDefault="00BE7FB6" w:rsidP="00BE7FB6">
            <w:r w:rsidRPr="003738C1">
              <w:t>Home town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Gia An Village, Hoai Chau Commune, Hoai Nhon District, Binh Dinh Province</w:t>
            </w:r>
          </w:p>
        </w:tc>
      </w:tr>
      <w:tr w:rsidR="00BE7FB6" w:rsidRPr="006D575F" w:rsidTr="00BE7FB6">
        <w:tc>
          <w:tcPr>
            <w:tcW w:w="3885" w:type="dxa"/>
          </w:tcPr>
          <w:p w:rsidR="00BE7FB6" w:rsidRPr="003738C1" w:rsidRDefault="00BE7FB6" w:rsidP="00BE7FB6">
            <w:r w:rsidRPr="003738C1">
              <w:t>Permanent address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Residence of Phu My Thermal Power Company, Phu My Ward, Phu My Town, Ba Ria - Vung Tau Province</w:t>
            </w:r>
          </w:p>
        </w:tc>
      </w:tr>
      <w:tr w:rsidR="00BE7FB6" w:rsidRPr="006D575F" w:rsidTr="00BE7FB6">
        <w:tc>
          <w:tcPr>
            <w:tcW w:w="3885" w:type="dxa"/>
          </w:tcPr>
          <w:p w:rsidR="00BE7FB6" w:rsidRPr="003738C1" w:rsidRDefault="00BE7FB6" w:rsidP="00BE7FB6">
            <w:r w:rsidRPr="003738C1">
              <w:t>Educational level</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12/12</w:t>
            </w:r>
          </w:p>
        </w:tc>
      </w:tr>
      <w:tr w:rsidR="00BE7FB6" w:rsidRPr="006D575F" w:rsidTr="00BE7FB6">
        <w:tc>
          <w:tcPr>
            <w:tcW w:w="3885" w:type="dxa"/>
          </w:tcPr>
          <w:p w:rsidR="00BE7FB6" w:rsidRPr="003738C1" w:rsidRDefault="00BE7FB6" w:rsidP="00BE7FB6">
            <w:r w:rsidRPr="003738C1">
              <w:lastRenderedPageBreak/>
              <w:t>Qualification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Electrical - Electronics Engineer, Master of Business Administration</w:t>
            </w:r>
          </w:p>
        </w:tc>
      </w:tr>
      <w:tr w:rsidR="00BE7FB6" w:rsidRPr="006D575F" w:rsidTr="00BE7FB6">
        <w:tc>
          <w:tcPr>
            <w:tcW w:w="3885" w:type="dxa"/>
          </w:tcPr>
          <w:p w:rsidR="00BE7FB6" w:rsidRPr="003738C1" w:rsidRDefault="00BE7FB6" w:rsidP="00BE7FB6">
            <w:r w:rsidRPr="003738C1">
              <w:t>Working process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tc>
      </w:tr>
      <w:tr w:rsidR="00BE7FB6" w:rsidRPr="006D575F" w:rsidTr="00BE7FB6">
        <w:tc>
          <w:tcPr>
            <w:tcW w:w="3885" w:type="dxa"/>
          </w:tcPr>
          <w:p w:rsidR="00BE7FB6" w:rsidRPr="003738C1" w:rsidRDefault="00BE7FB6" w:rsidP="00BE7FB6">
            <w:r w:rsidRPr="003738C1">
              <w:t>- From 11/1996</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 xml:space="preserve">Working at Phu My and Ba Ria Power </w:t>
            </w:r>
            <w:r w:rsidR="00BF4912">
              <w:t>Station</w:t>
            </w:r>
            <w:r w:rsidRPr="00413C0C">
              <w:t xml:space="preserve">t Project Management Units (later known as Thermal Power Project Management Unit 3), working at the Phu My Power </w:t>
            </w:r>
            <w:r w:rsidR="00BF4912">
              <w:t>Station</w:t>
            </w:r>
            <w:r w:rsidRPr="00413C0C">
              <w:t>t Production Preparation Department.</w:t>
            </w:r>
          </w:p>
        </w:tc>
      </w:tr>
      <w:tr w:rsidR="00BE7FB6" w:rsidRPr="006D575F" w:rsidTr="00BE7FB6">
        <w:tc>
          <w:tcPr>
            <w:tcW w:w="3885" w:type="dxa"/>
          </w:tcPr>
          <w:p w:rsidR="00BE7FB6" w:rsidRPr="003738C1" w:rsidRDefault="00BE7FB6" w:rsidP="00BE7FB6">
            <w:r w:rsidRPr="003738C1">
              <w:t>- From December 1996 to February 2000</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 xml:space="preserve">Operator of Phu My Power </w:t>
            </w:r>
            <w:r w:rsidR="00BF4912">
              <w:t>Station</w:t>
            </w:r>
            <w:r w:rsidRPr="00413C0C">
              <w:t>t</w:t>
            </w:r>
          </w:p>
        </w:tc>
      </w:tr>
      <w:tr w:rsidR="00BE7FB6" w:rsidRPr="006D575F" w:rsidTr="00BE7FB6">
        <w:tc>
          <w:tcPr>
            <w:tcW w:w="3885" w:type="dxa"/>
          </w:tcPr>
          <w:p w:rsidR="00BE7FB6" w:rsidRPr="003738C1" w:rsidRDefault="00BE7FB6" w:rsidP="00BE7FB6">
            <w:r w:rsidRPr="003738C1">
              <w:t>- From March 2000 to February 2001</w:t>
            </w:r>
          </w:p>
        </w:tc>
        <w:tc>
          <w:tcPr>
            <w:tcW w:w="296" w:type="dxa"/>
          </w:tcPr>
          <w:p w:rsidR="00BE7FB6" w:rsidRPr="006D575F" w:rsidRDefault="00BE7FB6" w:rsidP="00BE7FB6">
            <w:pPr>
              <w:spacing w:before="60" w:after="60"/>
              <w:jc w:val="both"/>
              <w:rPr>
                <w:color w:val="000000" w:themeColor="text1"/>
              </w:rPr>
            </w:pPr>
          </w:p>
        </w:tc>
        <w:tc>
          <w:tcPr>
            <w:tcW w:w="5169" w:type="dxa"/>
          </w:tcPr>
          <w:p w:rsidR="00BE7FB6" w:rsidRPr="00413C0C" w:rsidRDefault="00BE7FB6" w:rsidP="00BE7FB6">
            <w:r w:rsidRPr="00413C0C">
              <w:t xml:space="preserve">Head of operating crew in Phu My Power </w:t>
            </w:r>
            <w:r w:rsidR="00BF4912">
              <w:t>Station</w:t>
            </w:r>
            <w:r w:rsidRPr="00413C0C">
              <w:t>t</w:t>
            </w:r>
          </w:p>
        </w:tc>
      </w:tr>
      <w:tr w:rsidR="00BE7FB6" w:rsidRPr="006D575F" w:rsidTr="00BE7FB6">
        <w:tc>
          <w:tcPr>
            <w:tcW w:w="3885" w:type="dxa"/>
          </w:tcPr>
          <w:p w:rsidR="00BE7FB6" w:rsidRPr="003738C1" w:rsidRDefault="00BE7FB6" w:rsidP="00BE7FB6">
            <w:r w:rsidRPr="003738C1">
              <w:t>- From March 2001 to January 2005</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 xml:space="preserve">Chief operating officer and C&amp;I (Control &amp; Instrument) specialist of Phu My Power </w:t>
            </w:r>
            <w:r w:rsidR="00BF4912">
              <w:t>Station</w:t>
            </w:r>
            <w:r w:rsidRPr="00413C0C">
              <w:t>t</w:t>
            </w:r>
          </w:p>
        </w:tc>
      </w:tr>
      <w:tr w:rsidR="00BE7FB6" w:rsidRPr="006D575F" w:rsidTr="00BE7FB6">
        <w:tc>
          <w:tcPr>
            <w:tcW w:w="3885" w:type="dxa"/>
          </w:tcPr>
          <w:p w:rsidR="00BE7FB6" w:rsidRPr="003738C1" w:rsidRDefault="00BE7FB6" w:rsidP="00BE7FB6">
            <w:r w:rsidRPr="003738C1">
              <w:t>- From February 2005 to February 2006</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Deputy Director in charge of Operation 1 Workshop of Phu My Thermal Power Company</w:t>
            </w:r>
          </w:p>
        </w:tc>
      </w:tr>
      <w:tr w:rsidR="00BE7FB6" w:rsidRPr="006D575F" w:rsidTr="00BE7FB6">
        <w:tc>
          <w:tcPr>
            <w:tcW w:w="3885" w:type="dxa"/>
          </w:tcPr>
          <w:p w:rsidR="00BE7FB6" w:rsidRPr="003738C1" w:rsidRDefault="00BE7FB6" w:rsidP="00BE7FB6">
            <w:r w:rsidRPr="003738C1">
              <w:t>- From March 2006 to December 2011</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Head of Planning - Supplies Department of Phu My Thermal Power Company</w:t>
            </w:r>
          </w:p>
        </w:tc>
      </w:tr>
      <w:tr w:rsidR="00BE7FB6" w:rsidRPr="006D575F" w:rsidTr="00BE7FB6">
        <w:tc>
          <w:tcPr>
            <w:tcW w:w="3885" w:type="dxa"/>
          </w:tcPr>
          <w:p w:rsidR="00BE7FB6" w:rsidRPr="003738C1" w:rsidRDefault="00BE7FB6" w:rsidP="00BE7FB6">
            <w:r w:rsidRPr="003738C1">
              <w:t>- From January 2012 to December 27, 2012</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Deputy Director of Phu My Thermal Power Company</w:t>
            </w:r>
          </w:p>
        </w:tc>
      </w:tr>
      <w:tr w:rsidR="00BE7FB6" w:rsidRPr="006D575F" w:rsidTr="00BE7FB6">
        <w:tc>
          <w:tcPr>
            <w:tcW w:w="3885" w:type="dxa"/>
          </w:tcPr>
          <w:p w:rsidR="00BE7FB6" w:rsidRPr="003738C1" w:rsidRDefault="00BE7FB6" w:rsidP="00BE7FB6">
            <w:r w:rsidRPr="003738C1">
              <w:t>- From December 28, 2012 to September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Deputy General Director of Power Generation Corporation 3</w:t>
            </w:r>
          </w:p>
        </w:tc>
      </w:tr>
      <w:tr w:rsidR="00BE7FB6" w:rsidRPr="006D575F" w:rsidTr="00BE7FB6">
        <w:tc>
          <w:tcPr>
            <w:tcW w:w="3885" w:type="dxa"/>
          </w:tcPr>
          <w:p w:rsidR="00BE7FB6" w:rsidRPr="003738C1" w:rsidRDefault="00BE7FB6" w:rsidP="00BE7FB6">
            <w:r w:rsidRPr="003738C1">
              <w:t>- From October 1, 2018 until now</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Deputy General Director of Power Generation Corporation 3 - CTCP</w:t>
            </w:r>
          </w:p>
        </w:tc>
      </w:tr>
      <w:tr w:rsidR="00BE7FB6" w:rsidRPr="006D575F" w:rsidTr="00BE7FB6">
        <w:tc>
          <w:tcPr>
            <w:tcW w:w="3885" w:type="dxa"/>
          </w:tcPr>
          <w:p w:rsidR="00BE7FB6" w:rsidRPr="003738C1" w:rsidRDefault="00BE7FB6" w:rsidP="00BE7FB6">
            <w:r w:rsidRPr="003738C1">
              <w:t>Current position at the transaction registration organization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rsidRPr="00413C0C">
              <w:t>Deputy General Manager</w:t>
            </w:r>
          </w:p>
        </w:tc>
      </w:tr>
      <w:tr w:rsidR="00BE7FB6" w:rsidRPr="006D575F" w:rsidTr="00BE7FB6">
        <w:tc>
          <w:tcPr>
            <w:tcW w:w="3885" w:type="dxa"/>
          </w:tcPr>
          <w:p w:rsidR="00BE7FB6" w:rsidRPr="003738C1" w:rsidRDefault="00BE7FB6" w:rsidP="00BE7FB6">
            <w:r w:rsidRPr="003738C1">
              <w:t>Position held in other organizations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Pr="00413C0C" w:rsidRDefault="00BE7FB6" w:rsidP="00BE7FB6">
            <w:r>
              <w:t>None</w:t>
            </w:r>
          </w:p>
        </w:tc>
      </w:tr>
      <w:tr w:rsidR="00BE7FB6" w:rsidRPr="006D575F" w:rsidTr="00BE7FB6">
        <w:trPr>
          <w:trHeight w:val="318"/>
        </w:trPr>
        <w:tc>
          <w:tcPr>
            <w:tcW w:w="3885" w:type="dxa"/>
            <w:tcBorders>
              <w:bottom w:val="nil"/>
            </w:tcBorders>
          </w:tcPr>
          <w:p w:rsidR="00BE7FB6" w:rsidRPr="003738C1" w:rsidRDefault="00BE7FB6" w:rsidP="00BE7FB6">
            <w:r w:rsidRPr="003738C1">
              <w:t>Number of shares held by the Company (on September 30, 2018)</w:t>
            </w:r>
          </w:p>
        </w:tc>
        <w:tc>
          <w:tcPr>
            <w:tcW w:w="296" w:type="dxa"/>
            <w:tcBorders>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Borders>
              <w:bottom w:val="nil"/>
            </w:tcBorders>
          </w:tcPr>
          <w:p w:rsidR="00BE7FB6" w:rsidRPr="00413C0C" w:rsidRDefault="00BE7FB6" w:rsidP="00BE7FB6">
            <w:r w:rsidRPr="00413C0C">
              <w:t>12,000 shares</w:t>
            </w:r>
          </w:p>
        </w:tc>
      </w:tr>
      <w:tr w:rsidR="00BE7FB6" w:rsidRPr="006D575F" w:rsidTr="00BE7FB6">
        <w:trPr>
          <w:trHeight w:val="318"/>
        </w:trPr>
        <w:tc>
          <w:tcPr>
            <w:tcW w:w="3885" w:type="dxa"/>
            <w:tcBorders>
              <w:top w:val="nil"/>
              <w:bottom w:val="nil"/>
            </w:tcBorders>
          </w:tcPr>
          <w:p w:rsidR="00BE7FB6" w:rsidRPr="003738C1" w:rsidRDefault="00BE7FB6" w:rsidP="00BE7FB6">
            <w:r w:rsidRPr="003738C1">
              <w:t>Inside:</w:t>
            </w:r>
          </w:p>
        </w:tc>
        <w:tc>
          <w:tcPr>
            <w:tcW w:w="296" w:type="dxa"/>
            <w:tcBorders>
              <w:top w:val="nil"/>
              <w:bottom w:val="nil"/>
            </w:tcBorders>
          </w:tcPr>
          <w:p w:rsidR="00BE7FB6" w:rsidRPr="006D575F" w:rsidRDefault="00BE7FB6" w:rsidP="00BE7FB6">
            <w:pPr>
              <w:spacing w:before="60" w:after="60"/>
              <w:jc w:val="both"/>
              <w:rPr>
                <w:color w:val="000000" w:themeColor="text1"/>
              </w:rPr>
            </w:pPr>
          </w:p>
        </w:tc>
        <w:tc>
          <w:tcPr>
            <w:tcW w:w="5169" w:type="dxa"/>
            <w:tcBorders>
              <w:top w:val="nil"/>
              <w:bottom w:val="nil"/>
            </w:tcBorders>
          </w:tcPr>
          <w:p w:rsidR="00BE7FB6" w:rsidRPr="00413C0C" w:rsidRDefault="00BE7FB6" w:rsidP="00BE7FB6"/>
        </w:tc>
      </w:tr>
      <w:tr w:rsidR="00BE7FB6" w:rsidRPr="006D575F" w:rsidTr="00BE7FB6">
        <w:trPr>
          <w:trHeight w:val="318"/>
        </w:trPr>
        <w:tc>
          <w:tcPr>
            <w:tcW w:w="3885" w:type="dxa"/>
            <w:tcBorders>
              <w:top w:val="nil"/>
              <w:bottom w:val="nil"/>
            </w:tcBorders>
          </w:tcPr>
          <w:p w:rsidR="00BE7FB6" w:rsidRPr="003738C1" w:rsidRDefault="00BE7FB6" w:rsidP="00BE7FB6">
            <w:r w:rsidRPr="003738C1">
              <w:t>Shares owned representatives</w:t>
            </w:r>
          </w:p>
        </w:tc>
        <w:tc>
          <w:tcPr>
            <w:tcW w:w="296" w:type="dxa"/>
            <w:tcBorders>
              <w:top w:val="nil"/>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Borders>
              <w:top w:val="nil"/>
              <w:bottom w:val="nil"/>
            </w:tcBorders>
          </w:tcPr>
          <w:p w:rsidR="00BE7FB6" w:rsidRPr="00413C0C" w:rsidRDefault="00BE7FB6" w:rsidP="00BE7FB6">
            <w:r w:rsidRPr="00413C0C">
              <w:t>0</w:t>
            </w:r>
          </w:p>
        </w:tc>
      </w:tr>
      <w:tr w:rsidR="00BE7FB6" w:rsidRPr="006D575F" w:rsidTr="00BE7FB6">
        <w:trPr>
          <w:trHeight w:val="318"/>
        </w:trPr>
        <w:tc>
          <w:tcPr>
            <w:tcW w:w="3885" w:type="dxa"/>
            <w:tcBorders>
              <w:top w:val="nil"/>
            </w:tcBorders>
          </w:tcPr>
          <w:p w:rsidR="00BE7FB6" w:rsidRPr="003738C1" w:rsidRDefault="00BE7FB6" w:rsidP="00BE7FB6">
            <w:r w:rsidRPr="003738C1">
              <w:t>Individual shares owned</w:t>
            </w:r>
          </w:p>
        </w:tc>
        <w:tc>
          <w:tcPr>
            <w:tcW w:w="296" w:type="dxa"/>
            <w:tcBorders>
              <w:top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Borders>
              <w:top w:val="nil"/>
            </w:tcBorders>
          </w:tcPr>
          <w:p w:rsidR="00BE7FB6" w:rsidRPr="00413C0C" w:rsidRDefault="00BE7FB6" w:rsidP="00BE7FB6">
            <w:r w:rsidRPr="00413C0C">
              <w:t>12,000 shares</w:t>
            </w:r>
          </w:p>
        </w:tc>
      </w:tr>
      <w:tr w:rsidR="00BE7FB6" w:rsidRPr="006D575F" w:rsidTr="00BE7FB6">
        <w:tc>
          <w:tcPr>
            <w:tcW w:w="3885" w:type="dxa"/>
          </w:tcPr>
          <w:p w:rsidR="00BE7FB6" w:rsidRPr="003738C1" w:rsidRDefault="00BE7FB6" w:rsidP="00BE7FB6">
            <w:r w:rsidRPr="003738C1">
              <w:t>Law violations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Default="00BE7FB6" w:rsidP="00BE7FB6">
            <w:r w:rsidRPr="00CF1C7D">
              <w:t>None</w:t>
            </w:r>
          </w:p>
        </w:tc>
      </w:tr>
      <w:tr w:rsidR="00BE7FB6" w:rsidRPr="006D575F" w:rsidTr="00BE7FB6">
        <w:tc>
          <w:tcPr>
            <w:tcW w:w="3885" w:type="dxa"/>
          </w:tcPr>
          <w:p w:rsidR="00BE7FB6" w:rsidRPr="003738C1" w:rsidRDefault="00BE7FB6" w:rsidP="00BE7FB6">
            <w:r w:rsidRPr="003738C1">
              <w:t>Debts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Default="00BE7FB6" w:rsidP="00BE7FB6">
            <w:r w:rsidRPr="00CF1C7D">
              <w:t>None</w:t>
            </w:r>
          </w:p>
        </w:tc>
      </w:tr>
      <w:tr w:rsidR="00BE7FB6" w:rsidRPr="006D575F" w:rsidTr="00BE7FB6">
        <w:tc>
          <w:tcPr>
            <w:tcW w:w="3885" w:type="dxa"/>
          </w:tcPr>
          <w:p w:rsidR="00BE7FB6" w:rsidRPr="003738C1" w:rsidRDefault="00BE7FB6" w:rsidP="00BE7FB6">
            <w:r w:rsidRPr="003738C1">
              <w:t>Relevant benefits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Default="00BE7FB6" w:rsidP="00BE7FB6">
            <w:r w:rsidRPr="00CF1C7D">
              <w:t>None</w:t>
            </w:r>
          </w:p>
        </w:tc>
      </w:tr>
      <w:tr w:rsidR="00BE7FB6" w:rsidRPr="006D575F" w:rsidTr="00BE7FB6">
        <w:tc>
          <w:tcPr>
            <w:tcW w:w="3885" w:type="dxa"/>
          </w:tcPr>
          <w:p w:rsidR="00BE7FB6" w:rsidRDefault="00BE7FB6" w:rsidP="00BE7FB6">
            <w:r w:rsidRPr="003738C1">
              <w:t>Number of shares held by the person involved (at September 30,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9" w:type="dxa"/>
          </w:tcPr>
          <w:p w:rsidR="00BE7FB6" w:rsidRDefault="00BE7FB6" w:rsidP="00BE7FB6">
            <w:r w:rsidRPr="00CF1C7D">
              <w:t>None</w:t>
            </w:r>
          </w:p>
        </w:tc>
      </w:tr>
    </w:tbl>
    <w:p w:rsidR="004F013B" w:rsidRPr="006D575F" w:rsidRDefault="00BE7FB6" w:rsidP="00BE7FB6">
      <w:pPr>
        <w:pStyle w:val="Heading4"/>
        <w:numPr>
          <w:ilvl w:val="0"/>
          <w:numId w:val="18"/>
        </w:numPr>
        <w:spacing w:before="120" w:after="120"/>
        <w:rPr>
          <w:rFonts w:ascii="Times New Roman" w:hAnsi="Times New Roman" w:cs="Times New Roman"/>
          <w:i w:val="0"/>
          <w:color w:val="000000" w:themeColor="text1"/>
        </w:rPr>
      </w:pPr>
      <w:r w:rsidRPr="00BE7FB6">
        <w:rPr>
          <w:rFonts w:ascii="Times New Roman" w:hAnsi="Times New Roman" w:cs="Times New Roman"/>
          <w:i w:val="0"/>
          <w:color w:val="000000" w:themeColor="text1"/>
        </w:rPr>
        <w:t>Mr. Cao Minh Trung - Deputy General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0"/>
        <w:gridCol w:w="296"/>
        <w:gridCol w:w="5164"/>
      </w:tblGrid>
      <w:tr w:rsidR="00BE7FB6" w:rsidRPr="006D575F" w:rsidTr="00BE7FB6">
        <w:tc>
          <w:tcPr>
            <w:tcW w:w="3890" w:type="dxa"/>
          </w:tcPr>
          <w:p w:rsidR="00BE7FB6" w:rsidRPr="0084126B" w:rsidRDefault="00BE7FB6" w:rsidP="00BE7FB6">
            <w:r>
              <w:t>Mr</w:t>
            </w:r>
          </w:p>
        </w:tc>
        <w:tc>
          <w:tcPr>
            <w:tcW w:w="296" w:type="dxa"/>
          </w:tcPr>
          <w:p w:rsidR="00BE7FB6" w:rsidRPr="006D575F" w:rsidRDefault="00BE7FB6" w:rsidP="00BE7FB6">
            <w:pPr>
              <w:spacing w:before="60" w:after="60"/>
              <w:jc w:val="both"/>
              <w:rPr>
                <w:b/>
                <w:color w:val="000000" w:themeColor="text1"/>
              </w:rPr>
            </w:pPr>
            <w:r w:rsidRPr="006D575F">
              <w:rPr>
                <w:b/>
                <w:color w:val="000000" w:themeColor="text1"/>
              </w:rPr>
              <w:t>:</w:t>
            </w:r>
          </w:p>
        </w:tc>
        <w:tc>
          <w:tcPr>
            <w:tcW w:w="5164" w:type="dxa"/>
          </w:tcPr>
          <w:p w:rsidR="00BE7FB6" w:rsidRPr="00395D1D" w:rsidRDefault="00BE7FB6" w:rsidP="00BE7FB6">
            <w:r w:rsidRPr="00395D1D">
              <w:t>Cao Minh Trung</w:t>
            </w:r>
          </w:p>
        </w:tc>
      </w:tr>
      <w:tr w:rsidR="00BE7FB6" w:rsidRPr="006D575F" w:rsidTr="00BE7FB6">
        <w:tc>
          <w:tcPr>
            <w:tcW w:w="3890" w:type="dxa"/>
          </w:tcPr>
          <w:p w:rsidR="00BE7FB6" w:rsidRPr="0084126B" w:rsidRDefault="00BE7FB6" w:rsidP="00BE7FB6">
            <w:r w:rsidRPr="0084126B">
              <w:t>Sex</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t>M</w:t>
            </w:r>
            <w:r w:rsidRPr="00395D1D">
              <w:t>ale</w:t>
            </w:r>
          </w:p>
        </w:tc>
      </w:tr>
      <w:tr w:rsidR="00BE7FB6" w:rsidRPr="006D575F" w:rsidTr="00BE7FB6">
        <w:tc>
          <w:tcPr>
            <w:tcW w:w="3890" w:type="dxa"/>
          </w:tcPr>
          <w:p w:rsidR="00BE7FB6" w:rsidRPr="0084126B" w:rsidRDefault="00BE7FB6" w:rsidP="00BE7FB6">
            <w:r w:rsidRPr="0084126B">
              <w:t>Date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September 18, 1963</w:t>
            </w:r>
          </w:p>
        </w:tc>
      </w:tr>
      <w:tr w:rsidR="00BE7FB6" w:rsidRPr="006D575F" w:rsidTr="00BE7FB6">
        <w:tc>
          <w:tcPr>
            <w:tcW w:w="3890" w:type="dxa"/>
          </w:tcPr>
          <w:p w:rsidR="00BE7FB6" w:rsidRPr="0084126B" w:rsidRDefault="00BE7FB6" w:rsidP="00BE7FB6">
            <w:r w:rsidRPr="0084126B">
              <w:lastRenderedPageBreak/>
              <w:t>Place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My An Commune, Cai Nhum District, Vinh Long Province</w:t>
            </w:r>
          </w:p>
        </w:tc>
      </w:tr>
      <w:tr w:rsidR="00BE7FB6" w:rsidRPr="006D575F" w:rsidTr="00BE7FB6">
        <w:tc>
          <w:tcPr>
            <w:tcW w:w="3890" w:type="dxa"/>
          </w:tcPr>
          <w:p w:rsidR="00BE7FB6" w:rsidRPr="0084126B" w:rsidRDefault="00BE7FB6" w:rsidP="00BE7FB6">
            <w:r w:rsidRPr="0084126B">
              <w:t xml:space="preserve">ID </w:t>
            </w:r>
            <w:r>
              <w:t>No.</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020302548</w:t>
            </w:r>
          </w:p>
        </w:tc>
      </w:tr>
      <w:tr w:rsidR="00BE7FB6" w:rsidRPr="006D575F" w:rsidTr="00BE7FB6">
        <w:tc>
          <w:tcPr>
            <w:tcW w:w="3890" w:type="dxa"/>
          </w:tcPr>
          <w:p w:rsidR="00BE7FB6" w:rsidRPr="0084126B" w:rsidRDefault="00BE7FB6" w:rsidP="00BE7FB6">
            <w:r>
              <w:t>N</w:t>
            </w:r>
            <w:r w:rsidRPr="0084126B">
              <w:t>ationality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Vietnam</w:t>
            </w:r>
          </w:p>
        </w:tc>
      </w:tr>
      <w:tr w:rsidR="00BE7FB6" w:rsidRPr="006D575F" w:rsidTr="00BE7FB6">
        <w:tc>
          <w:tcPr>
            <w:tcW w:w="3890" w:type="dxa"/>
          </w:tcPr>
          <w:p w:rsidR="00BE7FB6" w:rsidRPr="0084126B" w:rsidRDefault="00BE7FB6" w:rsidP="00BE7FB6">
            <w:r w:rsidRPr="0084126B">
              <w:t>Nation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Kinh</w:t>
            </w:r>
          </w:p>
        </w:tc>
      </w:tr>
      <w:tr w:rsidR="00BE7FB6" w:rsidRPr="006D575F" w:rsidTr="00BE7FB6">
        <w:tc>
          <w:tcPr>
            <w:tcW w:w="3890" w:type="dxa"/>
          </w:tcPr>
          <w:p w:rsidR="00BE7FB6" w:rsidRPr="0084126B" w:rsidRDefault="00BE7FB6" w:rsidP="00BE7FB6">
            <w:r w:rsidRPr="0084126B">
              <w:t>Home town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My An Commune, Cai Nhum District, Vinh Long Province</w:t>
            </w:r>
          </w:p>
        </w:tc>
      </w:tr>
      <w:tr w:rsidR="00BE7FB6" w:rsidRPr="006D575F" w:rsidTr="00BE7FB6">
        <w:tc>
          <w:tcPr>
            <w:tcW w:w="3890" w:type="dxa"/>
          </w:tcPr>
          <w:p w:rsidR="00BE7FB6" w:rsidRPr="0084126B" w:rsidRDefault="00BE7FB6" w:rsidP="00BE7FB6">
            <w:r w:rsidRPr="0084126B">
              <w:t>Permanent address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322 Duong Ba Trac, Ward 1, District 8, Tp. Ho Chi Minh</w:t>
            </w:r>
          </w:p>
        </w:tc>
      </w:tr>
      <w:tr w:rsidR="00BE7FB6" w:rsidRPr="006D575F" w:rsidTr="00BE7FB6">
        <w:tc>
          <w:tcPr>
            <w:tcW w:w="3890" w:type="dxa"/>
          </w:tcPr>
          <w:p w:rsidR="00BE7FB6" w:rsidRPr="0084126B" w:rsidRDefault="00BE7FB6" w:rsidP="00BE7FB6">
            <w:r w:rsidRPr="0084126B">
              <w:t>Educational level</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12/12</w:t>
            </w:r>
          </w:p>
        </w:tc>
      </w:tr>
      <w:tr w:rsidR="00BE7FB6" w:rsidRPr="006D575F" w:rsidTr="00BE7FB6">
        <w:tc>
          <w:tcPr>
            <w:tcW w:w="3890" w:type="dxa"/>
          </w:tcPr>
          <w:p w:rsidR="00BE7FB6" w:rsidRPr="0084126B" w:rsidRDefault="00BE7FB6" w:rsidP="00BE7FB6">
            <w:r w:rsidRPr="0084126B">
              <w:t>Qualification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Engineers of Machine Engineering; Master of Business Administration</w:t>
            </w:r>
          </w:p>
        </w:tc>
      </w:tr>
      <w:tr w:rsidR="00BE7FB6" w:rsidRPr="006D575F" w:rsidTr="00BE7FB6">
        <w:tc>
          <w:tcPr>
            <w:tcW w:w="3890" w:type="dxa"/>
          </w:tcPr>
          <w:p w:rsidR="00BE7FB6" w:rsidRPr="0084126B" w:rsidRDefault="00BE7FB6" w:rsidP="00BE7FB6">
            <w:r w:rsidRPr="0084126B">
              <w:t>Working process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tc>
      </w:tr>
      <w:tr w:rsidR="00BE7FB6" w:rsidRPr="006D575F" w:rsidTr="00BE7FB6">
        <w:tc>
          <w:tcPr>
            <w:tcW w:w="3890" w:type="dxa"/>
          </w:tcPr>
          <w:p w:rsidR="00BE7FB6" w:rsidRPr="0084126B" w:rsidRDefault="00BE7FB6" w:rsidP="00BE7FB6">
            <w:r w:rsidRPr="0084126B">
              <w:t>- From January 1981 to February 1996</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Engineer to repair Cho Quan Power Plant</w:t>
            </w:r>
          </w:p>
        </w:tc>
      </w:tr>
      <w:tr w:rsidR="00BE7FB6" w:rsidRPr="006D575F" w:rsidTr="00BE7FB6">
        <w:tc>
          <w:tcPr>
            <w:tcW w:w="3890" w:type="dxa"/>
          </w:tcPr>
          <w:p w:rsidR="00BE7FB6" w:rsidRPr="0084126B" w:rsidRDefault="00BE7FB6" w:rsidP="00BE7FB6">
            <w:r w:rsidRPr="0084126B">
              <w:t>- From March 1996 to March 1997</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 xml:space="preserve">Engineer - Project Management Unit of Phu My - Ba Ria Power </w:t>
            </w:r>
            <w:r w:rsidR="00BF4912">
              <w:t>Station</w:t>
            </w:r>
            <w:r w:rsidRPr="00395D1D">
              <w:t>t</w:t>
            </w:r>
          </w:p>
        </w:tc>
      </w:tr>
      <w:tr w:rsidR="00BE7FB6" w:rsidRPr="006D575F" w:rsidTr="00BE7FB6">
        <w:tc>
          <w:tcPr>
            <w:tcW w:w="3890" w:type="dxa"/>
          </w:tcPr>
          <w:p w:rsidR="00BE7FB6" w:rsidRPr="0084126B" w:rsidRDefault="00BE7FB6" w:rsidP="00BE7FB6">
            <w:r w:rsidRPr="0084126B">
              <w:t>- From April 1997 to February 2005</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 xml:space="preserve">Deputy Director of Phu My </w:t>
            </w:r>
            <w:r w:rsidR="00BF4912">
              <w:t>Station</w:t>
            </w:r>
            <w:r w:rsidRPr="00395D1D">
              <w:t>t Repair Workshop</w:t>
            </w:r>
          </w:p>
        </w:tc>
      </w:tr>
      <w:tr w:rsidR="00BE7FB6" w:rsidRPr="006D575F" w:rsidTr="00BE7FB6">
        <w:tc>
          <w:tcPr>
            <w:tcW w:w="3890" w:type="dxa"/>
          </w:tcPr>
          <w:p w:rsidR="00BE7FB6" w:rsidRPr="0084126B" w:rsidRDefault="00BE7FB6" w:rsidP="00BE7FB6">
            <w:r w:rsidRPr="0084126B">
              <w:t>- From February 2005 to December 2011</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Manager of Mechanical - Thermal Repair Workshop of Phu My Thermal Power Company</w:t>
            </w:r>
          </w:p>
        </w:tc>
      </w:tr>
      <w:tr w:rsidR="00BE7FB6" w:rsidRPr="006D575F" w:rsidTr="00BE7FB6">
        <w:tc>
          <w:tcPr>
            <w:tcW w:w="3890" w:type="dxa"/>
          </w:tcPr>
          <w:p w:rsidR="00BE7FB6" w:rsidRPr="0084126B" w:rsidRDefault="00BE7FB6" w:rsidP="00BE7FB6">
            <w:r w:rsidRPr="0084126B">
              <w:t>- From January 2012 to December 27, 2012</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Deputy Director of Phu My Thermal Power Company</w:t>
            </w:r>
          </w:p>
        </w:tc>
      </w:tr>
      <w:tr w:rsidR="00BE7FB6" w:rsidRPr="006D575F" w:rsidTr="00BE7FB6">
        <w:tc>
          <w:tcPr>
            <w:tcW w:w="3890" w:type="dxa"/>
          </w:tcPr>
          <w:p w:rsidR="00BE7FB6" w:rsidRPr="0084126B" w:rsidRDefault="00BE7FB6" w:rsidP="00BE7FB6">
            <w:r w:rsidRPr="0084126B">
              <w:t>- From December 28, 2012 to September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Deputy General Director of Power Generation Corporation 3</w:t>
            </w:r>
          </w:p>
        </w:tc>
      </w:tr>
      <w:tr w:rsidR="00BE7FB6" w:rsidRPr="006D575F" w:rsidTr="00BE7FB6">
        <w:tc>
          <w:tcPr>
            <w:tcW w:w="3890" w:type="dxa"/>
          </w:tcPr>
          <w:p w:rsidR="00BE7FB6" w:rsidRPr="0084126B" w:rsidRDefault="00BE7FB6" w:rsidP="00BE7FB6">
            <w:r w:rsidRPr="0084126B">
              <w:t>- From November 18, 2015 to the present</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Assigned to concurrently hold the position of EPS Director</w:t>
            </w:r>
          </w:p>
        </w:tc>
      </w:tr>
      <w:tr w:rsidR="00BE7FB6" w:rsidRPr="006D575F" w:rsidTr="00BE7FB6">
        <w:tc>
          <w:tcPr>
            <w:tcW w:w="3890" w:type="dxa"/>
          </w:tcPr>
          <w:p w:rsidR="00BE7FB6" w:rsidRPr="0084126B" w:rsidRDefault="00BE7FB6" w:rsidP="00BE7FB6">
            <w:r w:rsidRPr="0084126B">
              <w:t>- From 10/2018 to now</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Deputy General Director of Power Generation Corporation 3 - CTCP</w:t>
            </w:r>
          </w:p>
        </w:tc>
      </w:tr>
      <w:tr w:rsidR="00BE7FB6" w:rsidRPr="006D575F" w:rsidTr="00BE7FB6">
        <w:tc>
          <w:tcPr>
            <w:tcW w:w="3890" w:type="dxa"/>
          </w:tcPr>
          <w:p w:rsidR="00BE7FB6" w:rsidRPr="0084126B" w:rsidRDefault="00BE7FB6" w:rsidP="00BE7FB6">
            <w:r w:rsidRPr="0084126B">
              <w:t>Current position at the transaction registration organization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rsidRPr="00395D1D">
              <w:t>Deputy General Manager</w:t>
            </w:r>
          </w:p>
        </w:tc>
      </w:tr>
      <w:tr w:rsidR="00BE7FB6" w:rsidRPr="006D575F" w:rsidTr="00BE7FB6">
        <w:tc>
          <w:tcPr>
            <w:tcW w:w="3890" w:type="dxa"/>
          </w:tcPr>
          <w:p w:rsidR="00BE7FB6" w:rsidRPr="0084126B" w:rsidRDefault="00BE7FB6" w:rsidP="00BE7FB6">
            <w:r w:rsidRPr="0084126B">
              <w:t>Position held in other organizations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395D1D" w:rsidRDefault="00BE7FB6" w:rsidP="00BE7FB6">
            <w:r>
              <w:t>None</w:t>
            </w:r>
          </w:p>
        </w:tc>
      </w:tr>
      <w:tr w:rsidR="00BE7FB6" w:rsidRPr="006D575F" w:rsidTr="00BE7FB6">
        <w:trPr>
          <w:trHeight w:val="318"/>
        </w:trPr>
        <w:tc>
          <w:tcPr>
            <w:tcW w:w="3890" w:type="dxa"/>
            <w:tcBorders>
              <w:bottom w:val="nil"/>
            </w:tcBorders>
          </w:tcPr>
          <w:p w:rsidR="00BE7FB6" w:rsidRPr="0084126B" w:rsidRDefault="00BE7FB6" w:rsidP="00BE7FB6">
            <w:r w:rsidRPr="0084126B">
              <w:t>Number of shares held by the Company (on September 30, 2018)</w:t>
            </w:r>
          </w:p>
        </w:tc>
        <w:tc>
          <w:tcPr>
            <w:tcW w:w="296" w:type="dxa"/>
            <w:tcBorders>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Borders>
              <w:bottom w:val="nil"/>
            </w:tcBorders>
          </w:tcPr>
          <w:p w:rsidR="00BE7FB6" w:rsidRPr="00395D1D" w:rsidRDefault="00BE7FB6" w:rsidP="00BE7FB6">
            <w:r w:rsidRPr="00395D1D">
              <w:t>22,300 shares</w:t>
            </w:r>
          </w:p>
        </w:tc>
      </w:tr>
      <w:tr w:rsidR="00BE7FB6" w:rsidRPr="006D575F" w:rsidTr="00BE7FB6">
        <w:trPr>
          <w:trHeight w:val="318"/>
        </w:trPr>
        <w:tc>
          <w:tcPr>
            <w:tcW w:w="3890" w:type="dxa"/>
            <w:tcBorders>
              <w:top w:val="nil"/>
              <w:bottom w:val="nil"/>
            </w:tcBorders>
          </w:tcPr>
          <w:p w:rsidR="00BE7FB6" w:rsidRPr="0084126B" w:rsidRDefault="00BE7FB6" w:rsidP="00BE7FB6">
            <w:r w:rsidRPr="0084126B">
              <w:t>Inside:</w:t>
            </w:r>
          </w:p>
        </w:tc>
        <w:tc>
          <w:tcPr>
            <w:tcW w:w="296" w:type="dxa"/>
            <w:tcBorders>
              <w:top w:val="nil"/>
              <w:bottom w:val="nil"/>
            </w:tcBorders>
          </w:tcPr>
          <w:p w:rsidR="00BE7FB6" w:rsidRPr="006D575F" w:rsidRDefault="00BE7FB6" w:rsidP="00BE7FB6">
            <w:pPr>
              <w:spacing w:before="60" w:after="60"/>
              <w:jc w:val="both"/>
              <w:rPr>
                <w:color w:val="000000" w:themeColor="text1"/>
              </w:rPr>
            </w:pPr>
          </w:p>
        </w:tc>
        <w:tc>
          <w:tcPr>
            <w:tcW w:w="5164" w:type="dxa"/>
            <w:tcBorders>
              <w:top w:val="nil"/>
              <w:bottom w:val="nil"/>
            </w:tcBorders>
          </w:tcPr>
          <w:p w:rsidR="00BE7FB6" w:rsidRPr="00395D1D" w:rsidRDefault="00BE7FB6" w:rsidP="00BE7FB6"/>
        </w:tc>
      </w:tr>
      <w:tr w:rsidR="00BE7FB6" w:rsidRPr="006D575F" w:rsidTr="00BE7FB6">
        <w:trPr>
          <w:trHeight w:val="318"/>
        </w:trPr>
        <w:tc>
          <w:tcPr>
            <w:tcW w:w="3890" w:type="dxa"/>
            <w:tcBorders>
              <w:top w:val="nil"/>
              <w:bottom w:val="nil"/>
            </w:tcBorders>
          </w:tcPr>
          <w:p w:rsidR="00BE7FB6" w:rsidRPr="0084126B" w:rsidRDefault="00BE7FB6" w:rsidP="00BE7FB6">
            <w:r w:rsidRPr="0084126B">
              <w:t>Shares owned representatives</w:t>
            </w:r>
          </w:p>
        </w:tc>
        <w:tc>
          <w:tcPr>
            <w:tcW w:w="296" w:type="dxa"/>
            <w:tcBorders>
              <w:top w:val="nil"/>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Borders>
              <w:top w:val="nil"/>
              <w:bottom w:val="nil"/>
            </w:tcBorders>
          </w:tcPr>
          <w:p w:rsidR="00BE7FB6" w:rsidRPr="00395D1D" w:rsidRDefault="00BE7FB6" w:rsidP="00BE7FB6">
            <w:r w:rsidRPr="00395D1D">
              <w:t>0</w:t>
            </w:r>
          </w:p>
        </w:tc>
      </w:tr>
      <w:tr w:rsidR="00BE7FB6" w:rsidRPr="006D575F" w:rsidTr="00BE7FB6">
        <w:trPr>
          <w:trHeight w:val="318"/>
        </w:trPr>
        <w:tc>
          <w:tcPr>
            <w:tcW w:w="3890" w:type="dxa"/>
            <w:tcBorders>
              <w:top w:val="nil"/>
            </w:tcBorders>
          </w:tcPr>
          <w:p w:rsidR="00BE7FB6" w:rsidRPr="0084126B" w:rsidRDefault="00BE7FB6" w:rsidP="00BE7FB6">
            <w:r w:rsidRPr="0084126B">
              <w:t>Individual shares owned</w:t>
            </w:r>
          </w:p>
        </w:tc>
        <w:tc>
          <w:tcPr>
            <w:tcW w:w="296" w:type="dxa"/>
            <w:tcBorders>
              <w:top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Borders>
              <w:top w:val="nil"/>
            </w:tcBorders>
          </w:tcPr>
          <w:p w:rsidR="00BE7FB6" w:rsidRPr="00395D1D" w:rsidRDefault="00BE7FB6" w:rsidP="00BE7FB6">
            <w:r w:rsidRPr="00395D1D">
              <w:t>22,300 shares</w:t>
            </w:r>
          </w:p>
        </w:tc>
      </w:tr>
      <w:tr w:rsidR="00BE7FB6" w:rsidRPr="006D575F" w:rsidTr="00BE7FB6">
        <w:tc>
          <w:tcPr>
            <w:tcW w:w="3890" w:type="dxa"/>
          </w:tcPr>
          <w:p w:rsidR="00BE7FB6" w:rsidRPr="0084126B" w:rsidRDefault="00BE7FB6" w:rsidP="00BE7FB6">
            <w:r w:rsidRPr="0084126B">
              <w:t>Law violations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714300">
              <w:t>None</w:t>
            </w:r>
          </w:p>
        </w:tc>
      </w:tr>
      <w:tr w:rsidR="00BE7FB6" w:rsidRPr="006D575F" w:rsidTr="00BE7FB6">
        <w:tc>
          <w:tcPr>
            <w:tcW w:w="3890" w:type="dxa"/>
          </w:tcPr>
          <w:p w:rsidR="00BE7FB6" w:rsidRPr="0084126B" w:rsidRDefault="00BE7FB6" w:rsidP="00BE7FB6">
            <w:r w:rsidRPr="0084126B">
              <w:t>Debts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714300">
              <w:t>None</w:t>
            </w:r>
          </w:p>
        </w:tc>
      </w:tr>
      <w:tr w:rsidR="00BE7FB6" w:rsidRPr="006D575F" w:rsidTr="00BE7FB6">
        <w:tc>
          <w:tcPr>
            <w:tcW w:w="3890" w:type="dxa"/>
          </w:tcPr>
          <w:p w:rsidR="00BE7FB6" w:rsidRPr="0084126B" w:rsidRDefault="00BE7FB6" w:rsidP="00BE7FB6">
            <w:r w:rsidRPr="0084126B">
              <w:t>Relevant benefits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714300">
              <w:t>None</w:t>
            </w:r>
          </w:p>
        </w:tc>
      </w:tr>
      <w:tr w:rsidR="00BE7FB6" w:rsidRPr="006D575F" w:rsidTr="00BE7FB6">
        <w:tc>
          <w:tcPr>
            <w:tcW w:w="3890" w:type="dxa"/>
          </w:tcPr>
          <w:p w:rsidR="00BE7FB6" w:rsidRDefault="00BE7FB6" w:rsidP="00BE7FB6">
            <w:r w:rsidRPr="0084126B">
              <w:lastRenderedPageBreak/>
              <w:t>Number of shares held by the person involved (at September 30,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714300">
              <w:t>None</w:t>
            </w:r>
          </w:p>
        </w:tc>
      </w:tr>
    </w:tbl>
    <w:p w:rsidR="004F013B" w:rsidRPr="006D575F" w:rsidRDefault="00BE7FB6" w:rsidP="00BE7FB6">
      <w:pPr>
        <w:pStyle w:val="Heading4"/>
        <w:numPr>
          <w:ilvl w:val="0"/>
          <w:numId w:val="18"/>
        </w:numPr>
        <w:spacing w:before="120" w:after="120"/>
        <w:rPr>
          <w:rFonts w:ascii="Times New Roman" w:hAnsi="Times New Roman" w:cs="Times New Roman"/>
          <w:i w:val="0"/>
          <w:color w:val="000000" w:themeColor="text1"/>
        </w:rPr>
      </w:pPr>
      <w:r w:rsidRPr="00BE7FB6">
        <w:rPr>
          <w:rFonts w:ascii="Times New Roman" w:hAnsi="Times New Roman" w:cs="Times New Roman"/>
          <w:i w:val="0"/>
          <w:color w:val="000000" w:themeColor="text1"/>
        </w:rPr>
        <w:t>Mr. Nguyen Thanh Trung Duong - Deputy General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0"/>
        <w:gridCol w:w="296"/>
        <w:gridCol w:w="5164"/>
      </w:tblGrid>
      <w:tr w:rsidR="00BE7FB6" w:rsidRPr="006D575F" w:rsidTr="00BE7FB6">
        <w:tc>
          <w:tcPr>
            <w:tcW w:w="3890" w:type="dxa"/>
          </w:tcPr>
          <w:p w:rsidR="00BE7FB6" w:rsidRPr="00CC7E5F" w:rsidRDefault="00BE7FB6" w:rsidP="00BE7FB6">
            <w:r>
              <w:t>Mr</w:t>
            </w:r>
          </w:p>
        </w:tc>
        <w:tc>
          <w:tcPr>
            <w:tcW w:w="296" w:type="dxa"/>
          </w:tcPr>
          <w:p w:rsidR="00BE7FB6" w:rsidRPr="006D575F" w:rsidRDefault="00BE7FB6" w:rsidP="00BE7FB6">
            <w:pPr>
              <w:spacing w:before="60" w:after="60"/>
              <w:jc w:val="both"/>
              <w:rPr>
                <w:b/>
                <w:color w:val="000000" w:themeColor="text1"/>
              </w:rPr>
            </w:pPr>
            <w:r w:rsidRPr="006D575F">
              <w:rPr>
                <w:b/>
                <w:color w:val="000000" w:themeColor="text1"/>
              </w:rPr>
              <w:t>:</w:t>
            </w:r>
          </w:p>
        </w:tc>
        <w:tc>
          <w:tcPr>
            <w:tcW w:w="5164" w:type="dxa"/>
          </w:tcPr>
          <w:p w:rsidR="00BE7FB6" w:rsidRPr="006F7C34" w:rsidRDefault="00BE7FB6" w:rsidP="00BE7FB6">
            <w:r w:rsidRPr="006F7C34">
              <w:t>Nguyen Thanh Trung Duong</w:t>
            </w:r>
          </w:p>
        </w:tc>
      </w:tr>
      <w:tr w:rsidR="00BE7FB6" w:rsidRPr="006D575F" w:rsidTr="00BE7FB6">
        <w:tc>
          <w:tcPr>
            <w:tcW w:w="3890" w:type="dxa"/>
          </w:tcPr>
          <w:p w:rsidR="00BE7FB6" w:rsidRPr="00CC7E5F" w:rsidRDefault="00BE7FB6" w:rsidP="00BE7FB6">
            <w:r w:rsidRPr="00CC7E5F">
              <w:t>Sex</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male</w:t>
            </w:r>
          </w:p>
        </w:tc>
      </w:tr>
      <w:tr w:rsidR="00BE7FB6" w:rsidRPr="006D575F" w:rsidTr="00BE7FB6">
        <w:tc>
          <w:tcPr>
            <w:tcW w:w="3890" w:type="dxa"/>
          </w:tcPr>
          <w:p w:rsidR="00BE7FB6" w:rsidRPr="00CC7E5F" w:rsidRDefault="00BE7FB6" w:rsidP="00BE7FB6">
            <w:r w:rsidRPr="00CC7E5F">
              <w:t>Date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April 13, 1970</w:t>
            </w:r>
          </w:p>
        </w:tc>
      </w:tr>
      <w:tr w:rsidR="00BE7FB6" w:rsidRPr="006D575F" w:rsidTr="00BE7FB6">
        <w:tc>
          <w:tcPr>
            <w:tcW w:w="3890" w:type="dxa"/>
          </w:tcPr>
          <w:p w:rsidR="00BE7FB6" w:rsidRPr="00CC7E5F" w:rsidRDefault="00BE7FB6" w:rsidP="00BE7FB6">
            <w:r w:rsidRPr="00CC7E5F">
              <w:t>Place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Nai Hien Tay, Ward Binh Hien, Hai Chau District, Tp. Danang</w:t>
            </w:r>
          </w:p>
        </w:tc>
      </w:tr>
      <w:tr w:rsidR="00BE7FB6" w:rsidRPr="006D575F" w:rsidTr="00BE7FB6">
        <w:tc>
          <w:tcPr>
            <w:tcW w:w="3890" w:type="dxa"/>
          </w:tcPr>
          <w:p w:rsidR="00BE7FB6" w:rsidRPr="00CC7E5F" w:rsidRDefault="00BE7FB6" w:rsidP="00BE7FB6">
            <w:r w:rsidRPr="00CC7E5F">
              <w:t xml:space="preserve">ID </w:t>
            </w:r>
            <w:r>
              <w:t>No.</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200996021</w:t>
            </w:r>
          </w:p>
        </w:tc>
      </w:tr>
      <w:tr w:rsidR="00BE7FB6" w:rsidRPr="006D575F" w:rsidTr="00BE7FB6">
        <w:tc>
          <w:tcPr>
            <w:tcW w:w="3890" w:type="dxa"/>
          </w:tcPr>
          <w:p w:rsidR="00BE7FB6" w:rsidRPr="00CC7E5F" w:rsidRDefault="00BE7FB6" w:rsidP="00BE7FB6">
            <w:r>
              <w:t>N</w:t>
            </w:r>
            <w:r w:rsidRPr="00CC7E5F">
              <w:t>ationality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Vietnam</w:t>
            </w:r>
          </w:p>
        </w:tc>
      </w:tr>
      <w:tr w:rsidR="00BE7FB6" w:rsidRPr="006D575F" w:rsidTr="00BE7FB6">
        <w:tc>
          <w:tcPr>
            <w:tcW w:w="3890" w:type="dxa"/>
          </w:tcPr>
          <w:p w:rsidR="00BE7FB6" w:rsidRPr="00CC7E5F" w:rsidRDefault="00BE7FB6" w:rsidP="00BE7FB6">
            <w:r w:rsidRPr="00CC7E5F">
              <w:t>Nation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Kinh</w:t>
            </w:r>
          </w:p>
        </w:tc>
      </w:tr>
      <w:tr w:rsidR="00BE7FB6" w:rsidRPr="006D575F" w:rsidTr="00BE7FB6">
        <w:tc>
          <w:tcPr>
            <w:tcW w:w="3890" w:type="dxa"/>
          </w:tcPr>
          <w:p w:rsidR="00BE7FB6" w:rsidRPr="00CC7E5F" w:rsidRDefault="00BE7FB6" w:rsidP="00BE7FB6">
            <w:r w:rsidRPr="00CC7E5F">
              <w:t>Home town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Nai Hien Tay, Ward Binh Hien, Hai Chau District, Tp. Danang</w:t>
            </w:r>
          </w:p>
        </w:tc>
      </w:tr>
      <w:tr w:rsidR="00BE7FB6" w:rsidRPr="006D575F" w:rsidTr="00BE7FB6">
        <w:tc>
          <w:tcPr>
            <w:tcW w:w="3890" w:type="dxa"/>
          </w:tcPr>
          <w:p w:rsidR="00BE7FB6" w:rsidRPr="00CC7E5F" w:rsidRDefault="00BE7FB6" w:rsidP="00BE7FB6">
            <w:r w:rsidRPr="00CC7E5F">
              <w:t>Permanent address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Group 77 (Old Group 35), Binh Hien Ward, Hai Chau, Tp. Danang</w:t>
            </w:r>
          </w:p>
        </w:tc>
      </w:tr>
      <w:tr w:rsidR="00BE7FB6" w:rsidRPr="006D575F" w:rsidTr="00BE7FB6">
        <w:tc>
          <w:tcPr>
            <w:tcW w:w="3890" w:type="dxa"/>
          </w:tcPr>
          <w:p w:rsidR="00BE7FB6" w:rsidRPr="00CC7E5F" w:rsidRDefault="00BE7FB6" w:rsidP="00BE7FB6">
            <w:r w:rsidRPr="00CC7E5F">
              <w:t>Educational level</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12/12</w:t>
            </w:r>
          </w:p>
        </w:tc>
      </w:tr>
      <w:tr w:rsidR="00BE7FB6" w:rsidRPr="006D575F" w:rsidTr="00BE7FB6">
        <w:tc>
          <w:tcPr>
            <w:tcW w:w="3890" w:type="dxa"/>
          </w:tcPr>
          <w:p w:rsidR="00BE7FB6" w:rsidRPr="00CC7E5F" w:rsidRDefault="00BE7FB6" w:rsidP="00BE7FB6">
            <w:r w:rsidRPr="00CC7E5F">
              <w:t>Qualification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Electrical Engineer, Master of Network and Electrical System</w:t>
            </w:r>
          </w:p>
        </w:tc>
      </w:tr>
      <w:tr w:rsidR="00BE7FB6" w:rsidRPr="006D575F" w:rsidTr="00BE7FB6">
        <w:tc>
          <w:tcPr>
            <w:tcW w:w="3890" w:type="dxa"/>
          </w:tcPr>
          <w:p w:rsidR="00BE7FB6" w:rsidRPr="00CC7E5F" w:rsidRDefault="00BE7FB6" w:rsidP="00BE7FB6">
            <w:r w:rsidRPr="00CC7E5F">
              <w:t>Working process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tc>
      </w:tr>
      <w:tr w:rsidR="00BE7FB6" w:rsidRPr="006D575F" w:rsidTr="00BE7FB6">
        <w:tc>
          <w:tcPr>
            <w:tcW w:w="3890" w:type="dxa"/>
          </w:tcPr>
          <w:p w:rsidR="00BE7FB6" w:rsidRPr="00CC7E5F" w:rsidRDefault="00BE7FB6" w:rsidP="00BE7FB6">
            <w:r w:rsidRPr="00CC7E5F">
              <w:t>- From July 1993 to November 2004</w:t>
            </w:r>
          </w:p>
        </w:tc>
        <w:tc>
          <w:tcPr>
            <w:tcW w:w="296" w:type="dxa"/>
          </w:tcPr>
          <w:p w:rsidR="00BE7FB6" w:rsidRPr="006D575F" w:rsidRDefault="00BE7FB6" w:rsidP="00BE7FB6">
            <w:pPr>
              <w:spacing w:before="60" w:after="60"/>
              <w:jc w:val="both"/>
              <w:rPr>
                <w:color w:val="000000" w:themeColor="text1"/>
              </w:rPr>
            </w:pPr>
          </w:p>
        </w:tc>
        <w:tc>
          <w:tcPr>
            <w:tcW w:w="5164" w:type="dxa"/>
          </w:tcPr>
          <w:p w:rsidR="00BE7FB6" w:rsidRPr="006F7C34" w:rsidRDefault="00BE7FB6" w:rsidP="00BE7FB6">
            <w:r w:rsidRPr="006F7C34">
              <w:t>Working at the Center for Electrical Testing - Electricity Company 3</w:t>
            </w:r>
          </w:p>
        </w:tc>
      </w:tr>
      <w:tr w:rsidR="00BE7FB6" w:rsidRPr="006D575F" w:rsidTr="00BE7FB6">
        <w:tc>
          <w:tcPr>
            <w:tcW w:w="3890" w:type="dxa"/>
          </w:tcPr>
          <w:p w:rsidR="00BE7FB6" w:rsidRPr="00CC7E5F" w:rsidRDefault="00BE7FB6" w:rsidP="00BE7FB6">
            <w:r w:rsidRPr="00CC7E5F">
              <w:t>- From May 2005 to August 2007</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In charge of Technical Department, Project Management Unit, Hydro Power Project Management Unit 3</w:t>
            </w:r>
          </w:p>
        </w:tc>
      </w:tr>
      <w:tr w:rsidR="00BE7FB6" w:rsidRPr="006D575F" w:rsidTr="00BE7FB6">
        <w:tc>
          <w:tcPr>
            <w:tcW w:w="3890" w:type="dxa"/>
          </w:tcPr>
          <w:p w:rsidR="00BE7FB6" w:rsidRPr="00CC7E5F" w:rsidRDefault="00BE7FB6" w:rsidP="00BE7FB6">
            <w:r w:rsidRPr="00CC7E5F">
              <w:t>- From August 2007 to December 2007</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Manager of Electrical-Automatic Workshop, CBSX, Hydropower Project Management Unit 3</w:t>
            </w:r>
          </w:p>
        </w:tc>
      </w:tr>
      <w:tr w:rsidR="00BE7FB6" w:rsidRPr="006D575F" w:rsidTr="00BE7FB6">
        <w:tc>
          <w:tcPr>
            <w:tcW w:w="3890" w:type="dxa"/>
          </w:tcPr>
          <w:p w:rsidR="00BE7FB6" w:rsidRPr="00CC7E5F" w:rsidRDefault="00BE7FB6" w:rsidP="00BE7FB6">
            <w:r w:rsidRPr="00CC7E5F">
              <w:t>- From January 2008 to January 2010</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Manager of Electrical-Automatic Workshop, A Vuong Project Management Unit, A Vuong Hydroelectric Joint Stock Company</w:t>
            </w:r>
          </w:p>
        </w:tc>
      </w:tr>
      <w:tr w:rsidR="00BE7FB6" w:rsidRPr="006D575F" w:rsidTr="00BE7FB6">
        <w:tc>
          <w:tcPr>
            <w:tcW w:w="3890" w:type="dxa"/>
          </w:tcPr>
          <w:p w:rsidR="00BE7FB6" w:rsidRPr="00CC7E5F" w:rsidRDefault="00BE7FB6" w:rsidP="00BE7FB6">
            <w:r w:rsidRPr="00CC7E5F">
              <w:t>- From January 2010 to August 2012</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Director of Hydropower Maintenance Center and DVKT - A Vuong Hydropower Joint Stock Company</w:t>
            </w:r>
          </w:p>
        </w:tc>
      </w:tr>
      <w:tr w:rsidR="00BE7FB6" w:rsidRPr="006D575F" w:rsidTr="00BE7FB6">
        <w:tc>
          <w:tcPr>
            <w:tcW w:w="3890" w:type="dxa"/>
          </w:tcPr>
          <w:p w:rsidR="00BE7FB6" w:rsidRPr="00CC7E5F" w:rsidRDefault="00BE7FB6" w:rsidP="00BE7FB6">
            <w:r w:rsidRPr="00CC7E5F">
              <w:t>- From August 2012 to December 27, 2012</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Deputy General Director of A Vuong Hydropower Joint Stock Company</w:t>
            </w:r>
          </w:p>
        </w:tc>
      </w:tr>
      <w:tr w:rsidR="00BE7FB6" w:rsidRPr="006D575F" w:rsidTr="00BE7FB6">
        <w:tc>
          <w:tcPr>
            <w:tcW w:w="3890" w:type="dxa"/>
          </w:tcPr>
          <w:p w:rsidR="00BE7FB6" w:rsidRPr="00CC7E5F" w:rsidRDefault="00BE7FB6" w:rsidP="00BE7FB6">
            <w:r w:rsidRPr="00CC7E5F">
              <w:t>- From December 28, 2012 to September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Deputy General Director of Power Generation Corporation 3</w:t>
            </w:r>
          </w:p>
        </w:tc>
      </w:tr>
      <w:tr w:rsidR="00BE7FB6" w:rsidRPr="006D575F" w:rsidTr="00BE7FB6">
        <w:tc>
          <w:tcPr>
            <w:tcW w:w="3890" w:type="dxa"/>
          </w:tcPr>
          <w:p w:rsidR="00BE7FB6" w:rsidRPr="00CC7E5F" w:rsidRDefault="00BE7FB6" w:rsidP="00BE7FB6">
            <w:r w:rsidRPr="00CC7E5F">
              <w:t>- From October 1, 2018 until now</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Deputy General Director of Power Generation Corporation 3 - CTCP</w:t>
            </w:r>
          </w:p>
        </w:tc>
      </w:tr>
      <w:tr w:rsidR="00BE7FB6" w:rsidRPr="006D575F" w:rsidTr="00BE7FB6">
        <w:tc>
          <w:tcPr>
            <w:tcW w:w="3890" w:type="dxa"/>
          </w:tcPr>
          <w:p w:rsidR="00BE7FB6" w:rsidRPr="00CC7E5F" w:rsidRDefault="00BE7FB6" w:rsidP="00BE7FB6">
            <w:r w:rsidRPr="00CC7E5F">
              <w:t>Current position at the transaction registration organization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rsidRPr="006F7C34">
              <w:t>Deputy General Manager</w:t>
            </w:r>
          </w:p>
        </w:tc>
      </w:tr>
      <w:tr w:rsidR="00BE7FB6" w:rsidRPr="006D575F" w:rsidTr="00BE7FB6">
        <w:tc>
          <w:tcPr>
            <w:tcW w:w="3890" w:type="dxa"/>
          </w:tcPr>
          <w:p w:rsidR="00BE7FB6" w:rsidRPr="00CC7E5F" w:rsidRDefault="00BE7FB6" w:rsidP="00BE7FB6">
            <w:r w:rsidRPr="00CC7E5F">
              <w:t>Position held in other organizations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6F7C34" w:rsidRDefault="00BE7FB6" w:rsidP="00BE7FB6">
            <w:r>
              <w:t>None</w:t>
            </w:r>
          </w:p>
        </w:tc>
      </w:tr>
      <w:tr w:rsidR="00BE7FB6" w:rsidRPr="006D575F" w:rsidTr="00BE7FB6">
        <w:trPr>
          <w:trHeight w:val="318"/>
        </w:trPr>
        <w:tc>
          <w:tcPr>
            <w:tcW w:w="3890" w:type="dxa"/>
            <w:tcBorders>
              <w:bottom w:val="nil"/>
            </w:tcBorders>
          </w:tcPr>
          <w:p w:rsidR="00BE7FB6" w:rsidRPr="00CC7E5F" w:rsidRDefault="00BE7FB6" w:rsidP="00BE7FB6">
            <w:r w:rsidRPr="00CC7E5F">
              <w:lastRenderedPageBreak/>
              <w:t>Number of shares held by the Company (on September 30, 2018)</w:t>
            </w:r>
          </w:p>
        </w:tc>
        <w:tc>
          <w:tcPr>
            <w:tcW w:w="296" w:type="dxa"/>
            <w:tcBorders>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Borders>
              <w:bottom w:val="nil"/>
            </w:tcBorders>
          </w:tcPr>
          <w:p w:rsidR="00BE7FB6" w:rsidRPr="006F7C34" w:rsidRDefault="00BE7FB6" w:rsidP="00BE7FB6">
            <w:r w:rsidRPr="006F7C34">
              <w:t>15,400 shares</w:t>
            </w:r>
          </w:p>
        </w:tc>
      </w:tr>
      <w:tr w:rsidR="00BE7FB6" w:rsidRPr="006D575F" w:rsidTr="00BE7FB6">
        <w:trPr>
          <w:trHeight w:val="318"/>
        </w:trPr>
        <w:tc>
          <w:tcPr>
            <w:tcW w:w="3890" w:type="dxa"/>
            <w:tcBorders>
              <w:top w:val="nil"/>
              <w:bottom w:val="nil"/>
            </w:tcBorders>
          </w:tcPr>
          <w:p w:rsidR="00BE7FB6" w:rsidRPr="00CC7E5F" w:rsidRDefault="00BE7FB6" w:rsidP="00BE7FB6">
            <w:r w:rsidRPr="00CC7E5F">
              <w:t>Inside:</w:t>
            </w:r>
          </w:p>
        </w:tc>
        <w:tc>
          <w:tcPr>
            <w:tcW w:w="296" w:type="dxa"/>
            <w:tcBorders>
              <w:top w:val="nil"/>
              <w:bottom w:val="nil"/>
            </w:tcBorders>
          </w:tcPr>
          <w:p w:rsidR="00BE7FB6" w:rsidRPr="006D575F" w:rsidRDefault="00BE7FB6" w:rsidP="00BE7FB6">
            <w:pPr>
              <w:spacing w:before="60" w:after="60"/>
              <w:jc w:val="both"/>
              <w:rPr>
                <w:color w:val="000000" w:themeColor="text1"/>
              </w:rPr>
            </w:pPr>
          </w:p>
        </w:tc>
        <w:tc>
          <w:tcPr>
            <w:tcW w:w="5164" w:type="dxa"/>
            <w:tcBorders>
              <w:top w:val="nil"/>
              <w:bottom w:val="nil"/>
            </w:tcBorders>
          </w:tcPr>
          <w:p w:rsidR="00BE7FB6" w:rsidRPr="006F7C34" w:rsidRDefault="00BE7FB6" w:rsidP="00BE7FB6"/>
        </w:tc>
      </w:tr>
      <w:tr w:rsidR="00BE7FB6" w:rsidRPr="006D575F" w:rsidTr="00BE7FB6">
        <w:trPr>
          <w:trHeight w:val="318"/>
        </w:trPr>
        <w:tc>
          <w:tcPr>
            <w:tcW w:w="3890" w:type="dxa"/>
            <w:tcBorders>
              <w:top w:val="nil"/>
              <w:bottom w:val="nil"/>
            </w:tcBorders>
          </w:tcPr>
          <w:p w:rsidR="00BE7FB6" w:rsidRPr="00CC7E5F" w:rsidRDefault="00BE7FB6" w:rsidP="00BE7FB6">
            <w:r w:rsidRPr="00CC7E5F">
              <w:t>Shares owned representatives</w:t>
            </w:r>
          </w:p>
        </w:tc>
        <w:tc>
          <w:tcPr>
            <w:tcW w:w="296" w:type="dxa"/>
            <w:tcBorders>
              <w:top w:val="nil"/>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Borders>
              <w:top w:val="nil"/>
              <w:bottom w:val="nil"/>
            </w:tcBorders>
          </w:tcPr>
          <w:p w:rsidR="00BE7FB6" w:rsidRPr="006F7C34" w:rsidRDefault="00BE7FB6" w:rsidP="00BE7FB6">
            <w:r w:rsidRPr="006F7C34">
              <w:t>0</w:t>
            </w:r>
          </w:p>
        </w:tc>
      </w:tr>
      <w:tr w:rsidR="00BE7FB6" w:rsidRPr="006D575F" w:rsidTr="00BE7FB6">
        <w:trPr>
          <w:trHeight w:val="318"/>
        </w:trPr>
        <w:tc>
          <w:tcPr>
            <w:tcW w:w="3890" w:type="dxa"/>
            <w:tcBorders>
              <w:top w:val="nil"/>
            </w:tcBorders>
          </w:tcPr>
          <w:p w:rsidR="00BE7FB6" w:rsidRPr="00CC7E5F" w:rsidRDefault="00BE7FB6" w:rsidP="00BE7FB6">
            <w:r w:rsidRPr="00CC7E5F">
              <w:t>Individual shares owned</w:t>
            </w:r>
          </w:p>
        </w:tc>
        <w:tc>
          <w:tcPr>
            <w:tcW w:w="296" w:type="dxa"/>
            <w:tcBorders>
              <w:top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Borders>
              <w:top w:val="nil"/>
            </w:tcBorders>
          </w:tcPr>
          <w:p w:rsidR="00BE7FB6" w:rsidRPr="006F7C34" w:rsidRDefault="00BE7FB6" w:rsidP="00BE7FB6">
            <w:r w:rsidRPr="006F7C34">
              <w:t>15,400 shares</w:t>
            </w:r>
          </w:p>
        </w:tc>
      </w:tr>
      <w:tr w:rsidR="00BE7FB6" w:rsidRPr="006D575F" w:rsidTr="00BE7FB6">
        <w:tc>
          <w:tcPr>
            <w:tcW w:w="3890" w:type="dxa"/>
          </w:tcPr>
          <w:p w:rsidR="00BE7FB6" w:rsidRPr="00CC7E5F" w:rsidRDefault="00BE7FB6" w:rsidP="00BE7FB6">
            <w:r w:rsidRPr="00CC7E5F">
              <w:t>Law violations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C22138">
              <w:t>None</w:t>
            </w:r>
          </w:p>
        </w:tc>
      </w:tr>
      <w:tr w:rsidR="00BE7FB6" w:rsidRPr="006D575F" w:rsidTr="00BE7FB6">
        <w:tc>
          <w:tcPr>
            <w:tcW w:w="3890" w:type="dxa"/>
          </w:tcPr>
          <w:p w:rsidR="00BE7FB6" w:rsidRPr="00CC7E5F" w:rsidRDefault="00BE7FB6" w:rsidP="00BE7FB6">
            <w:r w:rsidRPr="00CC7E5F">
              <w:t>Debts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C22138">
              <w:t>None</w:t>
            </w:r>
          </w:p>
        </w:tc>
      </w:tr>
      <w:tr w:rsidR="00BE7FB6" w:rsidRPr="006D575F" w:rsidTr="00BE7FB6">
        <w:tc>
          <w:tcPr>
            <w:tcW w:w="3890" w:type="dxa"/>
          </w:tcPr>
          <w:p w:rsidR="00BE7FB6" w:rsidRPr="00CC7E5F" w:rsidRDefault="00BE7FB6" w:rsidP="00BE7FB6">
            <w:r w:rsidRPr="00CC7E5F">
              <w:t>Relevant benefits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C22138">
              <w:t>None</w:t>
            </w:r>
          </w:p>
        </w:tc>
      </w:tr>
      <w:tr w:rsidR="00BE7FB6" w:rsidRPr="006D575F" w:rsidTr="00BE7FB6">
        <w:tc>
          <w:tcPr>
            <w:tcW w:w="3890" w:type="dxa"/>
          </w:tcPr>
          <w:p w:rsidR="00BE7FB6" w:rsidRDefault="00BE7FB6" w:rsidP="00BE7FB6">
            <w:r w:rsidRPr="00CC7E5F">
              <w:t>Number of shares held by the person involved (at September 30,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C22138">
              <w:t>None</w:t>
            </w:r>
          </w:p>
        </w:tc>
      </w:tr>
    </w:tbl>
    <w:p w:rsidR="004F013B" w:rsidRPr="006D575F" w:rsidRDefault="00BE7FB6" w:rsidP="00BE7FB6">
      <w:pPr>
        <w:pStyle w:val="Heading4"/>
        <w:numPr>
          <w:ilvl w:val="0"/>
          <w:numId w:val="18"/>
        </w:numPr>
        <w:spacing w:before="120" w:after="120"/>
        <w:rPr>
          <w:rFonts w:ascii="Times New Roman" w:hAnsi="Times New Roman" w:cs="Times New Roman"/>
          <w:i w:val="0"/>
          <w:color w:val="000000" w:themeColor="text1"/>
        </w:rPr>
      </w:pPr>
      <w:r w:rsidRPr="00BE7FB6">
        <w:rPr>
          <w:rFonts w:ascii="Times New Roman" w:hAnsi="Times New Roman" w:cs="Times New Roman"/>
          <w:i w:val="0"/>
          <w:color w:val="000000" w:themeColor="text1"/>
        </w:rPr>
        <w:t>Ms. Nguyen Thi Thanh Huong - Deputy General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0"/>
        <w:gridCol w:w="296"/>
        <w:gridCol w:w="5164"/>
      </w:tblGrid>
      <w:tr w:rsidR="00BE7FB6" w:rsidRPr="006D575F" w:rsidTr="00BE7FB6">
        <w:tc>
          <w:tcPr>
            <w:tcW w:w="3890" w:type="dxa"/>
          </w:tcPr>
          <w:p w:rsidR="00BE7FB6" w:rsidRPr="000422D6" w:rsidRDefault="00BE7FB6" w:rsidP="00BE7FB6">
            <w:r>
              <w:t>M</w:t>
            </w:r>
            <w:r w:rsidRPr="000422D6">
              <w:t>s.</w:t>
            </w:r>
          </w:p>
        </w:tc>
        <w:tc>
          <w:tcPr>
            <w:tcW w:w="296" w:type="dxa"/>
          </w:tcPr>
          <w:p w:rsidR="00BE7FB6" w:rsidRPr="006D575F" w:rsidRDefault="00BE7FB6" w:rsidP="00BE7FB6">
            <w:pPr>
              <w:spacing w:before="60" w:after="60"/>
              <w:jc w:val="both"/>
              <w:rPr>
                <w:b/>
                <w:color w:val="000000" w:themeColor="text1"/>
              </w:rPr>
            </w:pPr>
            <w:r w:rsidRPr="006D575F">
              <w:rPr>
                <w:b/>
                <w:color w:val="000000" w:themeColor="text1"/>
              </w:rPr>
              <w:t>:</w:t>
            </w:r>
          </w:p>
        </w:tc>
        <w:tc>
          <w:tcPr>
            <w:tcW w:w="5164" w:type="dxa"/>
          </w:tcPr>
          <w:p w:rsidR="00BE7FB6" w:rsidRPr="002E324E" w:rsidRDefault="00BE7FB6" w:rsidP="00BE7FB6">
            <w:r w:rsidRPr="002E324E">
              <w:t>Nguyen Thi Thanh Huong</w:t>
            </w:r>
          </w:p>
        </w:tc>
      </w:tr>
      <w:tr w:rsidR="00BE7FB6" w:rsidRPr="006D575F" w:rsidTr="00BE7FB6">
        <w:tc>
          <w:tcPr>
            <w:tcW w:w="3890" w:type="dxa"/>
          </w:tcPr>
          <w:p w:rsidR="00BE7FB6" w:rsidRPr="000422D6" w:rsidRDefault="00BE7FB6" w:rsidP="00BE7FB6">
            <w:r w:rsidRPr="000422D6">
              <w:t>Sex</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Female</w:t>
            </w:r>
          </w:p>
        </w:tc>
      </w:tr>
      <w:tr w:rsidR="00BE7FB6" w:rsidRPr="006D575F" w:rsidTr="00BE7FB6">
        <w:tc>
          <w:tcPr>
            <w:tcW w:w="3890" w:type="dxa"/>
          </w:tcPr>
          <w:p w:rsidR="00BE7FB6" w:rsidRPr="000422D6" w:rsidRDefault="00BE7FB6" w:rsidP="00BE7FB6">
            <w:r w:rsidRPr="000422D6">
              <w:t>Date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August 25, 1977</w:t>
            </w:r>
          </w:p>
        </w:tc>
      </w:tr>
      <w:tr w:rsidR="00BE7FB6" w:rsidRPr="006D575F" w:rsidTr="00BE7FB6">
        <w:tc>
          <w:tcPr>
            <w:tcW w:w="3890" w:type="dxa"/>
          </w:tcPr>
          <w:p w:rsidR="00BE7FB6" w:rsidRPr="000422D6" w:rsidRDefault="00BE7FB6" w:rsidP="00BE7FB6">
            <w:r w:rsidRPr="000422D6">
              <w:t>Place of birth</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Trung Vuong Ward, Uong Bi Town, Quang Ninh Province</w:t>
            </w:r>
          </w:p>
        </w:tc>
      </w:tr>
      <w:tr w:rsidR="00BE7FB6" w:rsidRPr="006D575F" w:rsidTr="00BE7FB6">
        <w:tc>
          <w:tcPr>
            <w:tcW w:w="3890" w:type="dxa"/>
          </w:tcPr>
          <w:p w:rsidR="00BE7FB6" w:rsidRPr="000422D6" w:rsidRDefault="00BE7FB6" w:rsidP="00BE7FB6">
            <w:r w:rsidRPr="000422D6">
              <w:t xml:space="preserve">ID </w:t>
            </w:r>
            <w:r>
              <w:t>No.</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273264874</w:t>
            </w:r>
          </w:p>
        </w:tc>
      </w:tr>
      <w:tr w:rsidR="00BE7FB6" w:rsidRPr="006D575F" w:rsidTr="00BE7FB6">
        <w:tc>
          <w:tcPr>
            <w:tcW w:w="3890" w:type="dxa"/>
          </w:tcPr>
          <w:p w:rsidR="00BE7FB6" w:rsidRPr="000422D6" w:rsidRDefault="00BE7FB6" w:rsidP="00BE7FB6">
            <w:r>
              <w:t>N</w:t>
            </w:r>
            <w:r w:rsidRPr="000422D6">
              <w:t>ationality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Vietnam</w:t>
            </w:r>
          </w:p>
        </w:tc>
      </w:tr>
      <w:tr w:rsidR="00BE7FB6" w:rsidRPr="006D575F" w:rsidTr="00BE7FB6">
        <w:tc>
          <w:tcPr>
            <w:tcW w:w="3890" w:type="dxa"/>
          </w:tcPr>
          <w:p w:rsidR="00BE7FB6" w:rsidRPr="000422D6" w:rsidRDefault="00BE7FB6" w:rsidP="00BE7FB6">
            <w:r w:rsidRPr="000422D6">
              <w:t>Nation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Kinh</w:t>
            </w:r>
          </w:p>
        </w:tc>
      </w:tr>
      <w:tr w:rsidR="00BE7FB6" w:rsidRPr="006D575F" w:rsidTr="00BE7FB6">
        <w:tc>
          <w:tcPr>
            <w:tcW w:w="3890" w:type="dxa"/>
          </w:tcPr>
          <w:p w:rsidR="00BE7FB6" w:rsidRPr="000422D6" w:rsidRDefault="00BE7FB6" w:rsidP="00BE7FB6">
            <w:r w:rsidRPr="000422D6">
              <w:t>Home town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An Tho Commune, An Lao District, Tp. Hai Phong</w:t>
            </w:r>
          </w:p>
        </w:tc>
      </w:tr>
      <w:tr w:rsidR="00BE7FB6" w:rsidRPr="006D575F" w:rsidTr="00BE7FB6">
        <w:tc>
          <w:tcPr>
            <w:tcW w:w="3890" w:type="dxa"/>
          </w:tcPr>
          <w:p w:rsidR="00BE7FB6" w:rsidRPr="000422D6" w:rsidRDefault="00BE7FB6" w:rsidP="00BE7FB6">
            <w:r w:rsidRPr="000422D6">
              <w:t>Permanent address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No. 41, Pham The Hien Street, Ward 7, District 8, Tp. Ho Chi Minh</w:t>
            </w:r>
          </w:p>
        </w:tc>
      </w:tr>
      <w:tr w:rsidR="00BE7FB6" w:rsidRPr="006D575F" w:rsidTr="00BE7FB6">
        <w:tc>
          <w:tcPr>
            <w:tcW w:w="3890" w:type="dxa"/>
          </w:tcPr>
          <w:p w:rsidR="00BE7FB6" w:rsidRPr="000422D6" w:rsidRDefault="00BE7FB6" w:rsidP="00BE7FB6">
            <w:r w:rsidRPr="000422D6">
              <w:t>Educational level</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12/12</w:t>
            </w:r>
          </w:p>
        </w:tc>
      </w:tr>
      <w:tr w:rsidR="00BE7FB6" w:rsidRPr="006D575F" w:rsidTr="00BE7FB6">
        <w:tc>
          <w:tcPr>
            <w:tcW w:w="3890" w:type="dxa"/>
          </w:tcPr>
          <w:p w:rsidR="00BE7FB6" w:rsidRPr="000422D6" w:rsidRDefault="00BE7FB6" w:rsidP="00BE7FB6">
            <w:r w:rsidRPr="000422D6">
              <w:t>Qualification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Bachelor of Business Administration and basic construction, Master of Business Administration</w:t>
            </w:r>
          </w:p>
        </w:tc>
      </w:tr>
      <w:tr w:rsidR="00BE7FB6" w:rsidRPr="006D575F" w:rsidTr="00BE7FB6">
        <w:tc>
          <w:tcPr>
            <w:tcW w:w="3890" w:type="dxa"/>
          </w:tcPr>
          <w:p w:rsidR="00BE7FB6" w:rsidRPr="000422D6" w:rsidRDefault="00BE7FB6" w:rsidP="00BE7FB6">
            <w:r w:rsidRPr="000422D6">
              <w:t>Working process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tc>
      </w:tr>
      <w:tr w:rsidR="00BE7FB6" w:rsidRPr="006D575F" w:rsidTr="00BE7FB6">
        <w:tc>
          <w:tcPr>
            <w:tcW w:w="3890" w:type="dxa"/>
          </w:tcPr>
          <w:p w:rsidR="00BE7FB6" w:rsidRPr="000422D6" w:rsidRDefault="00BE7FB6" w:rsidP="00BE7FB6">
            <w:r w:rsidRPr="000422D6">
              <w:t>- From June 2001 to April 2007</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 xml:space="preserve">Accountant of Phu My Power </w:t>
            </w:r>
            <w:r w:rsidR="00BF4912">
              <w:t>Station</w:t>
            </w:r>
            <w:r w:rsidRPr="002E324E">
              <w:t>t</w:t>
            </w:r>
          </w:p>
        </w:tc>
      </w:tr>
      <w:tr w:rsidR="00BE7FB6" w:rsidRPr="006D575F" w:rsidTr="00BE7FB6">
        <w:tc>
          <w:tcPr>
            <w:tcW w:w="3890" w:type="dxa"/>
          </w:tcPr>
          <w:p w:rsidR="00BE7FB6" w:rsidRPr="000422D6" w:rsidRDefault="00BE7FB6" w:rsidP="00BE7FB6">
            <w:r w:rsidRPr="000422D6">
              <w:t>- From 5/2007 to 5/2010</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Deputy Head of Finance - Accounting of Phu My Thermal Power Company</w:t>
            </w:r>
          </w:p>
        </w:tc>
      </w:tr>
      <w:tr w:rsidR="00BE7FB6" w:rsidRPr="006D575F" w:rsidTr="00BE7FB6">
        <w:tc>
          <w:tcPr>
            <w:tcW w:w="3890" w:type="dxa"/>
          </w:tcPr>
          <w:p w:rsidR="00BE7FB6" w:rsidRPr="000422D6" w:rsidRDefault="00BE7FB6" w:rsidP="00BE7FB6">
            <w:r w:rsidRPr="000422D6">
              <w:t>- From June 2010 to November 2012</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Chief Accountant of Phu My Thermal Power Company</w:t>
            </w:r>
          </w:p>
        </w:tc>
      </w:tr>
      <w:tr w:rsidR="00BE7FB6" w:rsidRPr="006D575F" w:rsidTr="00BE7FB6">
        <w:tc>
          <w:tcPr>
            <w:tcW w:w="3890" w:type="dxa"/>
          </w:tcPr>
          <w:p w:rsidR="00BE7FB6" w:rsidRPr="000422D6" w:rsidRDefault="00BE7FB6" w:rsidP="00BE7FB6">
            <w:r w:rsidRPr="000422D6">
              <w:t>- From December 28, 2012 to September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Chief Accountant of Power Generation Corporation 3</w:t>
            </w:r>
          </w:p>
        </w:tc>
      </w:tr>
      <w:tr w:rsidR="00BE7FB6" w:rsidRPr="006D575F" w:rsidTr="00BE7FB6">
        <w:tc>
          <w:tcPr>
            <w:tcW w:w="3890" w:type="dxa"/>
          </w:tcPr>
          <w:p w:rsidR="00BE7FB6" w:rsidRPr="000422D6" w:rsidRDefault="00BE7FB6" w:rsidP="00BE7FB6">
            <w:r w:rsidRPr="000422D6">
              <w:t>- From October 1, 2018 until now</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Deputy General Director of Power Generation Corporation 3 - CTCP</w:t>
            </w:r>
          </w:p>
        </w:tc>
      </w:tr>
      <w:tr w:rsidR="00BE7FB6" w:rsidRPr="006D575F" w:rsidTr="00BE7FB6">
        <w:tc>
          <w:tcPr>
            <w:tcW w:w="3890" w:type="dxa"/>
          </w:tcPr>
          <w:p w:rsidR="00BE7FB6" w:rsidRPr="000422D6" w:rsidRDefault="00BE7FB6" w:rsidP="00BE7FB6">
            <w:r w:rsidRPr="000422D6">
              <w:t>Current position at the transaction registration organization</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rsidRPr="002E324E">
              <w:t>Deputy General Manager</w:t>
            </w:r>
          </w:p>
        </w:tc>
      </w:tr>
      <w:tr w:rsidR="00BE7FB6" w:rsidRPr="006D575F" w:rsidTr="00BE7FB6">
        <w:tc>
          <w:tcPr>
            <w:tcW w:w="3890" w:type="dxa"/>
          </w:tcPr>
          <w:p w:rsidR="00BE7FB6" w:rsidRPr="000422D6" w:rsidRDefault="00BE7FB6" w:rsidP="00BE7FB6">
            <w:r w:rsidRPr="000422D6">
              <w:lastRenderedPageBreak/>
              <w:t>Position held in other organizations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Pr="002E324E" w:rsidRDefault="00BE7FB6" w:rsidP="00BE7FB6">
            <w:r>
              <w:t>None</w:t>
            </w:r>
          </w:p>
        </w:tc>
      </w:tr>
      <w:tr w:rsidR="00BE7FB6" w:rsidRPr="006D575F" w:rsidTr="00BE7FB6">
        <w:trPr>
          <w:trHeight w:val="318"/>
        </w:trPr>
        <w:tc>
          <w:tcPr>
            <w:tcW w:w="3890" w:type="dxa"/>
            <w:tcBorders>
              <w:bottom w:val="nil"/>
            </w:tcBorders>
          </w:tcPr>
          <w:p w:rsidR="00BE7FB6" w:rsidRPr="000422D6" w:rsidRDefault="00BE7FB6" w:rsidP="00BE7FB6">
            <w:r w:rsidRPr="000422D6">
              <w:t>Number of shares held by the Company (on September 30, 2018)</w:t>
            </w:r>
          </w:p>
        </w:tc>
        <w:tc>
          <w:tcPr>
            <w:tcW w:w="296" w:type="dxa"/>
            <w:tcBorders>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Borders>
              <w:bottom w:val="nil"/>
            </w:tcBorders>
          </w:tcPr>
          <w:p w:rsidR="00BE7FB6" w:rsidRPr="002E324E" w:rsidRDefault="00BE7FB6" w:rsidP="00BE7FB6">
            <w:r w:rsidRPr="002E324E">
              <w:t>9,600 shares</w:t>
            </w:r>
          </w:p>
        </w:tc>
      </w:tr>
      <w:tr w:rsidR="00BE7FB6" w:rsidRPr="006D575F" w:rsidTr="00BE7FB6">
        <w:trPr>
          <w:trHeight w:val="318"/>
        </w:trPr>
        <w:tc>
          <w:tcPr>
            <w:tcW w:w="3890" w:type="dxa"/>
            <w:tcBorders>
              <w:top w:val="nil"/>
              <w:bottom w:val="nil"/>
            </w:tcBorders>
          </w:tcPr>
          <w:p w:rsidR="00BE7FB6" w:rsidRPr="000422D6" w:rsidRDefault="00BE7FB6" w:rsidP="00BE7FB6">
            <w:r w:rsidRPr="000422D6">
              <w:t>Inside:</w:t>
            </w:r>
          </w:p>
        </w:tc>
        <w:tc>
          <w:tcPr>
            <w:tcW w:w="296" w:type="dxa"/>
            <w:tcBorders>
              <w:top w:val="nil"/>
              <w:bottom w:val="nil"/>
            </w:tcBorders>
          </w:tcPr>
          <w:p w:rsidR="00BE7FB6" w:rsidRPr="006D575F" w:rsidRDefault="00BE7FB6" w:rsidP="00BE7FB6">
            <w:pPr>
              <w:spacing w:before="60" w:after="60"/>
              <w:jc w:val="both"/>
              <w:rPr>
                <w:color w:val="000000" w:themeColor="text1"/>
              </w:rPr>
            </w:pPr>
          </w:p>
        </w:tc>
        <w:tc>
          <w:tcPr>
            <w:tcW w:w="5164" w:type="dxa"/>
            <w:tcBorders>
              <w:top w:val="nil"/>
              <w:bottom w:val="nil"/>
            </w:tcBorders>
          </w:tcPr>
          <w:p w:rsidR="00BE7FB6" w:rsidRPr="002E324E" w:rsidRDefault="00BE7FB6" w:rsidP="00BE7FB6"/>
        </w:tc>
      </w:tr>
      <w:tr w:rsidR="00BE7FB6" w:rsidRPr="006D575F" w:rsidTr="00BE7FB6">
        <w:trPr>
          <w:trHeight w:val="318"/>
        </w:trPr>
        <w:tc>
          <w:tcPr>
            <w:tcW w:w="3890" w:type="dxa"/>
            <w:tcBorders>
              <w:top w:val="nil"/>
              <w:bottom w:val="nil"/>
            </w:tcBorders>
          </w:tcPr>
          <w:p w:rsidR="00BE7FB6" w:rsidRPr="000422D6" w:rsidRDefault="00BE7FB6" w:rsidP="00BE7FB6">
            <w:r w:rsidRPr="000422D6">
              <w:t>Shares owned representatives</w:t>
            </w:r>
          </w:p>
        </w:tc>
        <w:tc>
          <w:tcPr>
            <w:tcW w:w="296" w:type="dxa"/>
            <w:tcBorders>
              <w:top w:val="nil"/>
              <w:bottom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Borders>
              <w:top w:val="nil"/>
              <w:bottom w:val="nil"/>
            </w:tcBorders>
          </w:tcPr>
          <w:p w:rsidR="00BE7FB6" w:rsidRPr="002E324E" w:rsidRDefault="00BE7FB6" w:rsidP="00BE7FB6">
            <w:r w:rsidRPr="002E324E">
              <w:t>0</w:t>
            </w:r>
          </w:p>
        </w:tc>
      </w:tr>
      <w:tr w:rsidR="00BE7FB6" w:rsidRPr="006D575F" w:rsidTr="00BE7FB6">
        <w:trPr>
          <w:trHeight w:val="318"/>
        </w:trPr>
        <w:tc>
          <w:tcPr>
            <w:tcW w:w="3890" w:type="dxa"/>
            <w:tcBorders>
              <w:top w:val="nil"/>
            </w:tcBorders>
          </w:tcPr>
          <w:p w:rsidR="00BE7FB6" w:rsidRPr="000422D6" w:rsidRDefault="00BE7FB6" w:rsidP="00BE7FB6">
            <w:r w:rsidRPr="000422D6">
              <w:t>Individual shares owned</w:t>
            </w:r>
          </w:p>
        </w:tc>
        <w:tc>
          <w:tcPr>
            <w:tcW w:w="296" w:type="dxa"/>
            <w:tcBorders>
              <w:top w:val="nil"/>
            </w:tcBorders>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Borders>
              <w:top w:val="nil"/>
            </w:tcBorders>
          </w:tcPr>
          <w:p w:rsidR="00BE7FB6" w:rsidRPr="002E324E" w:rsidRDefault="00BE7FB6" w:rsidP="00BE7FB6">
            <w:r w:rsidRPr="002E324E">
              <w:t>9,600 shares</w:t>
            </w:r>
          </w:p>
        </w:tc>
      </w:tr>
      <w:tr w:rsidR="00BE7FB6" w:rsidRPr="006D575F" w:rsidTr="00BE7FB6">
        <w:tc>
          <w:tcPr>
            <w:tcW w:w="3890" w:type="dxa"/>
          </w:tcPr>
          <w:p w:rsidR="00BE7FB6" w:rsidRPr="000422D6" w:rsidRDefault="00BE7FB6" w:rsidP="00BE7FB6">
            <w:r w:rsidRPr="000422D6">
              <w:t>Law violations</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F17C98">
              <w:t>None</w:t>
            </w:r>
          </w:p>
        </w:tc>
      </w:tr>
      <w:tr w:rsidR="00BE7FB6" w:rsidRPr="006D575F" w:rsidTr="00BE7FB6">
        <w:tc>
          <w:tcPr>
            <w:tcW w:w="3890" w:type="dxa"/>
          </w:tcPr>
          <w:p w:rsidR="00BE7FB6" w:rsidRPr="000422D6" w:rsidRDefault="00BE7FB6" w:rsidP="00BE7FB6">
            <w:r w:rsidRPr="000422D6">
              <w:t>Debts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F17C98">
              <w:t>None</w:t>
            </w:r>
          </w:p>
        </w:tc>
      </w:tr>
      <w:tr w:rsidR="00BE7FB6" w:rsidRPr="006D575F" w:rsidTr="00BE7FB6">
        <w:tc>
          <w:tcPr>
            <w:tcW w:w="3890" w:type="dxa"/>
          </w:tcPr>
          <w:p w:rsidR="00BE7FB6" w:rsidRPr="000422D6" w:rsidRDefault="00BE7FB6" w:rsidP="00BE7FB6">
            <w:r w:rsidRPr="000422D6">
              <w:t>Relevant benefits for the Company</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F17C98">
              <w:t>None</w:t>
            </w:r>
          </w:p>
        </w:tc>
      </w:tr>
      <w:tr w:rsidR="00BE7FB6" w:rsidRPr="006D575F" w:rsidTr="00BE7FB6">
        <w:tc>
          <w:tcPr>
            <w:tcW w:w="3890" w:type="dxa"/>
          </w:tcPr>
          <w:p w:rsidR="00BE7FB6" w:rsidRDefault="00BE7FB6" w:rsidP="00BE7FB6">
            <w:r w:rsidRPr="000422D6">
              <w:t>Number of shares held by the person involved (at September 30, 2018)</w:t>
            </w:r>
          </w:p>
        </w:tc>
        <w:tc>
          <w:tcPr>
            <w:tcW w:w="296" w:type="dxa"/>
          </w:tcPr>
          <w:p w:rsidR="00BE7FB6" w:rsidRPr="006D575F" w:rsidRDefault="00BE7FB6" w:rsidP="00BE7FB6">
            <w:pPr>
              <w:spacing w:before="60" w:after="60"/>
              <w:jc w:val="both"/>
              <w:rPr>
                <w:color w:val="000000" w:themeColor="text1"/>
              </w:rPr>
            </w:pPr>
            <w:r w:rsidRPr="006D575F">
              <w:rPr>
                <w:color w:val="000000" w:themeColor="text1"/>
              </w:rPr>
              <w:t>:</w:t>
            </w:r>
          </w:p>
        </w:tc>
        <w:tc>
          <w:tcPr>
            <w:tcW w:w="5164" w:type="dxa"/>
          </w:tcPr>
          <w:p w:rsidR="00BE7FB6" w:rsidRDefault="00BE7FB6" w:rsidP="00BE7FB6">
            <w:r w:rsidRPr="00F17C98">
              <w:t>None</w:t>
            </w:r>
          </w:p>
        </w:tc>
      </w:tr>
    </w:tbl>
    <w:p w:rsidR="00D87527" w:rsidRPr="006D575F" w:rsidRDefault="00D87527" w:rsidP="00FD1C1C">
      <w:pPr>
        <w:pStyle w:val="Heading2"/>
        <w:ind w:left="567" w:hanging="567"/>
        <w:jc w:val="both"/>
        <w:rPr>
          <w:color w:val="000000" w:themeColor="text1"/>
          <w:szCs w:val="24"/>
          <w:lang w:val="nl-NL"/>
        </w:rPr>
      </w:pPr>
      <w:bookmarkStart w:id="93" w:name="_Toc533496694"/>
      <w:r w:rsidRPr="006D575F">
        <w:rPr>
          <w:color w:val="000000" w:themeColor="text1"/>
          <w:szCs w:val="24"/>
          <w:lang w:val="nl-NL"/>
        </w:rPr>
        <w:t>IV.</w:t>
      </w:r>
      <w:bookmarkEnd w:id="93"/>
      <w:r w:rsidR="00BE7FB6" w:rsidRPr="00BE7FB6">
        <w:t xml:space="preserve"> </w:t>
      </w:r>
      <w:r w:rsidR="00BE7FB6" w:rsidRPr="00BE7FB6">
        <w:rPr>
          <w:color w:val="000000" w:themeColor="text1"/>
          <w:szCs w:val="24"/>
          <w:lang w:val="nl-NL"/>
        </w:rPr>
        <w:t>PLAN FOR STRENGTHENING CORPORATE GOVERNANCE</w:t>
      </w:r>
    </w:p>
    <w:p w:rsidR="00BE7FB6" w:rsidRPr="00BE7FB6" w:rsidRDefault="00BE7FB6" w:rsidP="00BF4912">
      <w:pPr>
        <w:spacing w:before="120" w:after="120" w:line="288" w:lineRule="auto"/>
        <w:rPr>
          <w:color w:val="000000" w:themeColor="text1"/>
        </w:rPr>
      </w:pPr>
      <w:r w:rsidRPr="00BE7FB6">
        <w:rPr>
          <w:color w:val="000000" w:themeColor="text1"/>
        </w:rPr>
        <w:t xml:space="preserve">After becoming a public company, </w:t>
      </w:r>
      <w:r w:rsidR="00BF4912" w:rsidRPr="00BF4912">
        <w:rPr>
          <w:color w:val="000000" w:themeColor="text1"/>
        </w:rPr>
        <w:t>power gen</w:t>
      </w:r>
      <w:r w:rsidR="00BF4912">
        <w:rPr>
          <w:color w:val="000000" w:themeColor="text1"/>
        </w:rPr>
        <w:t xml:space="preserve">eration joint stock corporation </w:t>
      </w:r>
      <w:r w:rsidR="00BF4912" w:rsidRPr="00BF4912">
        <w:rPr>
          <w:color w:val="000000" w:themeColor="text1"/>
        </w:rPr>
        <w:t xml:space="preserve">3 </w:t>
      </w:r>
      <w:r w:rsidRPr="00BE7FB6">
        <w:rPr>
          <w:color w:val="000000" w:themeColor="text1"/>
        </w:rPr>
        <w:t>will gradually improve the regulations and internal regulations of the Corporation in compliance with the provisions of the Enterprise Law No. 68 / 2014QH / 13, Decree No. 71/2017 / ND-CP dated 06/06/2017 of the Government guiding corporate governance applicable to public companies, Circular No. 95/2017 / TT-BTC dated 22 September 2017 of the Ministry of Finance guides some articles of Decree No. 71/2017 / ND-CP dated 06/06/2017 of the Government guiding corporate governance applicable to public companies and other companies. Other relevant legal provisions. Specifically, the Corporation will draft and issue the Regulation on information disclosure and information disclosure in accordance with the provisions of Circular No. 155/2015 / TT-BTC dated October 6, 2015 of the Ministry of Finance</w:t>
      </w:r>
      <w:r>
        <w:rPr>
          <w:color w:val="000000" w:themeColor="text1"/>
        </w:rPr>
        <w:t xml:space="preserve"> and</w:t>
      </w:r>
      <w:r w:rsidRPr="00BE7FB6">
        <w:rPr>
          <w:color w:val="000000" w:themeColor="text1"/>
        </w:rPr>
        <w:t xml:space="preserve"> information disclosure guidelines on the stock market. Regarding the Charter and internal regulations on corporate governance of the Corporation, it was approved at the General Meeting of Shareholders at the date of 17/9/2018.</w:t>
      </w:r>
    </w:p>
    <w:p w:rsidR="00B93FD1" w:rsidRPr="00A222EE" w:rsidRDefault="00BE7FB6" w:rsidP="00BF4912">
      <w:pPr>
        <w:pStyle w:val="BodyTextIndent"/>
        <w:spacing w:after="120"/>
        <w:ind w:left="0"/>
        <w:jc w:val="left"/>
        <w:rPr>
          <w:rFonts w:ascii="Times New Roman" w:hAnsi="Times New Roman"/>
          <w:color w:val="000000" w:themeColor="text1"/>
          <w:sz w:val="24"/>
          <w:szCs w:val="24"/>
        </w:rPr>
      </w:pPr>
      <w:r w:rsidRPr="00BE7FB6">
        <w:rPr>
          <w:rFonts w:ascii="Times New Roman" w:hAnsi="Times New Roman"/>
          <w:color w:val="000000" w:themeColor="text1"/>
          <w:sz w:val="24"/>
          <w:szCs w:val="24"/>
        </w:rPr>
        <w:t>In addition, the Company will also build a number of processes such as information disclosure process, convening the General Meeting of Shareholders, and building a mechanism to monitor the business and financial situation of the Corporation and supervision. Board of Directors, Executive Board of the Corporation in accordance with</w:t>
      </w:r>
      <w:r>
        <w:rPr>
          <w:rFonts w:ascii="Times New Roman" w:hAnsi="Times New Roman"/>
          <w:color w:val="000000" w:themeColor="text1"/>
          <w:sz w:val="24"/>
          <w:szCs w:val="24"/>
        </w:rPr>
        <w:t xml:space="preserve"> the actual operation situation</w:t>
      </w:r>
      <w:r w:rsidR="00D87527" w:rsidRPr="006D575F">
        <w:rPr>
          <w:rFonts w:ascii="Times New Roman" w:hAnsi="Times New Roman"/>
          <w:color w:val="000000" w:themeColor="text1"/>
          <w:sz w:val="24"/>
          <w:szCs w:val="24"/>
        </w:rPr>
        <w:t>.</w:t>
      </w:r>
    </w:p>
    <w:p w:rsidR="00D87527" w:rsidRPr="004F013B" w:rsidRDefault="00BF4912" w:rsidP="0082402B">
      <w:pPr>
        <w:pStyle w:val="Heading1"/>
        <w:spacing w:before="360" w:after="360"/>
        <w:ind w:left="0" w:firstLine="0"/>
        <w:rPr>
          <w:color w:val="000000" w:themeColor="text1"/>
        </w:rPr>
      </w:pPr>
      <w:bookmarkStart w:id="94" w:name="_Toc533496695"/>
      <w:r w:rsidRPr="00BF4912">
        <w:rPr>
          <w:color w:val="000000" w:themeColor="text1"/>
        </w:rPr>
        <w:lastRenderedPageBreak/>
        <w:t>PART III.</w:t>
      </w:r>
      <w:r w:rsidRPr="00BF4912">
        <w:rPr>
          <w:color w:val="000000" w:themeColor="text1"/>
        </w:rPr>
        <w:tab/>
        <w:t>APPENDIX</w:t>
      </w:r>
      <w:bookmarkEnd w:id="94"/>
    </w:p>
    <w:p w:rsidR="00D87527" w:rsidRPr="004F013B" w:rsidRDefault="00D87527" w:rsidP="00D87527">
      <w:pPr>
        <w:pStyle w:val="Heading2"/>
        <w:jc w:val="both"/>
        <w:rPr>
          <w:color w:val="000000" w:themeColor="text1"/>
        </w:rPr>
      </w:pPr>
      <w:bookmarkStart w:id="95" w:name="_Toc533496696"/>
      <w:r w:rsidRPr="004F013B">
        <w:rPr>
          <w:color w:val="000000" w:themeColor="text1"/>
        </w:rPr>
        <w:t>I.</w:t>
      </w:r>
      <w:r w:rsidRPr="004F013B">
        <w:rPr>
          <w:color w:val="000000" w:themeColor="text1"/>
        </w:rPr>
        <w:tab/>
      </w:r>
      <w:bookmarkEnd w:id="95"/>
      <w:r w:rsidR="00BF4912" w:rsidRPr="00BF4912">
        <w:rPr>
          <w:color w:val="000000" w:themeColor="text1"/>
        </w:rPr>
        <w:t>Appendix 01: Charter of organization and operation of the Corporation</w:t>
      </w:r>
    </w:p>
    <w:p w:rsidR="00D87527" w:rsidRPr="004F013B" w:rsidRDefault="00D87527" w:rsidP="00D87527">
      <w:pPr>
        <w:pStyle w:val="Heading2"/>
        <w:jc w:val="both"/>
        <w:rPr>
          <w:color w:val="000000" w:themeColor="text1"/>
        </w:rPr>
      </w:pPr>
      <w:bookmarkStart w:id="96" w:name="_Toc533496697"/>
      <w:r w:rsidRPr="004F013B">
        <w:rPr>
          <w:color w:val="000000" w:themeColor="text1"/>
        </w:rPr>
        <w:t>II.</w:t>
      </w:r>
      <w:r w:rsidRPr="004F013B">
        <w:rPr>
          <w:color w:val="000000" w:themeColor="text1"/>
        </w:rPr>
        <w:tab/>
      </w:r>
      <w:bookmarkEnd w:id="96"/>
      <w:r w:rsidR="00BF4912" w:rsidRPr="00BF4912">
        <w:rPr>
          <w:color w:val="000000" w:themeColor="text1"/>
        </w:rPr>
        <w:t>Appendix 02: Valid copy of the Corporation's business registration certificate</w:t>
      </w:r>
    </w:p>
    <w:p w:rsidR="00D87527" w:rsidRPr="004F013B" w:rsidRDefault="00D87527" w:rsidP="00D87527">
      <w:pPr>
        <w:pStyle w:val="Heading2"/>
        <w:jc w:val="both"/>
        <w:rPr>
          <w:color w:val="000000" w:themeColor="text1"/>
        </w:rPr>
      </w:pPr>
      <w:bookmarkStart w:id="97" w:name="_Toc533496698"/>
      <w:r w:rsidRPr="004F013B">
        <w:rPr>
          <w:color w:val="000000" w:themeColor="text1"/>
        </w:rPr>
        <w:t>III.</w:t>
      </w:r>
      <w:r w:rsidRPr="004F013B">
        <w:rPr>
          <w:color w:val="000000" w:themeColor="text1"/>
        </w:rPr>
        <w:tab/>
      </w:r>
      <w:bookmarkEnd w:id="97"/>
      <w:r w:rsidR="00BF4912" w:rsidRPr="00BF4912">
        <w:rPr>
          <w:color w:val="000000" w:themeColor="text1"/>
        </w:rPr>
        <w:t>Appendix 03: Audited financial statements for 2016, 2017 and financial statements for the first 6 months of 2018 of the Corporation</w:t>
      </w:r>
    </w:p>
    <w:p w:rsidR="00D87527" w:rsidRPr="004F013B" w:rsidRDefault="00D87527" w:rsidP="00D87527">
      <w:pPr>
        <w:pStyle w:val="BodyTextIndent"/>
        <w:tabs>
          <w:tab w:val="left" w:pos="360"/>
        </w:tabs>
        <w:spacing w:after="120"/>
        <w:ind w:left="0"/>
        <w:rPr>
          <w:rFonts w:ascii="Times New Roman" w:hAnsi="Times New Roman"/>
          <w:color w:val="000000" w:themeColor="text1"/>
          <w:sz w:val="24"/>
          <w:szCs w:val="24"/>
          <w:lang w:val="vi-VN"/>
        </w:rPr>
      </w:pPr>
    </w:p>
    <w:p w:rsidR="00D87527" w:rsidRPr="004F013B" w:rsidRDefault="00D87527" w:rsidP="00D87527">
      <w:pPr>
        <w:pStyle w:val="BodyTextIndent"/>
        <w:tabs>
          <w:tab w:val="left" w:pos="360"/>
        </w:tabs>
        <w:spacing w:after="120"/>
        <w:ind w:left="0"/>
        <w:rPr>
          <w:rFonts w:ascii="Times New Roman" w:hAnsi="Times New Roman"/>
          <w:color w:val="000000" w:themeColor="text1"/>
          <w:sz w:val="24"/>
          <w:szCs w:val="24"/>
          <w:lang w:val="vi-VN"/>
        </w:rPr>
      </w:pPr>
    </w:p>
    <w:tbl>
      <w:tblPr>
        <w:tblW w:w="0" w:type="auto"/>
        <w:tblInd w:w="360" w:type="dxa"/>
        <w:tblBorders>
          <w:insideV w:val="single" w:sz="4" w:space="0" w:color="auto"/>
        </w:tblBorders>
        <w:tblLook w:val="00A0" w:firstRow="1" w:lastRow="0" w:firstColumn="1" w:lastColumn="0" w:noHBand="0" w:noVBand="0"/>
      </w:tblPr>
      <w:tblGrid>
        <w:gridCol w:w="4507"/>
        <w:gridCol w:w="4493"/>
      </w:tblGrid>
      <w:tr w:rsidR="00D87527" w:rsidRPr="004F013B" w:rsidTr="00D87527">
        <w:tc>
          <w:tcPr>
            <w:tcW w:w="9216" w:type="dxa"/>
            <w:gridSpan w:val="2"/>
            <w:tcBorders>
              <w:bottom w:val="nil"/>
            </w:tcBorders>
          </w:tcPr>
          <w:p w:rsidR="00C30CB2" w:rsidRDefault="00C30CB2" w:rsidP="008B2FC7">
            <w:pPr>
              <w:spacing w:before="120" w:after="120"/>
              <w:rPr>
                <w:i/>
                <w:color w:val="000000" w:themeColor="text1"/>
                <w:lang w:val="nl-NL"/>
              </w:rPr>
            </w:pPr>
            <w:bookmarkStart w:id="98" w:name="_Toc416342013"/>
            <w:bookmarkStart w:id="99" w:name="_Toc416699041"/>
            <w:bookmarkStart w:id="100" w:name="_Toc396836174"/>
          </w:p>
          <w:p w:rsidR="008B2FC7" w:rsidRDefault="008B2FC7" w:rsidP="00D87527">
            <w:pPr>
              <w:spacing w:before="120" w:after="120"/>
              <w:jc w:val="right"/>
              <w:rPr>
                <w:i/>
                <w:color w:val="000000" w:themeColor="text1"/>
                <w:lang w:val="nl-NL"/>
              </w:rPr>
            </w:pPr>
          </w:p>
          <w:p w:rsidR="008B2FC7" w:rsidRDefault="008B2FC7" w:rsidP="00D87527">
            <w:pPr>
              <w:spacing w:before="120" w:after="120"/>
              <w:jc w:val="right"/>
              <w:rPr>
                <w:i/>
                <w:color w:val="000000" w:themeColor="text1"/>
                <w:lang w:val="nl-NL"/>
              </w:rPr>
            </w:pPr>
          </w:p>
          <w:p w:rsidR="008B2FC7" w:rsidRDefault="008B2FC7" w:rsidP="00D87527">
            <w:pPr>
              <w:spacing w:before="120" w:after="120"/>
              <w:jc w:val="right"/>
              <w:rPr>
                <w:i/>
                <w:color w:val="000000" w:themeColor="text1"/>
                <w:lang w:val="nl-NL"/>
              </w:rPr>
            </w:pPr>
          </w:p>
          <w:p w:rsidR="008B2FC7" w:rsidRDefault="008B2FC7" w:rsidP="00D87527">
            <w:pPr>
              <w:spacing w:before="120" w:after="120"/>
              <w:jc w:val="right"/>
              <w:rPr>
                <w:i/>
                <w:color w:val="000000" w:themeColor="text1"/>
                <w:lang w:val="nl-NL"/>
              </w:rPr>
            </w:pPr>
          </w:p>
          <w:p w:rsidR="008B2FC7" w:rsidRDefault="008B2FC7" w:rsidP="00D87527">
            <w:pPr>
              <w:spacing w:before="120" w:after="120"/>
              <w:jc w:val="right"/>
              <w:rPr>
                <w:i/>
                <w:color w:val="000000" w:themeColor="text1"/>
                <w:lang w:val="nl-NL"/>
              </w:rPr>
            </w:pPr>
          </w:p>
          <w:p w:rsidR="008B2FC7" w:rsidRDefault="008B2FC7" w:rsidP="00D87527">
            <w:pPr>
              <w:spacing w:before="120" w:after="120"/>
              <w:jc w:val="right"/>
              <w:rPr>
                <w:i/>
                <w:color w:val="000000" w:themeColor="text1"/>
                <w:lang w:val="nl-NL"/>
              </w:rPr>
            </w:pPr>
          </w:p>
          <w:p w:rsidR="008B2FC7" w:rsidRDefault="008B2FC7" w:rsidP="00D87527">
            <w:pPr>
              <w:spacing w:before="120" w:after="120"/>
              <w:jc w:val="right"/>
              <w:rPr>
                <w:i/>
                <w:color w:val="000000" w:themeColor="text1"/>
                <w:lang w:val="nl-NL"/>
              </w:rPr>
            </w:pPr>
          </w:p>
          <w:p w:rsidR="008B2FC7" w:rsidRDefault="008B2FC7" w:rsidP="001C1D25">
            <w:pPr>
              <w:spacing w:before="120" w:after="120"/>
              <w:rPr>
                <w:i/>
                <w:color w:val="000000" w:themeColor="text1"/>
                <w:lang w:val="nl-NL"/>
              </w:rPr>
            </w:pPr>
          </w:p>
          <w:p w:rsidR="00D87527" w:rsidRPr="004F013B" w:rsidRDefault="00085B5D" w:rsidP="00D87527">
            <w:pPr>
              <w:spacing w:before="120" w:after="120"/>
              <w:jc w:val="right"/>
              <w:rPr>
                <w:rStyle w:val="Heading2CharCharCharCharCharCharCharCharCharCharCharCharCharCharCharCharCharCharCharCharChar"/>
                <w:rFonts w:ascii="Times New Roman" w:hAnsi="Times New Roman"/>
                <w:bCs/>
                <w:i w:val="0"/>
                <w:iCs/>
                <w:color w:val="000000" w:themeColor="text1"/>
                <w:sz w:val="24"/>
                <w:lang w:val="nl-NL"/>
              </w:rPr>
            </w:pPr>
            <w:r>
              <w:rPr>
                <w:i/>
                <w:color w:val="000000" w:themeColor="text1"/>
                <w:lang w:val="nl-NL"/>
              </w:rPr>
              <w:t>Ba Ria</w:t>
            </w:r>
            <w:r w:rsidR="00887A44">
              <w:rPr>
                <w:i/>
                <w:color w:val="000000" w:themeColor="text1"/>
                <w:lang w:val="nl-NL"/>
              </w:rPr>
              <w:t xml:space="preserve"> </w:t>
            </w:r>
            <w:r>
              <w:rPr>
                <w:i/>
                <w:color w:val="000000" w:themeColor="text1"/>
                <w:lang w:val="nl-NL"/>
              </w:rPr>
              <w:t>–</w:t>
            </w:r>
            <w:r w:rsidR="00887A44">
              <w:rPr>
                <w:i/>
                <w:color w:val="000000" w:themeColor="text1"/>
                <w:lang w:val="nl-NL"/>
              </w:rPr>
              <w:t xml:space="preserve"> </w:t>
            </w:r>
            <w:r>
              <w:rPr>
                <w:i/>
                <w:color w:val="000000" w:themeColor="text1"/>
                <w:lang w:val="nl-NL"/>
              </w:rPr>
              <w:t>Vung Tau</w:t>
            </w:r>
            <w:r w:rsidR="00D87527" w:rsidRPr="004F013B">
              <w:rPr>
                <w:i/>
                <w:color w:val="000000" w:themeColor="text1"/>
                <w:lang w:val="nl-NL"/>
              </w:rPr>
              <w:t xml:space="preserve">, </w:t>
            </w:r>
            <w:r w:rsidR="00BF4912">
              <w:rPr>
                <w:i/>
                <w:color w:val="000000" w:themeColor="text1"/>
                <w:lang w:val="nl-NL"/>
              </w:rPr>
              <w:t>day</w:t>
            </w:r>
            <w:r w:rsidR="00D87527" w:rsidRPr="004F013B">
              <w:rPr>
                <w:i/>
                <w:color w:val="000000" w:themeColor="text1"/>
                <w:lang w:val="nl-NL"/>
              </w:rPr>
              <w:t xml:space="preserve">      </w:t>
            </w:r>
            <w:r w:rsidR="00BF4912">
              <w:rPr>
                <w:i/>
                <w:color w:val="000000" w:themeColor="text1"/>
                <w:lang w:val="nl-NL"/>
              </w:rPr>
              <w:t>month</w:t>
            </w:r>
            <w:r w:rsidR="00D87527" w:rsidRPr="004F013B">
              <w:rPr>
                <w:i/>
                <w:color w:val="000000" w:themeColor="text1"/>
                <w:lang w:val="nl-NL"/>
              </w:rPr>
              <w:t xml:space="preserve">    </w:t>
            </w:r>
            <w:r w:rsidR="00BF4912">
              <w:rPr>
                <w:i/>
                <w:color w:val="000000" w:themeColor="text1"/>
                <w:lang w:val="nl-NL"/>
              </w:rPr>
              <w:t>year</w:t>
            </w:r>
            <w:r w:rsidR="00D87527" w:rsidRPr="004F013B">
              <w:rPr>
                <w:i/>
                <w:color w:val="000000" w:themeColor="text1"/>
                <w:lang w:val="nl-NL"/>
              </w:rPr>
              <w:t xml:space="preserve"> 201</w:t>
            </w:r>
            <w:bookmarkEnd w:id="98"/>
            <w:bookmarkEnd w:id="99"/>
            <w:r w:rsidR="00723571" w:rsidRPr="004F013B">
              <w:rPr>
                <w:i/>
                <w:color w:val="000000" w:themeColor="text1"/>
                <w:lang w:val="nl-NL"/>
              </w:rPr>
              <w:t>8</w:t>
            </w:r>
          </w:p>
          <w:bookmarkEnd w:id="100"/>
          <w:p w:rsidR="00723571" w:rsidRPr="00BF4912" w:rsidRDefault="00BF4912" w:rsidP="00BF4912">
            <w:pPr>
              <w:spacing w:before="120" w:after="120" w:line="288" w:lineRule="auto"/>
              <w:jc w:val="center"/>
              <w:rPr>
                <w:rStyle w:val="Heading2CharCharCharCharCharCharCharCharCharCharCharCharCharCharCharCharCharCharCharCharChar"/>
                <w:rFonts w:ascii="Times New Roman" w:eastAsia="MS Mincho" w:hAnsi="Times New Roman"/>
                <w:b w:val="0"/>
                <w:iCs/>
                <w:color w:val="000000" w:themeColor="text1"/>
                <w:sz w:val="22"/>
                <w:szCs w:val="22"/>
                <w:lang w:val="nl-NL" w:eastAsia="en-AU"/>
              </w:rPr>
            </w:pPr>
            <w:r w:rsidRPr="001A39BD">
              <w:rPr>
                <w:b/>
                <w:bCs/>
                <w:sz w:val="27"/>
                <w:szCs w:val="27"/>
              </w:rPr>
              <w:t>POWER GENERATION JOINT STOCK CORPORATION 3</w:t>
            </w:r>
            <w:r w:rsidRPr="008871B9">
              <w:rPr>
                <w:i/>
                <w:iCs/>
                <w:color w:val="000000" w:themeColor="text1"/>
                <w:sz w:val="22"/>
                <w:szCs w:val="22"/>
                <w:lang w:val="nl-NL"/>
              </w:rPr>
              <w:t xml:space="preserve"> </w:t>
            </w:r>
            <w:bookmarkStart w:id="101" w:name="_Toc396836175"/>
            <w:bookmarkStart w:id="102" w:name="_Toc416342015"/>
            <w:bookmarkStart w:id="103" w:name="_Toc416699043"/>
            <w:bookmarkStart w:id="104" w:name="_Toc41705575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929"/>
              <w:gridCol w:w="2927"/>
            </w:tblGrid>
            <w:tr w:rsidR="00723571" w:rsidRPr="004F013B" w:rsidTr="00723571">
              <w:tc>
                <w:tcPr>
                  <w:tcW w:w="1667" w:type="pct"/>
                </w:tcPr>
                <w:p w:rsidR="00723571" w:rsidRPr="004F013B" w:rsidRDefault="00723571" w:rsidP="00723571">
                  <w:pPr>
                    <w:spacing w:before="120" w:after="120"/>
                    <w:jc w:val="center"/>
                    <w:rPr>
                      <w:rStyle w:val="Heading2CharCharCharCharCharCharCharCharCharCharCharCharCharCharCharCharCharCharCharCharChar"/>
                      <w:rFonts w:ascii="Times New Roman" w:hAnsi="Times New Roman"/>
                      <w:bCs/>
                      <w:i w:val="0"/>
                      <w:iCs/>
                      <w:color w:val="000000" w:themeColor="text1"/>
                      <w:sz w:val="24"/>
                      <w:lang w:val="nl-NL"/>
                    </w:rPr>
                  </w:pPr>
                </w:p>
                <w:p w:rsidR="00723571" w:rsidRPr="004F013B" w:rsidRDefault="00723571" w:rsidP="00D87527">
                  <w:pPr>
                    <w:spacing w:before="80" w:after="80"/>
                    <w:jc w:val="center"/>
                    <w:rPr>
                      <w:rStyle w:val="Heading2CharCharCharCharCharCharCharCharCharCharCharCharCharCharCharCharCharCharCharCharChar"/>
                      <w:rFonts w:ascii="Times New Roman" w:hAnsi="Times New Roman"/>
                      <w:bCs/>
                      <w:i w:val="0"/>
                      <w:iCs/>
                      <w:color w:val="000000" w:themeColor="text1"/>
                      <w:sz w:val="24"/>
                      <w:lang w:val="nl-NL"/>
                    </w:rPr>
                  </w:pPr>
                </w:p>
              </w:tc>
              <w:tc>
                <w:tcPr>
                  <w:tcW w:w="1667" w:type="pct"/>
                </w:tcPr>
                <w:p w:rsidR="00723571" w:rsidRPr="004F013B" w:rsidRDefault="00085B5D" w:rsidP="00723571">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r>
                    <w:rPr>
                      <w:rStyle w:val="Heading2CharCharCharCharCharCharCharCharCharCharCharCharCharCharCharCharCharCharCharCharChar"/>
                      <w:rFonts w:ascii="Times New Roman" w:hAnsi="Times New Roman"/>
                      <w:bCs/>
                      <w:i w:val="0"/>
                      <w:iCs/>
                      <w:color w:val="000000" w:themeColor="text1"/>
                      <w:sz w:val="24"/>
                    </w:rPr>
                    <w:t>General Director</w:t>
                  </w:r>
                  <w:bookmarkStart w:id="105" w:name="_GoBack"/>
                  <w:bookmarkEnd w:id="105"/>
                </w:p>
                <w:p w:rsidR="00723571" w:rsidRPr="004F013B" w:rsidRDefault="00723571" w:rsidP="00D87527">
                  <w:pPr>
                    <w:spacing w:before="80" w:after="80"/>
                    <w:jc w:val="center"/>
                    <w:rPr>
                      <w:rStyle w:val="Heading2CharCharCharCharCharCharCharCharCharCharCharCharCharCharCharCharCharCharCharCharChar"/>
                      <w:rFonts w:ascii="Times New Roman" w:hAnsi="Times New Roman"/>
                      <w:bCs/>
                      <w:i w:val="0"/>
                      <w:iCs/>
                      <w:color w:val="000000" w:themeColor="text1"/>
                      <w:sz w:val="24"/>
                      <w:lang w:val="nl-NL"/>
                    </w:rPr>
                  </w:pPr>
                </w:p>
              </w:tc>
              <w:tc>
                <w:tcPr>
                  <w:tcW w:w="1667" w:type="pct"/>
                </w:tcPr>
                <w:p w:rsidR="00723571" w:rsidRPr="004F013B" w:rsidRDefault="00723571" w:rsidP="0038187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lang w:val="nl-NL"/>
                    </w:rPr>
                  </w:pPr>
                </w:p>
              </w:tc>
            </w:tr>
          </w:tbl>
          <w:p w:rsidR="00723571" w:rsidRPr="004F013B" w:rsidRDefault="00723571" w:rsidP="00D87527">
            <w:pPr>
              <w:spacing w:before="80" w:after="80"/>
              <w:jc w:val="center"/>
              <w:rPr>
                <w:rStyle w:val="Heading2CharCharCharCharCharCharCharCharCharCharCharCharCharCharCharCharCharCharCharCharChar"/>
                <w:rFonts w:ascii="Times New Roman" w:hAnsi="Times New Roman"/>
                <w:bCs/>
                <w:i w:val="0"/>
                <w:iCs/>
                <w:color w:val="000000" w:themeColor="text1"/>
                <w:sz w:val="24"/>
                <w:lang w:val="nl-NL"/>
              </w:rPr>
            </w:pPr>
          </w:p>
          <w:p w:rsidR="00723571" w:rsidRPr="004F013B" w:rsidRDefault="00723571" w:rsidP="00D87527">
            <w:pPr>
              <w:spacing w:before="80" w:after="80"/>
              <w:jc w:val="center"/>
              <w:rPr>
                <w:rStyle w:val="Heading2CharCharCharCharCharCharCharCharCharCharCharCharCharCharCharCharCharCharCharCharChar"/>
                <w:rFonts w:ascii="Times New Roman" w:hAnsi="Times New Roman"/>
                <w:bCs/>
                <w:i w:val="0"/>
                <w:iCs/>
                <w:color w:val="000000" w:themeColor="text1"/>
                <w:sz w:val="24"/>
                <w:lang w:val="nl-NL"/>
              </w:rPr>
            </w:pPr>
          </w:p>
          <w:p w:rsidR="00723571" w:rsidRPr="004F013B" w:rsidRDefault="006B2FD4" w:rsidP="00D87527">
            <w:pPr>
              <w:spacing w:before="80" w:after="80"/>
              <w:jc w:val="center"/>
              <w:rPr>
                <w:rStyle w:val="Heading2CharCharCharCharCharCharCharCharCharCharCharCharCharCharCharCharCharCharCharCharChar"/>
                <w:rFonts w:ascii="Times New Roman" w:hAnsi="Times New Roman"/>
                <w:bCs/>
                <w:i w:val="0"/>
                <w:iCs/>
                <w:color w:val="000000" w:themeColor="text1"/>
                <w:sz w:val="24"/>
                <w:lang w:val="nl-NL"/>
              </w:rPr>
            </w:pPr>
            <w:r w:rsidRPr="004F013B">
              <w:rPr>
                <w:rStyle w:val="Heading2CharCharCharCharCharCharCharCharCharCharCharCharCharCharCharCharCharCharCharCharChar"/>
                <w:rFonts w:ascii="Times New Roman" w:hAnsi="Times New Roman"/>
                <w:bCs/>
                <w:i w:val="0"/>
                <w:iCs/>
                <w:color w:val="000000" w:themeColor="text1"/>
                <w:sz w:val="24"/>
                <w:lang w:val="nl-NL"/>
              </w:rPr>
              <w:t xml:space="preserve"> </w:t>
            </w:r>
          </w:p>
          <w:bookmarkEnd w:id="101"/>
          <w:bookmarkEnd w:id="102"/>
          <w:bookmarkEnd w:id="103"/>
          <w:bookmarkEnd w:id="104"/>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lang w:val="nl-NL"/>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lang w:val="nl-NL"/>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lang w:val="nl-NL"/>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tc>
      </w:tr>
      <w:tr w:rsidR="00D87527" w:rsidRPr="004F013B" w:rsidTr="00D87527">
        <w:tc>
          <w:tcPr>
            <w:tcW w:w="4608" w:type="dxa"/>
            <w:tcBorders>
              <w:right w:val="nil"/>
            </w:tcBorders>
          </w:tcPr>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tc>
        <w:tc>
          <w:tcPr>
            <w:tcW w:w="4608" w:type="dxa"/>
            <w:tcBorders>
              <w:left w:val="nil"/>
            </w:tcBorders>
          </w:tcPr>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p w:rsidR="00D87527" w:rsidRPr="004F013B" w:rsidRDefault="00D87527" w:rsidP="00D87527">
            <w:pPr>
              <w:spacing w:before="120" w:after="120"/>
              <w:jc w:val="center"/>
              <w:rPr>
                <w:rStyle w:val="Heading2CharCharCharCharCharCharCharCharCharCharCharCharCharCharCharCharCharCharCharCharChar"/>
                <w:rFonts w:ascii="Times New Roman" w:hAnsi="Times New Roman"/>
                <w:bCs/>
                <w:i w:val="0"/>
                <w:iCs/>
                <w:color w:val="000000" w:themeColor="text1"/>
                <w:sz w:val="24"/>
              </w:rPr>
            </w:pPr>
          </w:p>
        </w:tc>
      </w:tr>
    </w:tbl>
    <w:p w:rsidR="00F42096" w:rsidRPr="00F42096" w:rsidRDefault="00F42096" w:rsidP="00F42096">
      <w:pPr>
        <w:rPr>
          <w:lang w:val="vi-VN"/>
        </w:rPr>
      </w:pPr>
    </w:p>
    <w:sectPr w:rsidR="00F42096" w:rsidRPr="00F42096" w:rsidSect="002C4EFB">
      <w:footerReference w:type="defaul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374" w:rsidRDefault="00094374" w:rsidP="0080160E">
      <w:r>
        <w:separator/>
      </w:r>
    </w:p>
  </w:endnote>
  <w:endnote w:type="continuationSeparator" w:id="0">
    <w:p w:rsidR="00094374" w:rsidRDefault="00094374" w:rsidP="0080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59343"/>
      <w:docPartObj>
        <w:docPartGallery w:val="Page Numbers (Bottom of Page)"/>
        <w:docPartUnique/>
      </w:docPartObj>
    </w:sdtPr>
    <w:sdtEndPr>
      <w:rPr>
        <w:noProof/>
      </w:rPr>
    </w:sdtEndPr>
    <w:sdtContent>
      <w:p w:rsidR="00BE7FB6" w:rsidRDefault="00BE7FB6">
        <w:pPr>
          <w:pStyle w:val="Footer"/>
          <w:jc w:val="center"/>
        </w:pPr>
        <w:r>
          <w:fldChar w:fldCharType="begin"/>
        </w:r>
        <w:r>
          <w:instrText xml:space="preserve"> PAGE   \* MERGEFORMAT </w:instrText>
        </w:r>
        <w:r>
          <w:fldChar w:fldCharType="separate"/>
        </w:r>
        <w:r w:rsidR="00085B5D">
          <w:rPr>
            <w:noProof/>
          </w:rPr>
          <w:t>25</w:t>
        </w:r>
        <w:r>
          <w:rPr>
            <w:noProof/>
          </w:rPr>
          <w:fldChar w:fldCharType="end"/>
        </w:r>
      </w:p>
    </w:sdtContent>
  </w:sdt>
  <w:p w:rsidR="00BE7FB6" w:rsidRDefault="00BE7F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374" w:rsidRDefault="00094374" w:rsidP="0080160E">
      <w:r>
        <w:separator/>
      </w:r>
    </w:p>
  </w:footnote>
  <w:footnote w:type="continuationSeparator" w:id="0">
    <w:p w:rsidR="00094374" w:rsidRDefault="00094374" w:rsidP="008016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FB6" w:rsidRPr="001A39BD" w:rsidRDefault="00BE7FB6" w:rsidP="002F77B8">
    <w:pPr>
      <w:pStyle w:val="Header"/>
      <w:pBdr>
        <w:bottom w:val="thickThinSmallGap" w:sz="24" w:space="1" w:color="622423"/>
      </w:pBdr>
      <w:rPr>
        <w:rFonts w:eastAsia="Times New Roman"/>
        <w:b/>
        <w:color w:val="548DD4"/>
      </w:rPr>
    </w:pPr>
    <w:r w:rsidRPr="001A39BD">
      <w:rPr>
        <w:b/>
        <w:bCs/>
        <w:sz w:val="27"/>
        <w:szCs w:val="27"/>
      </w:rPr>
      <w:t>POWER GENERATION JOINT STOCK CORPORATION 3</w:t>
    </w:r>
    <w:r w:rsidRPr="001A39BD">
      <w:rPr>
        <w:rFonts w:eastAsia="Times New Roman"/>
        <w:b/>
      </w:rPr>
      <w:tab/>
    </w:r>
  </w:p>
  <w:p w:rsidR="00BE7FB6" w:rsidRDefault="00BE7FB6" w:rsidP="002F77B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9pt;height:10.9pt" o:bullet="t">
        <v:imagedata r:id="rId1" o:title="msoDAD9"/>
      </v:shape>
    </w:pict>
  </w:numPicBullet>
  <w:abstractNum w:abstractNumId="0" w15:restartNumberingAfterBreak="0">
    <w:nsid w:val="02285CB6"/>
    <w:multiLevelType w:val="hybridMultilevel"/>
    <w:tmpl w:val="DC7648BC"/>
    <w:lvl w:ilvl="0" w:tplc="48B818E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0520"/>
    <w:multiLevelType w:val="multilevel"/>
    <w:tmpl w:val="1FE05A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F2238C"/>
    <w:multiLevelType w:val="hybridMultilevel"/>
    <w:tmpl w:val="708645F0"/>
    <w:lvl w:ilvl="0" w:tplc="04090001">
      <w:start w:val="1"/>
      <w:numFmt w:val="bullet"/>
      <w:lvlText w:val=""/>
      <w:lvlJc w:val="left"/>
      <w:pPr>
        <w:ind w:left="720" w:hanging="360"/>
      </w:pPr>
      <w:rPr>
        <w:rFonts w:ascii="Symbol" w:hAnsi="Symbol" w:hint="default"/>
      </w:rPr>
    </w:lvl>
    <w:lvl w:ilvl="1" w:tplc="822C35D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7226D"/>
    <w:multiLevelType w:val="hybridMultilevel"/>
    <w:tmpl w:val="DC3447D8"/>
    <w:lvl w:ilvl="0" w:tplc="C5AE595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E644754"/>
    <w:multiLevelType w:val="hybridMultilevel"/>
    <w:tmpl w:val="37529D84"/>
    <w:lvl w:ilvl="0" w:tplc="3FDE80BA">
      <w:start w:val="1"/>
      <w:numFmt w:val="lowerLetter"/>
      <w:lvlText w:val="%1)"/>
      <w:lvlJc w:val="left"/>
      <w:pPr>
        <w:ind w:left="2064" w:hanging="360"/>
      </w:pPr>
      <w:rPr>
        <w:rFonts w:hint="default"/>
      </w:rPr>
    </w:lvl>
    <w:lvl w:ilvl="1" w:tplc="0409000F">
      <w:start w:val="1"/>
      <w:numFmt w:val="decimal"/>
      <w:lvlText w:val="%2."/>
      <w:lvlJc w:val="left"/>
      <w:pPr>
        <w:ind w:left="3144" w:hanging="720"/>
      </w:pPr>
      <w:rPr>
        <w:rFonts w:hint="default"/>
      </w:r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5" w15:restartNumberingAfterBreak="0">
    <w:nsid w:val="13EC71F3"/>
    <w:multiLevelType w:val="hybridMultilevel"/>
    <w:tmpl w:val="A052E8F8"/>
    <w:lvl w:ilvl="0" w:tplc="48B818E0">
      <w:start w:val="1"/>
      <w:numFmt w:val="bullet"/>
      <w:lvlText w:val="-"/>
      <w:lvlJc w:val="left"/>
      <w:pPr>
        <w:ind w:left="720" w:hanging="360"/>
      </w:pPr>
      <w:rPr>
        <w:rFonts w:ascii="Times New Roman" w:eastAsia="MS Mincho"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5227DD6"/>
    <w:multiLevelType w:val="hybridMultilevel"/>
    <w:tmpl w:val="D6FAE7FA"/>
    <w:lvl w:ilvl="0" w:tplc="A196896E">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5945157"/>
    <w:multiLevelType w:val="multilevel"/>
    <w:tmpl w:val="92765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045620"/>
    <w:multiLevelType w:val="hybridMultilevel"/>
    <w:tmpl w:val="E8407F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01521"/>
    <w:multiLevelType w:val="hybridMultilevel"/>
    <w:tmpl w:val="037A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0328F"/>
    <w:multiLevelType w:val="hybridMultilevel"/>
    <w:tmpl w:val="9AA074FE"/>
    <w:lvl w:ilvl="0" w:tplc="72300EEC">
      <w:start w:val="1"/>
      <w:numFmt w:val="bullet"/>
      <w:lvlText w:val="+"/>
      <w:lvlJc w:val="left"/>
      <w:pPr>
        <w:ind w:left="6173" w:hanging="360"/>
      </w:pPr>
      <w:rPr>
        <w:rFonts w:ascii="Times New Roman" w:hAnsi="Times New Roman" w:cs="Times New Roman" w:hint="default"/>
        <w:b w:val="0"/>
        <w:i w:val="0"/>
        <w:color w:val="auto"/>
        <w:sz w:val="26"/>
        <w:szCs w:val="26"/>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1" w15:restartNumberingAfterBreak="0">
    <w:nsid w:val="34DD463E"/>
    <w:multiLevelType w:val="multilevel"/>
    <w:tmpl w:val="0BAE76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DE3D98"/>
    <w:multiLevelType w:val="multilevel"/>
    <w:tmpl w:val="92765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963624"/>
    <w:multiLevelType w:val="hybridMultilevel"/>
    <w:tmpl w:val="8160CD5E"/>
    <w:lvl w:ilvl="0" w:tplc="382ECC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66561"/>
    <w:multiLevelType w:val="hybridMultilevel"/>
    <w:tmpl w:val="CEA8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B6472"/>
    <w:multiLevelType w:val="hybridMultilevel"/>
    <w:tmpl w:val="AAB438EE"/>
    <w:lvl w:ilvl="0" w:tplc="0409000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0150A"/>
    <w:multiLevelType w:val="hybridMultilevel"/>
    <w:tmpl w:val="CE40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B1055"/>
    <w:multiLevelType w:val="hybridMultilevel"/>
    <w:tmpl w:val="28DAA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5059D8"/>
    <w:multiLevelType w:val="multilevel"/>
    <w:tmpl w:val="564CF4A4"/>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074FB0"/>
    <w:multiLevelType w:val="hybridMultilevel"/>
    <w:tmpl w:val="ACCA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01F76"/>
    <w:multiLevelType w:val="hybridMultilevel"/>
    <w:tmpl w:val="52BC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F607C"/>
    <w:multiLevelType w:val="multilevel"/>
    <w:tmpl w:val="92765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C44A4A"/>
    <w:multiLevelType w:val="hybridMultilevel"/>
    <w:tmpl w:val="31E44BFE"/>
    <w:lvl w:ilvl="0" w:tplc="CBC6E0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2458B"/>
    <w:multiLevelType w:val="hybridMultilevel"/>
    <w:tmpl w:val="BBC4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E1E70"/>
    <w:multiLevelType w:val="multilevel"/>
    <w:tmpl w:val="6E145FE4"/>
    <w:lvl w:ilvl="0">
      <w:start w:val="1"/>
      <w:numFmt w:val="bullet"/>
      <w:pStyle w:val="Bullet1"/>
      <w:lvlText w:val=""/>
      <w:lvlJc w:val="left"/>
      <w:pPr>
        <w:ind w:left="360" w:hanging="360"/>
      </w:pPr>
      <w:rPr>
        <w:rFonts w:ascii="Wingdings" w:hAnsi="Wingdings" w:hint="default"/>
        <w:color w:val="002060"/>
      </w:rPr>
    </w:lvl>
    <w:lvl w:ilvl="1">
      <w:start w:val="1"/>
      <w:numFmt w:val="bullet"/>
      <w:lvlText w:val=""/>
      <w:lvlJc w:val="left"/>
      <w:pPr>
        <w:ind w:left="735" w:hanging="375"/>
      </w:pPr>
      <w:rPr>
        <w:rFonts w:ascii="Wingdings" w:hAnsi="Wingdings"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C596D8F"/>
    <w:multiLevelType w:val="hybridMultilevel"/>
    <w:tmpl w:val="D458AF3A"/>
    <w:lvl w:ilvl="0" w:tplc="0409000F">
      <w:start w:val="1"/>
      <w:numFmt w:val="decimal"/>
      <w:lvlText w:val="%1."/>
      <w:lvlJc w:val="left"/>
      <w:pPr>
        <w:ind w:left="478" w:hanging="360"/>
      </w:pPr>
      <w:rPr>
        <w:rFonts w:hint="default"/>
        <w:w w:val="100"/>
        <w:sz w:val="22"/>
        <w:szCs w:val="22"/>
      </w:rPr>
    </w:lvl>
    <w:lvl w:ilvl="1" w:tplc="5150046A">
      <w:start w:val="1"/>
      <w:numFmt w:val="upperLetter"/>
      <w:lvlText w:val="%2."/>
      <w:lvlJc w:val="left"/>
      <w:pPr>
        <w:ind w:left="478" w:hanging="360"/>
      </w:pPr>
      <w:rPr>
        <w:rFonts w:ascii="Times New Roman" w:eastAsia="Times New Roman" w:hAnsi="Times New Roman" w:cs="Times New Roman" w:hint="default"/>
        <w:spacing w:val="-1"/>
        <w:w w:val="100"/>
        <w:sz w:val="22"/>
        <w:szCs w:val="22"/>
      </w:rPr>
    </w:lvl>
    <w:lvl w:ilvl="2" w:tplc="BB842D2A">
      <w:start w:val="1"/>
      <w:numFmt w:val="decimal"/>
      <w:lvlText w:val="%3."/>
      <w:lvlJc w:val="left"/>
      <w:pPr>
        <w:ind w:left="478" w:hanging="360"/>
      </w:pPr>
      <w:rPr>
        <w:rFonts w:ascii="Times New Roman" w:eastAsia="Times New Roman" w:hAnsi="Times New Roman" w:cs="Times New Roman" w:hint="default"/>
        <w:w w:val="100"/>
        <w:sz w:val="22"/>
        <w:szCs w:val="22"/>
      </w:rPr>
    </w:lvl>
    <w:lvl w:ilvl="3" w:tplc="34180C50">
      <w:start w:val="1"/>
      <w:numFmt w:val="decimal"/>
      <w:lvlText w:val="%4."/>
      <w:lvlJc w:val="left"/>
      <w:pPr>
        <w:ind w:left="458" w:hanging="240"/>
        <w:jc w:val="right"/>
      </w:pPr>
      <w:rPr>
        <w:rFonts w:ascii="Times New Roman" w:eastAsia="Times New Roman" w:hAnsi="Times New Roman" w:cs="Times New Roman" w:hint="default"/>
        <w:b/>
        <w:bCs/>
        <w:spacing w:val="-3"/>
        <w:w w:val="99"/>
        <w:sz w:val="24"/>
        <w:szCs w:val="24"/>
      </w:rPr>
    </w:lvl>
    <w:lvl w:ilvl="4" w:tplc="9456315A">
      <w:numFmt w:val="bullet"/>
      <w:lvlText w:val=""/>
      <w:lvlJc w:val="left"/>
      <w:pPr>
        <w:ind w:left="284" w:hanging="284"/>
      </w:pPr>
      <w:rPr>
        <w:rFonts w:ascii="Wingdings" w:eastAsia="Wingdings" w:hAnsi="Wingdings" w:cs="Wingdings" w:hint="default"/>
        <w:w w:val="100"/>
        <w:sz w:val="24"/>
        <w:szCs w:val="24"/>
      </w:rPr>
    </w:lvl>
    <w:lvl w:ilvl="5" w:tplc="88F0F872">
      <w:numFmt w:val="bullet"/>
      <w:lvlText w:val="-"/>
      <w:lvlJc w:val="left"/>
      <w:pPr>
        <w:ind w:left="1351" w:hanging="281"/>
      </w:pPr>
      <w:rPr>
        <w:rFonts w:ascii="Times New Roman" w:eastAsia="Times New Roman" w:hAnsi="Times New Roman" w:cs="Times New Roman" w:hint="default"/>
        <w:b/>
        <w:spacing w:val="-3"/>
        <w:w w:val="99"/>
        <w:sz w:val="24"/>
        <w:szCs w:val="24"/>
      </w:rPr>
    </w:lvl>
    <w:lvl w:ilvl="6" w:tplc="F9607C04">
      <w:numFmt w:val="bullet"/>
      <w:lvlText w:val="•"/>
      <w:lvlJc w:val="left"/>
      <w:pPr>
        <w:ind w:left="4102" w:hanging="281"/>
      </w:pPr>
      <w:rPr>
        <w:rFonts w:hint="default"/>
      </w:rPr>
    </w:lvl>
    <w:lvl w:ilvl="7" w:tplc="0324B834">
      <w:numFmt w:val="bullet"/>
      <w:lvlText w:val="•"/>
      <w:lvlJc w:val="left"/>
      <w:pPr>
        <w:ind w:left="5473" w:hanging="281"/>
      </w:pPr>
      <w:rPr>
        <w:rFonts w:hint="default"/>
      </w:rPr>
    </w:lvl>
    <w:lvl w:ilvl="8" w:tplc="41409C38">
      <w:numFmt w:val="bullet"/>
      <w:lvlText w:val="•"/>
      <w:lvlJc w:val="left"/>
      <w:pPr>
        <w:ind w:left="6844" w:hanging="281"/>
      </w:pPr>
      <w:rPr>
        <w:rFonts w:hint="default"/>
      </w:rPr>
    </w:lvl>
  </w:abstractNum>
  <w:abstractNum w:abstractNumId="26" w15:restartNumberingAfterBreak="0">
    <w:nsid w:val="6E660901"/>
    <w:multiLevelType w:val="hybridMultilevel"/>
    <w:tmpl w:val="82F8F95A"/>
    <w:lvl w:ilvl="0" w:tplc="CC987E30">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6200D91"/>
    <w:multiLevelType w:val="hybridMultilevel"/>
    <w:tmpl w:val="7AD6DA90"/>
    <w:lvl w:ilvl="0" w:tplc="82E8A304">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A7B5F"/>
    <w:multiLevelType w:val="hybridMultilevel"/>
    <w:tmpl w:val="732AA532"/>
    <w:lvl w:ilvl="0" w:tplc="D3168796">
      <w:start w:val="1"/>
      <w:numFmt w:val="bullet"/>
      <w:lvlText w:val="-"/>
      <w:lvlJc w:val="left"/>
      <w:pPr>
        <w:ind w:left="720" w:hanging="360"/>
      </w:pPr>
      <w:rPr>
        <w:rFonts w:ascii="Times New Roman" w:hAnsi="Times New Roman" w:hint="default"/>
        <w:b w:val="0"/>
        <w:i/>
        <w:color w:val="auto"/>
        <w:sz w:val="26"/>
      </w:rPr>
    </w:lvl>
    <w:lvl w:ilvl="1" w:tplc="C5AE5954">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28660E"/>
    <w:multiLevelType w:val="multilevel"/>
    <w:tmpl w:val="E244E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8B2D3D"/>
    <w:multiLevelType w:val="hybridMultilevel"/>
    <w:tmpl w:val="8946A496"/>
    <w:lvl w:ilvl="0" w:tplc="04090005">
      <w:start w:val="1"/>
      <w:numFmt w:val="bullet"/>
      <w:lvlText w:val=""/>
      <w:lvlJc w:val="left"/>
      <w:pPr>
        <w:ind w:left="2367" w:hanging="360"/>
      </w:pPr>
      <w:rPr>
        <w:rFonts w:ascii="Wingdings" w:hAnsi="Wingdings"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num w:numId="1">
    <w:abstractNumId w:val="0"/>
  </w:num>
  <w:num w:numId="2">
    <w:abstractNumId w:val="1"/>
  </w:num>
  <w:num w:numId="3">
    <w:abstractNumId w:val="8"/>
  </w:num>
  <w:num w:numId="4">
    <w:abstractNumId w:val="24"/>
  </w:num>
  <w:num w:numId="5">
    <w:abstractNumId w:val="28"/>
  </w:num>
  <w:num w:numId="6">
    <w:abstractNumId w:val="22"/>
  </w:num>
  <w:num w:numId="7">
    <w:abstractNumId w:val="25"/>
  </w:num>
  <w:num w:numId="8">
    <w:abstractNumId w:val="25"/>
  </w:num>
  <w:num w:numId="9">
    <w:abstractNumId w:val="18"/>
  </w:num>
  <w:num w:numId="10">
    <w:abstractNumId w:val="4"/>
  </w:num>
  <w:num w:numId="11">
    <w:abstractNumId w:val="15"/>
  </w:num>
  <w:num w:numId="12">
    <w:abstractNumId w:val="6"/>
  </w:num>
  <w:num w:numId="13">
    <w:abstractNumId w:val="10"/>
  </w:num>
  <w:num w:numId="14">
    <w:abstractNumId w:val="30"/>
  </w:num>
  <w:num w:numId="15">
    <w:abstractNumId w:val="20"/>
  </w:num>
  <w:num w:numId="16">
    <w:abstractNumId w:val="27"/>
  </w:num>
  <w:num w:numId="17">
    <w:abstractNumId w:val="17"/>
  </w:num>
  <w:num w:numId="18">
    <w:abstractNumId w:val="23"/>
  </w:num>
  <w:num w:numId="19">
    <w:abstractNumId w:val="13"/>
  </w:num>
  <w:num w:numId="20">
    <w:abstractNumId w:val="9"/>
  </w:num>
  <w:num w:numId="21">
    <w:abstractNumId w:val="14"/>
  </w:num>
  <w:num w:numId="22">
    <w:abstractNumId w:val="29"/>
  </w:num>
  <w:num w:numId="23">
    <w:abstractNumId w:val="11"/>
  </w:num>
  <w:num w:numId="24">
    <w:abstractNumId w:val="21"/>
  </w:num>
  <w:num w:numId="25">
    <w:abstractNumId w:val="12"/>
  </w:num>
  <w:num w:numId="26">
    <w:abstractNumId w:val="7"/>
  </w:num>
  <w:num w:numId="27">
    <w:abstractNumId w:val="5"/>
  </w:num>
  <w:num w:numId="28">
    <w:abstractNumId w:val="3"/>
  </w:num>
  <w:num w:numId="29">
    <w:abstractNumId w:val="26"/>
  </w:num>
  <w:num w:numId="30">
    <w:abstractNumId w:val="19"/>
  </w:num>
  <w:num w:numId="31">
    <w:abstractNumId w:val="2"/>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FB"/>
    <w:rsid w:val="00001EE7"/>
    <w:rsid w:val="0000359E"/>
    <w:rsid w:val="00003D68"/>
    <w:rsid w:val="00004285"/>
    <w:rsid w:val="00005138"/>
    <w:rsid w:val="000055DC"/>
    <w:rsid w:val="00005818"/>
    <w:rsid w:val="00005927"/>
    <w:rsid w:val="00005937"/>
    <w:rsid w:val="00006E7D"/>
    <w:rsid w:val="000076E5"/>
    <w:rsid w:val="0001329B"/>
    <w:rsid w:val="0001418E"/>
    <w:rsid w:val="000150E1"/>
    <w:rsid w:val="0001573E"/>
    <w:rsid w:val="00015866"/>
    <w:rsid w:val="0001605F"/>
    <w:rsid w:val="000222A0"/>
    <w:rsid w:val="000223C8"/>
    <w:rsid w:val="00022455"/>
    <w:rsid w:val="00024B29"/>
    <w:rsid w:val="00025191"/>
    <w:rsid w:val="000266AF"/>
    <w:rsid w:val="000266CA"/>
    <w:rsid w:val="0003051C"/>
    <w:rsid w:val="00030C26"/>
    <w:rsid w:val="00031AC7"/>
    <w:rsid w:val="0003283A"/>
    <w:rsid w:val="0003560B"/>
    <w:rsid w:val="0003597C"/>
    <w:rsid w:val="000359AD"/>
    <w:rsid w:val="0003617B"/>
    <w:rsid w:val="0003629D"/>
    <w:rsid w:val="000365A0"/>
    <w:rsid w:val="00037D63"/>
    <w:rsid w:val="000400D7"/>
    <w:rsid w:val="0004049C"/>
    <w:rsid w:val="00041664"/>
    <w:rsid w:val="000419E9"/>
    <w:rsid w:val="00043372"/>
    <w:rsid w:val="00044240"/>
    <w:rsid w:val="00044367"/>
    <w:rsid w:val="00045394"/>
    <w:rsid w:val="00045BEA"/>
    <w:rsid w:val="00046454"/>
    <w:rsid w:val="000468DA"/>
    <w:rsid w:val="00047D0E"/>
    <w:rsid w:val="00051CD1"/>
    <w:rsid w:val="00053060"/>
    <w:rsid w:val="00055028"/>
    <w:rsid w:val="000601BA"/>
    <w:rsid w:val="00062286"/>
    <w:rsid w:val="0006395A"/>
    <w:rsid w:val="00063F23"/>
    <w:rsid w:val="00064983"/>
    <w:rsid w:val="00064B29"/>
    <w:rsid w:val="00064DCC"/>
    <w:rsid w:val="00064F76"/>
    <w:rsid w:val="00070911"/>
    <w:rsid w:val="00071AAE"/>
    <w:rsid w:val="00073E7E"/>
    <w:rsid w:val="00074076"/>
    <w:rsid w:val="00074821"/>
    <w:rsid w:val="00074A7E"/>
    <w:rsid w:val="00074DB2"/>
    <w:rsid w:val="00075564"/>
    <w:rsid w:val="00076C99"/>
    <w:rsid w:val="0008108A"/>
    <w:rsid w:val="00081502"/>
    <w:rsid w:val="00081F27"/>
    <w:rsid w:val="00083525"/>
    <w:rsid w:val="000839BD"/>
    <w:rsid w:val="00085B5D"/>
    <w:rsid w:val="0008648E"/>
    <w:rsid w:val="000874A3"/>
    <w:rsid w:val="00090485"/>
    <w:rsid w:val="0009350D"/>
    <w:rsid w:val="000941CC"/>
    <w:rsid w:val="00094374"/>
    <w:rsid w:val="00094942"/>
    <w:rsid w:val="00095CCF"/>
    <w:rsid w:val="000962F1"/>
    <w:rsid w:val="000972EF"/>
    <w:rsid w:val="000A07A2"/>
    <w:rsid w:val="000A0A29"/>
    <w:rsid w:val="000A19FE"/>
    <w:rsid w:val="000A25B0"/>
    <w:rsid w:val="000A2E89"/>
    <w:rsid w:val="000A3217"/>
    <w:rsid w:val="000A3489"/>
    <w:rsid w:val="000A4EC1"/>
    <w:rsid w:val="000A7018"/>
    <w:rsid w:val="000B43D0"/>
    <w:rsid w:val="000B55E9"/>
    <w:rsid w:val="000B61FD"/>
    <w:rsid w:val="000B6409"/>
    <w:rsid w:val="000B6898"/>
    <w:rsid w:val="000B6C56"/>
    <w:rsid w:val="000B6D02"/>
    <w:rsid w:val="000B7376"/>
    <w:rsid w:val="000B7FD1"/>
    <w:rsid w:val="000C1188"/>
    <w:rsid w:val="000C1711"/>
    <w:rsid w:val="000C509B"/>
    <w:rsid w:val="000C5CEA"/>
    <w:rsid w:val="000C5D5E"/>
    <w:rsid w:val="000C6B00"/>
    <w:rsid w:val="000C70D9"/>
    <w:rsid w:val="000C75B6"/>
    <w:rsid w:val="000D031F"/>
    <w:rsid w:val="000D133E"/>
    <w:rsid w:val="000D1D7F"/>
    <w:rsid w:val="000D310E"/>
    <w:rsid w:val="000D3D03"/>
    <w:rsid w:val="000D594F"/>
    <w:rsid w:val="000D79A3"/>
    <w:rsid w:val="000D7C5F"/>
    <w:rsid w:val="000E03E5"/>
    <w:rsid w:val="000E2F9A"/>
    <w:rsid w:val="000E311D"/>
    <w:rsid w:val="000E4F27"/>
    <w:rsid w:val="000E6A1A"/>
    <w:rsid w:val="000F1E13"/>
    <w:rsid w:val="000F2C7B"/>
    <w:rsid w:val="000F339A"/>
    <w:rsid w:val="000F3E4C"/>
    <w:rsid w:val="000F4F31"/>
    <w:rsid w:val="000F7EA0"/>
    <w:rsid w:val="001028CE"/>
    <w:rsid w:val="00105634"/>
    <w:rsid w:val="00105F87"/>
    <w:rsid w:val="00106ED7"/>
    <w:rsid w:val="00110016"/>
    <w:rsid w:val="0011250B"/>
    <w:rsid w:val="001125CF"/>
    <w:rsid w:val="0011382D"/>
    <w:rsid w:val="00113D19"/>
    <w:rsid w:val="00114504"/>
    <w:rsid w:val="00115464"/>
    <w:rsid w:val="001154AE"/>
    <w:rsid w:val="0012174E"/>
    <w:rsid w:val="001224BA"/>
    <w:rsid w:val="00125A39"/>
    <w:rsid w:val="0013366D"/>
    <w:rsid w:val="001357AE"/>
    <w:rsid w:val="001361FD"/>
    <w:rsid w:val="0014263A"/>
    <w:rsid w:val="001430B1"/>
    <w:rsid w:val="001437D3"/>
    <w:rsid w:val="0014441D"/>
    <w:rsid w:val="001476CC"/>
    <w:rsid w:val="00147EF7"/>
    <w:rsid w:val="00151EB2"/>
    <w:rsid w:val="00152D20"/>
    <w:rsid w:val="00154900"/>
    <w:rsid w:val="00156D3B"/>
    <w:rsid w:val="00157C5A"/>
    <w:rsid w:val="00157F20"/>
    <w:rsid w:val="00160E17"/>
    <w:rsid w:val="00161D76"/>
    <w:rsid w:val="001625B0"/>
    <w:rsid w:val="00162F62"/>
    <w:rsid w:val="00163A38"/>
    <w:rsid w:val="00163BEE"/>
    <w:rsid w:val="00165436"/>
    <w:rsid w:val="00170575"/>
    <w:rsid w:val="0017184A"/>
    <w:rsid w:val="00173A21"/>
    <w:rsid w:val="00173C7A"/>
    <w:rsid w:val="001741EA"/>
    <w:rsid w:val="00174252"/>
    <w:rsid w:val="00176676"/>
    <w:rsid w:val="00180EC1"/>
    <w:rsid w:val="001819AE"/>
    <w:rsid w:val="00181EC8"/>
    <w:rsid w:val="001820AF"/>
    <w:rsid w:val="00182AE5"/>
    <w:rsid w:val="001838D0"/>
    <w:rsid w:val="00185AB2"/>
    <w:rsid w:val="0018673A"/>
    <w:rsid w:val="0019009A"/>
    <w:rsid w:val="00190A99"/>
    <w:rsid w:val="00191A97"/>
    <w:rsid w:val="00193815"/>
    <w:rsid w:val="0019416F"/>
    <w:rsid w:val="0019439E"/>
    <w:rsid w:val="001950AC"/>
    <w:rsid w:val="00196C62"/>
    <w:rsid w:val="001A0687"/>
    <w:rsid w:val="001A0883"/>
    <w:rsid w:val="001A35E1"/>
    <w:rsid w:val="001A39BD"/>
    <w:rsid w:val="001A463D"/>
    <w:rsid w:val="001A4F38"/>
    <w:rsid w:val="001A5E00"/>
    <w:rsid w:val="001A6066"/>
    <w:rsid w:val="001A6F89"/>
    <w:rsid w:val="001B2B79"/>
    <w:rsid w:val="001B480B"/>
    <w:rsid w:val="001B7F8E"/>
    <w:rsid w:val="001C1454"/>
    <w:rsid w:val="001C1D25"/>
    <w:rsid w:val="001C2F12"/>
    <w:rsid w:val="001C337D"/>
    <w:rsid w:val="001C402C"/>
    <w:rsid w:val="001C54D5"/>
    <w:rsid w:val="001C73CC"/>
    <w:rsid w:val="001C7635"/>
    <w:rsid w:val="001D1B2C"/>
    <w:rsid w:val="001D1BB9"/>
    <w:rsid w:val="001D326D"/>
    <w:rsid w:val="001D3432"/>
    <w:rsid w:val="001D4D7E"/>
    <w:rsid w:val="001D4F96"/>
    <w:rsid w:val="001D4FB4"/>
    <w:rsid w:val="001D5C7C"/>
    <w:rsid w:val="001D79BF"/>
    <w:rsid w:val="001E07E5"/>
    <w:rsid w:val="001E0880"/>
    <w:rsid w:val="001E156B"/>
    <w:rsid w:val="001E41B6"/>
    <w:rsid w:val="001E4925"/>
    <w:rsid w:val="001E5818"/>
    <w:rsid w:val="001E5F95"/>
    <w:rsid w:val="001E62D8"/>
    <w:rsid w:val="001E6F95"/>
    <w:rsid w:val="001E7A2A"/>
    <w:rsid w:val="001F01A7"/>
    <w:rsid w:val="001F1894"/>
    <w:rsid w:val="001F330B"/>
    <w:rsid w:val="001F3BA0"/>
    <w:rsid w:val="001F60A2"/>
    <w:rsid w:val="001F71D2"/>
    <w:rsid w:val="001F766C"/>
    <w:rsid w:val="001F7D09"/>
    <w:rsid w:val="001F7E9F"/>
    <w:rsid w:val="00202ACC"/>
    <w:rsid w:val="002063FE"/>
    <w:rsid w:val="00207523"/>
    <w:rsid w:val="002107EA"/>
    <w:rsid w:val="00210999"/>
    <w:rsid w:val="00211A82"/>
    <w:rsid w:val="00213DED"/>
    <w:rsid w:val="002140AB"/>
    <w:rsid w:val="00214180"/>
    <w:rsid w:val="002154C9"/>
    <w:rsid w:val="002158A1"/>
    <w:rsid w:val="00217FFD"/>
    <w:rsid w:val="00220982"/>
    <w:rsid w:val="00221DBA"/>
    <w:rsid w:val="002224C0"/>
    <w:rsid w:val="00222B92"/>
    <w:rsid w:val="00224383"/>
    <w:rsid w:val="0022660D"/>
    <w:rsid w:val="0023060F"/>
    <w:rsid w:val="0023097C"/>
    <w:rsid w:val="0023127F"/>
    <w:rsid w:val="0023148A"/>
    <w:rsid w:val="002314D8"/>
    <w:rsid w:val="00231EAE"/>
    <w:rsid w:val="0023328E"/>
    <w:rsid w:val="00233577"/>
    <w:rsid w:val="002338B5"/>
    <w:rsid w:val="00234918"/>
    <w:rsid w:val="00236331"/>
    <w:rsid w:val="002363FB"/>
    <w:rsid w:val="00236AF3"/>
    <w:rsid w:val="002401ED"/>
    <w:rsid w:val="00241391"/>
    <w:rsid w:val="00241F26"/>
    <w:rsid w:val="00241FEE"/>
    <w:rsid w:val="00242488"/>
    <w:rsid w:val="002424CB"/>
    <w:rsid w:val="0024292A"/>
    <w:rsid w:val="002472A4"/>
    <w:rsid w:val="002509D1"/>
    <w:rsid w:val="00251ED9"/>
    <w:rsid w:val="00252436"/>
    <w:rsid w:val="00253300"/>
    <w:rsid w:val="00253A38"/>
    <w:rsid w:val="00256350"/>
    <w:rsid w:val="00257FD5"/>
    <w:rsid w:val="00262267"/>
    <w:rsid w:val="002637FF"/>
    <w:rsid w:val="00263FF4"/>
    <w:rsid w:val="002645EF"/>
    <w:rsid w:val="0026685D"/>
    <w:rsid w:val="00267AA6"/>
    <w:rsid w:val="00267EEA"/>
    <w:rsid w:val="00273041"/>
    <w:rsid w:val="0027358F"/>
    <w:rsid w:val="002748F5"/>
    <w:rsid w:val="00275E56"/>
    <w:rsid w:val="002805B0"/>
    <w:rsid w:val="00281091"/>
    <w:rsid w:val="00281CB2"/>
    <w:rsid w:val="002832BD"/>
    <w:rsid w:val="0028426F"/>
    <w:rsid w:val="002848C4"/>
    <w:rsid w:val="00284E93"/>
    <w:rsid w:val="0028534B"/>
    <w:rsid w:val="0028790F"/>
    <w:rsid w:val="00291E9C"/>
    <w:rsid w:val="00292327"/>
    <w:rsid w:val="00292683"/>
    <w:rsid w:val="002948F0"/>
    <w:rsid w:val="00296C35"/>
    <w:rsid w:val="002A15A4"/>
    <w:rsid w:val="002A414D"/>
    <w:rsid w:val="002A4511"/>
    <w:rsid w:val="002A558F"/>
    <w:rsid w:val="002A5B6F"/>
    <w:rsid w:val="002A5C4B"/>
    <w:rsid w:val="002A63DB"/>
    <w:rsid w:val="002B1014"/>
    <w:rsid w:val="002B213B"/>
    <w:rsid w:val="002B310E"/>
    <w:rsid w:val="002B3276"/>
    <w:rsid w:val="002B4DD0"/>
    <w:rsid w:val="002B57CE"/>
    <w:rsid w:val="002B6745"/>
    <w:rsid w:val="002B7D89"/>
    <w:rsid w:val="002C0AC6"/>
    <w:rsid w:val="002C10E5"/>
    <w:rsid w:val="002C1A76"/>
    <w:rsid w:val="002C2BC5"/>
    <w:rsid w:val="002C2DE9"/>
    <w:rsid w:val="002C2EEF"/>
    <w:rsid w:val="002C364E"/>
    <w:rsid w:val="002C4EFB"/>
    <w:rsid w:val="002C6EA2"/>
    <w:rsid w:val="002C7472"/>
    <w:rsid w:val="002D0547"/>
    <w:rsid w:val="002D10D3"/>
    <w:rsid w:val="002D2C41"/>
    <w:rsid w:val="002D4BE3"/>
    <w:rsid w:val="002D5207"/>
    <w:rsid w:val="002D6816"/>
    <w:rsid w:val="002D6A95"/>
    <w:rsid w:val="002E284A"/>
    <w:rsid w:val="002E2891"/>
    <w:rsid w:val="002E3664"/>
    <w:rsid w:val="002E4772"/>
    <w:rsid w:val="002E564A"/>
    <w:rsid w:val="002E6826"/>
    <w:rsid w:val="002E7F4E"/>
    <w:rsid w:val="002F03DB"/>
    <w:rsid w:val="002F1941"/>
    <w:rsid w:val="002F229F"/>
    <w:rsid w:val="002F3A98"/>
    <w:rsid w:val="002F41E2"/>
    <w:rsid w:val="002F4470"/>
    <w:rsid w:val="002F4EAA"/>
    <w:rsid w:val="002F6015"/>
    <w:rsid w:val="002F77B8"/>
    <w:rsid w:val="002F794A"/>
    <w:rsid w:val="00301595"/>
    <w:rsid w:val="00301C81"/>
    <w:rsid w:val="003032B5"/>
    <w:rsid w:val="00304D99"/>
    <w:rsid w:val="00307741"/>
    <w:rsid w:val="003119FD"/>
    <w:rsid w:val="00313483"/>
    <w:rsid w:val="0031388A"/>
    <w:rsid w:val="00313E92"/>
    <w:rsid w:val="0031634D"/>
    <w:rsid w:val="00321A6B"/>
    <w:rsid w:val="00321B33"/>
    <w:rsid w:val="00321C70"/>
    <w:rsid w:val="00322986"/>
    <w:rsid w:val="00323399"/>
    <w:rsid w:val="00323D4F"/>
    <w:rsid w:val="0032488C"/>
    <w:rsid w:val="00325BBF"/>
    <w:rsid w:val="00326798"/>
    <w:rsid w:val="003273E1"/>
    <w:rsid w:val="00330A24"/>
    <w:rsid w:val="00330D62"/>
    <w:rsid w:val="00331374"/>
    <w:rsid w:val="0033222E"/>
    <w:rsid w:val="00332232"/>
    <w:rsid w:val="00332DD8"/>
    <w:rsid w:val="00333F2A"/>
    <w:rsid w:val="00335184"/>
    <w:rsid w:val="00335702"/>
    <w:rsid w:val="003358A7"/>
    <w:rsid w:val="00336B39"/>
    <w:rsid w:val="00336DE6"/>
    <w:rsid w:val="003409CB"/>
    <w:rsid w:val="003430FB"/>
    <w:rsid w:val="00344491"/>
    <w:rsid w:val="0034489D"/>
    <w:rsid w:val="003463F3"/>
    <w:rsid w:val="0034799F"/>
    <w:rsid w:val="00347FC9"/>
    <w:rsid w:val="00350243"/>
    <w:rsid w:val="003504CF"/>
    <w:rsid w:val="0035251F"/>
    <w:rsid w:val="00353385"/>
    <w:rsid w:val="003536F7"/>
    <w:rsid w:val="00353EF4"/>
    <w:rsid w:val="003562A0"/>
    <w:rsid w:val="00357DBF"/>
    <w:rsid w:val="00360313"/>
    <w:rsid w:val="00360F37"/>
    <w:rsid w:val="003612FC"/>
    <w:rsid w:val="00363353"/>
    <w:rsid w:val="00367299"/>
    <w:rsid w:val="00370F2E"/>
    <w:rsid w:val="003731AB"/>
    <w:rsid w:val="00375102"/>
    <w:rsid w:val="003758AE"/>
    <w:rsid w:val="00376760"/>
    <w:rsid w:val="00376DB4"/>
    <w:rsid w:val="00377768"/>
    <w:rsid w:val="00377D3B"/>
    <w:rsid w:val="00377F9B"/>
    <w:rsid w:val="00381877"/>
    <w:rsid w:val="003831C4"/>
    <w:rsid w:val="00383377"/>
    <w:rsid w:val="0038353C"/>
    <w:rsid w:val="003836E3"/>
    <w:rsid w:val="00384A29"/>
    <w:rsid w:val="00385830"/>
    <w:rsid w:val="00386456"/>
    <w:rsid w:val="00386ABB"/>
    <w:rsid w:val="00392E2C"/>
    <w:rsid w:val="00393CBC"/>
    <w:rsid w:val="003950A8"/>
    <w:rsid w:val="003975BA"/>
    <w:rsid w:val="003A161D"/>
    <w:rsid w:val="003A1B08"/>
    <w:rsid w:val="003A1CDF"/>
    <w:rsid w:val="003A522D"/>
    <w:rsid w:val="003A6CA4"/>
    <w:rsid w:val="003A7213"/>
    <w:rsid w:val="003B16D2"/>
    <w:rsid w:val="003B2566"/>
    <w:rsid w:val="003B2878"/>
    <w:rsid w:val="003B2DCD"/>
    <w:rsid w:val="003B3447"/>
    <w:rsid w:val="003B4C10"/>
    <w:rsid w:val="003C0AB3"/>
    <w:rsid w:val="003C277F"/>
    <w:rsid w:val="003C2C5F"/>
    <w:rsid w:val="003C476F"/>
    <w:rsid w:val="003C507C"/>
    <w:rsid w:val="003C570C"/>
    <w:rsid w:val="003C6FAF"/>
    <w:rsid w:val="003D1A34"/>
    <w:rsid w:val="003D24EF"/>
    <w:rsid w:val="003D310B"/>
    <w:rsid w:val="003D6D25"/>
    <w:rsid w:val="003D76EB"/>
    <w:rsid w:val="003E0F5E"/>
    <w:rsid w:val="003E2D52"/>
    <w:rsid w:val="003E4207"/>
    <w:rsid w:val="003E72B9"/>
    <w:rsid w:val="003E7339"/>
    <w:rsid w:val="003F0131"/>
    <w:rsid w:val="003F31CC"/>
    <w:rsid w:val="003F3E88"/>
    <w:rsid w:val="003F3F11"/>
    <w:rsid w:val="003F461E"/>
    <w:rsid w:val="003F7BBA"/>
    <w:rsid w:val="004014A1"/>
    <w:rsid w:val="004023A9"/>
    <w:rsid w:val="0040338C"/>
    <w:rsid w:val="00405299"/>
    <w:rsid w:val="00406194"/>
    <w:rsid w:val="004061D3"/>
    <w:rsid w:val="004075E4"/>
    <w:rsid w:val="00410130"/>
    <w:rsid w:val="004104BC"/>
    <w:rsid w:val="004115E4"/>
    <w:rsid w:val="004117B7"/>
    <w:rsid w:val="004118B0"/>
    <w:rsid w:val="00412C2D"/>
    <w:rsid w:val="00413908"/>
    <w:rsid w:val="00415C51"/>
    <w:rsid w:val="00415FDB"/>
    <w:rsid w:val="004163E4"/>
    <w:rsid w:val="00420D22"/>
    <w:rsid w:val="0042234A"/>
    <w:rsid w:val="0042504A"/>
    <w:rsid w:val="00425911"/>
    <w:rsid w:val="0042633C"/>
    <w:rsid w:val="004267C9"/>
    <w:rsid w:val="00427331"/>
    <w:rsid w:val="00427672"/>
    <w:rsid w:val="00430AED"/>
    <w:rsid w:val="00430CBA"/>
    <w:rsid w:val="00430D27"/>
    <w:rsid w:val="00432002"/>
    <w:rsid w:val="004326C8"/>
    <w:rsid w:val="004329EB"/>
    <w:rsid w:val="004358A7"/>
    <w:rsid w:val="00435B48"/>
    <w:rsid w:val="00435C41"/>
    <w:rsid w:val="00437F43"/>
    <w:rsid w:val="0044037D"/>
    <w:rsid w:val="00440A1A"/>
    <w:rsid w:val="00440E4A"/>
    <w:rsid w:val="004415BA"/>
    <w:rsid w:val="0044191D"/>
    <w:rsid w:val="00442067"/>
    <w:rsid w:val="004426BA"/>
    <w:rsid w:val="00443428"/>
    <w:rsid w:val="00444E9A"/>
    <w:rsid w:val="004455D6"/>
    <w:rsid w:val="00445EF5"/>
    <w:rsid w:val="004467FC"/>
    <w:rsid w:val="00446811"/>
    <w:rsid w:val="00450672"/>
    <w:rsid w:val="00452112"/>
    <w:rsid w:val="004521D8"/>
    <w:rsid w:val="00452B64"/>
    <w:rsid w:val="00453238"/>
    <w:rsid w:val="00453877"/>
    <w:rsid w:val="00456F5B"/>
    <w:rsid w:val="00461008"/>
    <w:rsid w:val="00462714"/>
    <w:rsid w:val="00462A45"/>
    <w:rsid w:val="00462F37"/>
    <w:rsid w:val="00463FE2"/>
    <w:rsid w:val="00470958"/>
    <w:rsid w:val="00472604"/>
    <w:rsid w:val="00473121"/>
    <w:rsid w:val="00473702"/>
    <w:rsid w:val="00475D2D"/>
    <w:rsid w:val="004778BF"/>
    <w:rsid w:val="004808D0"/>
    <w:rsid w:val="00480F0F"/>
    <w:rsid w:val="00482034"/>
    <w:rsid w:val="004861D8"/>
    <w:rsid w:val="00487C68"/>
    <w:rsid w:val="00490386"/>
    <w:rsid w:val="00490AFC"/>
    <w:rsid w:val="00490C02"/>
    <w:rsid w:val="00490EC1"/>
    <w:rsid w:val="00492918"/>
    <w:rsid w:val="0049588C"/>
    <w:rsid w:val="00496C20"/>
    <w:rsid w:val="004A14FF"/>
    <w:rsid w:val="004A28D5"/>
    <w:rsid w:val="004A2D26"/>
    <w:rsid w:val="004A511B"/>
    <w:rsid w:val="004A511D"/>
    <w:rsid w:val="004A59B2"/>
    <w:rsid w:val="004A60B9"/>
    <w:rsid w:val="004A6C6F"/>
    <w:rsid w:val="004A7099"/>
    <w:rsid w:val="004A7E99"/>
    <w:rsid w:val="004B0D79"/>
    <w:rsid w:val="004B1ABB"/>
    <w:rsid w:val="004B2C56"/>
    <w:rsid w:val="004B36FC"/>
    <w:rsid w:val="004B43A0"/>
    <w:rsid w:val="004B4B32"/>
    <w:rsid w:val="004B5357"/>
    <w:rsid w:val="004B5F91"/>
    <w:rsid w:val="004B6592"/>
    <w:rsid w:val="004B6C75"/>
    <w:rsid w:val="004B782D"/>
    <w:rsid w:val="004B7F85"/>
    <w:rsid w:val="004C4389"/>
    <w:rsid w:val="004C4919"/>
    <w:rsid w:val="004C5EB7"/>
    <w:rsid w:val="004C6BDB"/>
    <w:rsid w:val="004C7E7B"/>
    <w:rsid w:val="004D02D5"/>
    <w:rsid w:val="004D0756"/>
    <w:rsid w:val="004D0C28"/>
    <w:rsid w:val="004D112D"/>
    <w:rsid w:val="004D1457"/>
    <w:rsid w:val="004D2B7C"/>
    <w:rsid w:val="004D3172"/>
    <w:rsid w:val="004D5F74"/>
    <w:rsid w:val="004D652D"/>
    <w:rsid w:val="004D6929"/>
    <w:rsid w:val="004D6AAE"/>
    <w:rsid w:val="004E083E"/>
    <w:rsid w:val="004E1E58"/>
    <w:rsid w:val="004E1FF8"/>
    <w:rsid w:val="004E4552"/>
    <w:rsid w:val="004E4A63"/>
    <w:rsid w:val="004E5C3F"/>
    <w:rsid w:val="004E67A2"/>
    <w:rsid w:val="004E6AC4"/>
    <w:rsid w:val="004E6CA0"/>
    <w:rsid w:val="004F013B"/>
    <w:rsid w:val="004F0CA1"/>
    <w:rsid w:val="004F1508"/>
    <w:rsid w:val="004F1525"/>
    <w:rsid w:val="004F173C"/>
    <w:rsid w:val="004F2001"/>
    <w:rsid w:val="004F3800"/>
    <w:rsid w:val="004F45EC"/>
    <w:rsid w:val="004F66A7"/>
    <w:rsid w:val="004F7E00"/>
    <w:rsid w:val="00500014"/>
    <w:rsid w:val="00500200"/>
    <w:rsid w:val="00500937"/>
    <w:rsid w:val="0050167E"/>
    <w:rsid w:val="00503EC5"/>
    <w:rsid w:val="005043E1"/>
    <w:rsid w:val="0050460F"/>
    <w:rsid w:val="00504DD3"/>
    <w:rsid w:val="00507997"/>
    <w:rsid w:val="00510C7C"/>
    <w:rsid w:val="00511BAC"/>
    <w:rsid w:val="00511E37"/>
    <w:rsid w:val="005134C2"/>
    <w:rsid w:val="00513DF8"/>
    <w:rsid w:val="00514A04"/>
    <w:rsid w:val="00515B08"/>
    <w:rsid w:val="0052008B"/>
    <w:rsid w:val="00520E8E"/>
    <w:rsid w:val="00521CBB"/>
    <w:rsid w:val="00522CD6"/>
    <w:rsid w:val="00523036"/>
    <w:rsid w:val="00523C03"/>
    <w:rsid w:val="00523E30"/>
    <w:rsid w:val="005308D2"/>
    <w:rsid w:val="00530D50"/>
    <w:rsid w:val="00532110"/>
    <w:rsid w:val="00532BFC"/>
    <w:rsid w:val="00532D6A"/>
    <w:rsid w:val="00533027"/>
    <w:rsid w:val="00533CD7"/>
    <w:rsid w:val="005341B3"/>
    <w:rsid w:val="005353A3"/>
    <w:rsid w:val="00536180"/>
    <w:rsid w:val="00537376"/>
    <w:rsid w:val="005401F9"/>
    <w:rsid w:val="005412F7"/>
    <w:rsid w:val="00542110"/>
    <w:rsid w:val="00542627"/>
    <w:rsid w:val="00544A4D"/>
    <w:rsid w:val="0054504E"/>
    <w:rsid w:val="00547AEA"/>
    <w:rsid w:val="005500F6"/>
    <w:rsid w:val="00550786"/>
    <w:rsid w:val="00550D98"/>
    <w:rsid w:val="00550FBF"/>
    <w:rsid w:val="005531D2"/>
    <w:rsid w:val="005533E4"/>
    <w:rsid w:val="00554C8A"/>
    <w:rsid w:val="0055573C"/>
    <w:rsid w:val="00556F74"/>
    <w:rsid w:val="00560076"/>
    <w:rsid w:val="0056092D"/>
    <w:rsid w:val="00561225"/>
    <w:rsid w:val="00561A2E"/>
    <w:rsid w:val="005624AA"/>
    <w:rsid w:val="00564496"/>
    <w:rsid w:val="00567D88"/>
    <w:rsid w:val="0057017D"/>
    <w:rsid w:val="00571FF4"/>
    <w:rsid w:val="00572F2B"/>
    <w:rsid w:val="00572FD6"/>
    <w:rsid w:val="005740BB"/>
    <w:rsid w:val="00576930"/>
    <w:rsid w:val="0057711A"/>
    <w:rsid w:val="00577B83"/>
    <w:rsid w:val="00582665"/>
    <w:rsid w:val="005855E0"/>
    <w:rsid w:val="0058608A"/>
    <w:rsid w:val="00591252"/>
    <w:rsid w:val="00594366"/>
    <w:rsid w:val="00594CE9"/>
    <w:rsid w:val="00594DAD"/>
    <w:rsid w:val="00595204"/>
    <w:rsid w:val="00595B36"/>
    <w:rsid w:val="00596574"/>
    <w:rsid w:val="005A17F2"/>
    <w:rsid w:val="005A1F37"/>
    <w:rsid w:val="005A478A"/>
    <w:rsid w:val="005A6D4B"/>
    <w:rsid w:val="005A74F7"/>
    <w:rsid w:val="005B2856"/>
    <w:rsid w:val="005B2C7B"/>
    <w:rsid w:val="005B2D53"/>
    <w:rsid w:val="005B693F"/>
    <w:rsid w:val="005C1691"/>
    <w:rsid w:val="005C5CF9"/>
    <w:rsid w:val="005C7A13"/>
    <w:rsid w:val="005C7EF6"/>
    <w:rsid w:val="005D08AE"/>
    <w:rsid w:val="005D199C"/>
    <w:rsid w:val="005D1BDA"/>
    <w:rsid w:val="005D3179"/>
    <w:rsid w:val="005D3383"/>
    <w:rsid w:val="005D33A6"/>
    <w:rsid w:val="005D3AF4"/>
    <w:rsid w:val="005D506E"/>
    <w:rsid w:val="005D586E"/>
    <w:rsid w:val="005D64EA"/>
    <w:rsid w:val="005E13AF"/>
    <w:rsid w:val="005E18A1"/>
    <w:rsid w:val="005E2464"/>
    <w:rsid w:val="005E3C96"/>
    <w:rsid w:val="005E3D63"/>
    <w:rsid w:val="005E417A"/>
    <w:rsid w:val="005E546C"/>
    <w:rsid w:val="005E7648"/>
    <w:rsid w:val="005F2864"/>
    <w:rsid w:val="005F3663"/>
    <w:rsid w:val="0060008F"/>
    <w:rsid w:val="006015FA"/>
    <w:rsid w:val="00602F1B"/>
    <w:rsid w:val="00604485"/>
    <w:rsid w:val="00604883"/>
    <w:rsid w:val="006049ED"/>
    <w:rsid w:val="00604CCF"/>
    <w:rsid w:val="00604E7B"/>
    <w:rsid w:val="00604E7E"/>
    <w:rsid w:val="006067C1"/>
    <w:rsid w:val="006120B8"/>
    <w:rsid w:val="00612E49"/>
    <w:rsid w:val="006138D8"/>
    <w:rsid w:val="00613D15"/>
    <w:rsid w:val="00613DEA"/>
    <w:rsid w:val="0061448B"/>
    <w:rsid w:val="00615912"/>
    <w:rsid w:val="0061642A"/>
    <w:rsid w:val="00616922"/>
    <w:rsid w:val="00617647"/>
    <w:rsid w:val="00620843"/>
    <w:rsid w:val="0062276A"/>
    <w:rsid w:val="00623273"/>
    <w:rsid w:val="00625B2D"/>
    <w:rsid w:val="00627351"/>
    <w:rsid w:val="0062778B"/>
    <w:rsid w:val="00627C6D"/>
    <w:rsid w:val="00633A24"/>
    <w:rsid w:val="00635D1A"/>
    <w:rsid w:val="006378C6"/>
    <w:rsid w:val="0064129D"/>
    <w:rsid w:val="00641363"/>
    <w:rsid w:val="00642978"/>
    <w:rsid w:val="006447E9"/>
    <w:rsid w:val="0064601E"/>
    <w:rsid w:val="006460A8"/>
    <w:rsid w:val="00646B95"/>
    <w:rsid w:val="0064794E"/>
    <w:rsid w:val="006500BB"/>
    <w:rsid w:val="00650F2D"/>
    <w:rsid w:val="006513A1"/>
    <w:rsid w:val="0065167C"/>
    <w:rsid w:val="00655C11"/>
    <w:rsid w:val="00657B12"/>
    <w:rsid w:val="006613A1"/>
    <w:rsid w:val="006620A5"/>
    <w:rsid w:val="00662143"/>
    <w:rsid w:val="006627A0"/>
    <w:rsid w:val="00662A40"/>
    <w:rsid w:val="00663C8B"/>
    <w:rsid w:val="00665FFB"/>
    <w:rsid w:val="006664BD"/>
    <w:rsid w:val="006705B8"/>
    <w:rsid w:val="00672ABF"/>
    <w:rsid w:val="0067377B"/>
    <w:rsid w:val="00673D18"/>
    <w:rsid w:val="00674CFA"/>
    <w:rsid w:val="00676502"/>
    <w:rsid w:val="006776A1"/>
    <w:rsid w:val="006779E0"/>
    <w:rsid w:val="00680C1E"/>
    <w:rsid w:val="00681697"/>
    <w:rsid w:val="0068228D"/>
    <w:rsid w:val="00683FFF"/>
    <w:rsid w:val="006842F5"/>
    <w:rsid w:val="006845A2"/>
    <w:rsid w:val="00684CD3"/>
    <w:rsid w:val="00684CD6"/>
    <w:rsid w:val="00684FFD"/>
    <w:rsid w:val="006853E2"/>
    <w:rsid w:val="0068611B"/>
    <w:rsid w:val="0069078B"/>
    <w:rsid w:val="00691761"/>
    <w:rsid w:val="00692F15"/>
    <w:rsid w:val="00693A5D"/>
    <w:rsid w:val="00694929"/>
    <w:rsid w:val="00694D47"/>
    <w:rsid w:val="006A0740"/>
    <w:rsid w:val="006A37E2"/>
    <w:rsid w:val="006A598E"/>
    <w:rsid w:val="006A7B9A"/>
    <w:rsid w:val="006B00BD"/>
    <w:rsid w:val="006B0204"/>
    <w:rsid w:val="006B0641"/>
    <w:rsid w:val="006B17AC"/>
    <w:rsid w:val="006B265C"/>
    <w:rsid w:val="006B2FD4"/>
    <w:rsid w:val="006B3157"/>
    <w:rsid w:val="006B3242"/>
    <w:rsid w:val="006B552E"/>
    <w:rsid w:val="006B7400"/>
    <w:rsid w:val="006B7AAC"/>
    <w:rsid w:val="006C1AE0"/>
    <w:rsid w:val="006C2908"/>
    <w:rsid w:val="006C2BC6"/>
    <w:rsid w:val="006C4573"/>
    <w:rsid w:val="006C4BB2"/>
    <w:rsid w:val="006C524A"/>
    <w:rsid w:val="006C6B90"/>
    <w:rsid w:val="006C770D"/>
    <w:rsid w:val="006D0077"/>
    <w:rsid w:val="006D1274"/>
    <w:rsid w:val="006D1610"/>
    <w:rsid w:val="006D3209"/>
    <w:rsid w:val="006D41AD"/>
    <w:rsid w:val="006D4743"/>
    <w:rsid w:val="006D575F"/>
    <w:rsid w:val="006D6C6A"/>
    <w:rsid w:val="006E05E9"/>
    <w:rsid w:val="006E1009"/>
    <w:rsid w:val="006E10A0"/>
    <w:rsid w:val="006E213B"/>
    <w:rsid w:val="006E229B"/>
    <w:rsid w:val="006E31B2"/>
    <w:rsid w:val="006E474C"/>
    <w:rsid w:val="006E5916"/>
    <w:rsid w:val="006E7D59"/>
    <w:rsid w:val="006F1D19"/>
    <w:rsid w:val="006F350C"/>
    <w:rsid w:val="006F3877"/>
    <w:rsid w:val="006F442D"/>
    <w:rsid w:val="006F4605"/>
    <w:rsid w:val="006F49D9"/>
    <w:rsid w:val="006F5210"/>
    <w:rsid w:val="006F5258"/>
    <w:rsid w:val="006F5592"/>
    <w:rsid w:val="006F573F"/>
    <w:rsid w:val="006F79BA"/>
    <w:rsid w:val="00701593"/>
    <w:rsid w:val="00703CE7"/>
    <w:rsid w:val="00704307"/>
    <w:rsid w:val="0070496C"/>
    <w:rsid w:val="00704F81"/>
    <w:rsid w:val="00705F1C"/>
    <w:rsid w:val="00707A75"/>
    <w:rsid w:val="00710095"/>
    <w:rsid w:val="007103EF"/>
    <w:rsid w:val="007109E7"/>
    <w:rsid w:val="007138F2"/>
    <w:rsid w:val="00713A4F"/>
    <w:rsid w:val="00715AA5"/>
    <w:rsid w:val="00716201"/>
    <w:rsid w:val="00716AF9"/>
    <w:rsid w:val="00717B4C"/>
    <w:rsid w:val="00720271"/>
    <w:rsid w:val="0072217F"/>
    <w:rsid w:val="00723571"/>
    <w:rsid w:val="00726B82"/>
    <w:rsid w:val="007279A3"/>
    <w:rsid w:val="00727C0C"/>
    <w:rsid w:val="0073019C"/>
    <w:rsid w:val="00730A16"/>
    <w:rsid w:val="00731419"/>
    <w:rsid w:val="00731CCC"/>
    <w:rsid w:val="0073285C"/>
    <w:rsid w:val="00733445"/>
    <w:rsid w:val="007354BB"/>
    <w:rsid w:val="00737325"/>
    <w:rsid w:val="007404F3"/>
    <w:rsid w:val="00740954"/>
    <w:rsid w:val="00740EEF"/>
    <w:rsid w:val="0074397D"/>
    <w:rsid w:val="00745677"/>
    <w:rsid w:val="007460E5"/>
    <w:rsid w:val="0074644B"/>
    <w:rsid w:val="00746D67"/>
    <w:rsid w:val="007518A4"/>
    <w:rsid w:val="00751B38"/>
    <w:rsid w:val="007529DE"/>
    <w:rsid w:val="00752DE8"/>
    <w:rsid w:val="007532DF"/>
    <w:rsid w:val="007549B7"/>
    <w:rsid w:val="007601AE"/>
    <w:rsid w:val="007608BD"/>
    <w:rsid w:val="00762539"/>
    <w:rsid w:val="00763154"/>
    <w:rsid w:val="0076543F"/>
    <w:rsid w:val="00767B27"/>
    <w:rsid w:val="00770186"/>
    <w:rsid w:val="00770BB4"/>
    <w:rsid w:val="00771B70"/>
    <w:rsid w:val="00775A44"/>
    <w:rsid w:val="00776C2E"/>
    <w:rsid w:val="00781286"/>
    <w:rsid w:val="00781ADF"/>
    <w:rsid w:val="007829D8"/>
    <w:rsid w:val="00782A41"/>
    <w:rsid w:val="0078446E"/>
    <w:rsid w:val="00785397"/>
    <w:rsid w:val="0078778B"/>
    <w:rsid w:val="00787E84"/>
    <w:rsid w:val="0079071E"/>
    <w:rsid w:val="007917AB"/>
    <w:rsid w:val="00791F88"/>
    <w:rsid w:val="00792C54"/>
    <w:rsid w:val="00793C3B"/>
    <w:rsid w:val="007967A1"/>
    <w:rsid w:val="00797496"/>
    <w:rsid w:val="00797555"/>
    <w:rsid w:val="007A05B7"/>
    <w:rsid w:val="007A22A8"/>
    <w:rsid w:val="007A3B03"/>
    <w:rsid w:val="007A447E"/>
    <w:rsid w:val="007A47B0"/>
    <w:rsid w:val="007A5096"/>
    <w:rsid w:val="007A5293"/>
    <w:rsid w:val="007A5705"/>
    <w:rsid w:val="007A72E4"/>
    <w:rsid w:val="007A775D"/>
    <w:rsid w:val="007A7A70"/>
    <w:rsid w:val="007A7BEC"/>
    <w:rsid w:val="007A7F2D"/>
    <w:rsid w:val="007B0408"/>
    <w:rsid w:val="007B26AC"/>
    <w:rsid w:val="007B3BE5"/>
    <w:rsid w:val="007B3D47"/>
    <w:rsid w:val="007B4251"/>
    <w:rsid w:val="007B4C12"/>
    <w:rsid w:val="007B6BA8"/>
    <w:rsid w:val="007C1BF2"/>
    <w:rsid w:val="007C1C5A"/>
    <w:rsid w:val="007C29CF"/>
    <w:rsid w:val="007C3244"/>
    <w:rsid w:val="007C3484"/>
    <w:rsid w:val="007C459B"/>
    <w:rsid w:val="007C4F24"/>
    <w:rsid w:val="007C4F3E"/>
    <w:rsid w:val="007D38E4"/>
    <w:rsid w:val="007D64B4"/>
    <w:rsid w:val="007D6EA1"/>
    <w:rsid w:val="007D7DC9"/>
    <w:rsid w:val="007E0CC2"/>
    <w:rsid w:val="007E33F8"/>
    <w:rsid w:val="007E354E"/>
    <w:rsid w:val="007E3BAA"/>
    <w:rsid w:val="007E5449"/>
    <w:rsid w:val="007E55E1"/>
    <w:rsid w:val="007E5DAD"/>
    <w:rsid w:val="007E7647"/>
    <w:rsid w:val="007E7F2C"/>
    <w:rsid w:val="007F03DE"/>
    <w:rsid w:val="007F12D7"/>
    <w:rsid w:val="007F268C"/>
    <w:rsid w:val="007F612D"/>
    <w:rsid w:val="007F74FD"/>
    <w:rsid w:val="007F7AA8"/>
    <w:rsid w:val="0080048F"/>
    <w:rsid w:val="0080160E"/>
    <w:rsid w:val="00801C28"/>
    <w:rsid w:val="00802AD1"/>
    <w:rsid w:val="00803CF1"/>
    <w:rsid w:val="00804507"/>
    <w:rsid w:val="00805244"/>
    <w:rsid w:val="00806D03"/>
    <w:rsid w:val="0080786B"/>
    <w:rsid w:val="00807BC4"/>
    <w:rsid w:val="008104D6"/>
    <w:rsid w:val="00810A44"/>
    <w:rsid w:val="00810F89"/>
    <w:rsid w:val="008113E6"/>
    <w:rsid w:val="008139BD"/>
    <w:rsid w:val="0081497D"/>
    <w:rsid w:val="00815B19"/>
    <w:rsid w:val="00815E0C"/>
    <w:rsid w:val="008220DD"/>
    <w:rsid w:val="0082402B"/>
    <w:rsid w:val="0082467E"/>
    <w:rsid w:val="00826476"/>
    <w:rsid w:val="00827941"/>
    <w:rsid w:val="00827E2A"/>
    <w:rsid w:val="00830887"/>
    <w:rsid w:val="00830AC8"/>
    <w:rsid w:val="0083156E"/>
    <w:rsid w:val="008334B1"/>
    <w:rsid w:val="00833B41"/>
    <w:rsid w:val="00835A04"/>
    <w:rsid w:val="00835AAD"/>
    <w:rsid w:val="00835D81"/>
    <w:rsid w:val="00841211"/>
    <w:rsid w:val="00841E77"/>
    <w:rsid w:val="00843FB4"/>
    <w:rsid w:val="00844D1D"/>
    <w:rsid w:val="00844E1B"/>
    <w:rsid w:val="008460D3"/>
    <w:rsid w:val="00846251"/>
    <w:rsid w:val="00846402"/>
    <w:rsid w:val="00850614"/>
    <w:rsid w:val="0085062C"/>
    <w:rsid w:val="00850D65"/>
    <w:rsid w:val="008512D0"/>
    <w:rsid w:val="00852715"/>
    <w:rsid w:val="00853A51"/>
    <w:rsid w:val="0085521F"/>
    <w:rsid w:val="0085688B"/>
    <w:rsid w:val="0085771B"/>
    <w:rsid w:val="00860A90"/>
    <w:rsid w:val="00860F93"/>
    <w:rsid w:val="0086237D"/>
    <w:rsid w:val="00864849"/>
    <w:rsid w:val="00864A21"/>
    <w:rsid w:val="00867B9E"/>
    <w:rsid w:val="00870959"/>
    <w:rsid w:val="008728E4"/>
    <w:rsid w:val="00872D1F"/>
    <w:rsid w:val="00874BEE"/>
    <w:rsid w:val="0087554C"/>
    <w:rsid w:val="00877820"/>
    <w:rsid w:val="008800F1"/>
    <w:rsid w:val="00880FBD"/>
    <w:rsid w:val="008810EC"/>
    <w:rsid w:val="008815F7"/>
    <w:rsid w:val="008815F8"/>
    <w:rsid w:val="0088413D"/>
    <w:rsid w:val="00885DCF"/>
    <w:rsid w:val="008864E4"/>
    <w:rsid w:val="00886743"/>
    <w:rsid w:val="008871B9"/>
    <w:rsid w:val="00887A44"/>
    <w:rsid w:val="00890811"/>
    <w:rsid w:val="008917B6"/>
    <w:rsid w:val="00892689"/>
    <w:rsid w:val="008931C0"/>
    <w:rsid w:val="00893244"/>
    <w:rsid w:val="008950D6"/>
    <w:rsid w:val="00896A40"/>
    <w:rsid w:val="008A4B4E"/>
    <w:rsid w:val="008A7018"/>
    <w:rsid w:val="008B01DC"/>
    <w:rsid w:val="008B09DA"/>
    <w:rsid w:val="008B0A72"/>
    <w:rsid w:val="008B12F4"/>
    <w:rsid w:val="008B13B3"/>
    <w:rsid w:val="008B2801"/>
    <w:rsid w:val="008B2F1D"/>
    <w:rsid w:val="008B2FC7"/>
    <w:rsid w:val="008B660B"/>
    <w:rsid w:val="008C14D1"/>
    <w:rsid w:val="008C339C"/>
    <w:rsid w:val="008C3B4D"/>
    <w:rsid w:val="008C41D0"/>
    <w:rsid w:val="008C4C18"/>
    <w:rsid w:val="008D100A"/>
    <w:rsid w:val="008D229C"/>
    <w:rsid w:val="008D3398"/>
    <w:rsid w:val="008D372B"/>
    <w:rsid w:val="008D4C39"/>
    <w:rsid w:val="008D5042"/>
    <w:rsid w:val="008D557A"/>
    <w:rsid w:val="008D5977"/>
    <w:rsid w:val="008E120A"/>
    <w:rsid w:val="008E194E"/>
    <w:rsid w:val="008E1AB8"/>
    <w:rsid w:val="008E1CA6"/>
    <w:rsid w:val="008E43E2"/>
    <w:rsid w:val="008E4ABA"/>
    <w:rsid w:val="008E52ED"/>
    <w:rsid w:val="008E5CDD"/>
    <w:rsid w:val="008F13D3"/>
    <w:rsid w:val="008F336C"/>
    <w:rsid w:val="008F3817"/>
    <w:rsid w:val="008F552B"/>
    <w:rsid w:val="008F5C86"/>
    <w:rsid w:val="00900027"/>
    <w:rsid w:val="009000E9"/>
    <w:rsid w:val="009000F0"/>
    <w:rsid w:val="00900D2F"/>
    <w:rsid w:val="0090146E"/>
    <w:rsid w:val="009026EA"/>
    <w:rsid w:val="009030AC"/>
    <w:rsid w:val="00905B01"/>
    <w:rsid w:val="0090614E"/>
    <w:rsid w:val="009065D4"/>
    <w:rsid w:val="0091084F"/>
    <w:rsid w:val="00911EAE"/>
    <w:rsid w:val="0091476B"/>
    <w:rsid w:val="00916DB9"/>
    <w:rsid w:val="00917704"/>
    <w:rsid w:val="0092099E"/>
    <w:rsid w:val="00921C64"/>
    <w:rsid w:val="009233C4"/>
    <w:rsid w:val="0092404D"/>
    <w:rsid w:val="009265E9"/>
    <w:rsid w:val="00926849"/>
    <w:rsid w:val="0092713B"/>
    <w:rsid w:val="00927244"/>
    <w:rsid w:val="009314EB"/>
    <w:rsid w:val="00933AFF"/>
    <w:rsid w:val="00933D91"/>
    <w:rsid w:val="00935B96"/>
    <w:rsid w:val="009416CC"/>
    <w:rsid w:val="00942B7F"/>
    <w:rsid w:val="00944567"/>
    <w:rsid w:val="00944C72"/>
    <w:rsid w:val="009453ED"/>
    <w:rsid w:val="00953081"/>
    <w:rsid w:val="00954D5C"/>
    <w:rsid w:val="00957F5E"/>
    <w:rsid w:val="009601AD"/>
    <w:rsid w:val="009603A5"/>
    <w:rsid w:val="0096175F"/>
    <w:rsid w:val="00961B85"/>
    <w:rsid w:val="009625AC"/>
    <w:rsid w:val="00964BDF"/>
    <w:rsid w:val="00967390"/>
    <w:rsid w:val="00967C49"/>
    <w:rsid w:val="0097108E"/>
    <w:rsid w:val="0097200E"/>
    <w:rsid w:val="00973C38"/>
    <w:rsid w:val="00976B6A"/>
    <w:rsid w:val="00976E49"/>
    <w:rsid w:val="00980DEB"/>
    <w:rsid w:val="00981B66"/>
    <w:rsid w:val="009825DA"/>
    <w:rsid w:val="00982870"/>
    <w:rsid w:val="00982951"/>
    <w:rsid w:val="009841D7"/>
    <w:rsid w:val="00984BEA"/>
    <w:rsid w:val="009867D6"/>
    <w:rsid w:val="00986E33"/>
    <w:rsid w:val="00990240"/>
    <w:rsid w:val="00991A74"/>
    <w:rsid w:val="009936D6"/>
    <w:rsid w:val="009952B4"/>
    <w:rsid w:val="00996807"/>
    <w:rsid w:val="009976BD"/>
    <w:rsid w:val="009978F9"/>
    <w:rsid w:val="00997F36"/>
    <w:rsid w:val="009A0FC7"/>
    <w:rsid w:val="009A18C5"/>
    <w:rsid w:val="009A33F2"/>
    <w:rsid w:val="009A4BDD"/>
    <w:rsid w:val="009A5F53"/>
    <w:rsid w:val="009A70A7"/>
    <w:rsid w:val="009A7864"/>
    <w:rsid w:val="009A7948"/>
    <w:rsid w:val="009B08A4"/>
    <w:rsid w:val="009B0F3B"/>
    <w:rsid w:val="009B21C6"/>
    <w:rsid w:val="009B38BE"/>
    <w:rsid w:val="009B7705"/>
    <w:rsid w:val="009B7747"/>
    <w:rsid w:val="009C0D8E"/>
    <w:rsid w:val="009C134D"/>
    <w:rsid w:val="009C19FF"/>
    <w:rsid w:val="009C2BC5"/>
    <w:rsid w:val="009C320E"/>
    <w:rsid w:val="009C492D"/>
    <w:rsid w:val="009C5D7E"/>
    <w:rsid w:val="009C78BF"/>
    <w:rsid w:val="009C7EB0"/>
    <w:rsid w:val="009C7F8B"/>
    <w:rsid w:val="009D0703"/>
    <w:rsid w:val="009D0F87"/>
    <w:rsid w:val="009D1CC4"/>
    <w:rsid w:val="009D27D4"/>
    <w:rsid w:val="009D2AC8"/>
    <w:rsid w:val="009D383C"/>
    <w:rsid w:val="009D448C"/>
    <w:rsid w:val="009D58B3"/>
    <w:rsid w:val="009D7E0C"/>
    <w:rsid w:val="009E48C0"/>
    <w:rsid w:val="009E53FB"/>
    <w:rsid w:val="009E63DF"/>
    <w:rsid w:val="009E63E7"/>
    <w:rsid w:val="009F5492"/>
    <w:rsid w:val="009F6CAB"/>
    <w:rsid w:val="009F6F5F"/>
    <w:rsid w:val="009F7023"/>
    <w:rsid w:val="009F7A3C"/>
    <w:rsid w:val="00A02F54"/>
    <w:rsid w:val="00A04D05"/>
    <w:rsid w:val="00A0798C"/>
    <w:rsid w:val="00A12BDB"/>
    <w:rsid w:val="00A12F6C"/>
    <w:rsid w:val="00A13FDF"/>
    <w:rsid w:val="00A14168"/>
    <w:rsid w:val="00A1437D"/>
    <w:rsid w:val="00A14C3E"/>
    <w:rsid w:val="00A14C68"/>
    <w:rsid w:val="00A16BD2"/>
    <w:rsid w:val="00A21361"/>
    <w:rsid w:val="00A21489"/>
    <w:rsid w:val="00A222EE"/>
    <w:rsid w:val="00A23216"/>
    <w:rsid w:val="00A23404"/>
    <w:rsid w:val="00A2500C"/>
    <w:rsid w:val="00A318E1"/>
    <w:rsid w:val="00A31B0B"/>
    <w:rsid w:val="00A32199"/>
    <w:rsid w:val="00A323FF"/>
    <w:rsid w:val="00A33282"/>
    <w:rsid w:val="00A362FA"/>
    <w:rsid w:val="00A36F49"/>
    <w:rsid w:val="00A37331"/>
    <w:rsid w:val="00A37F35"/>
    <w:rsid w:val="00A40B29"/>
    <w:rsid w:val="00A44E83"/>
    <w:rsid w:val="00A4524B"/>
    <w:rsid w:val="00A4562F"/>
    <w:rsid w:val="00A4640A"/>
    <w:rsid w:val="00A479ED"/>
    <w:rsid w:val="00A51FD6"/>
    <w:rsid w:val="00A52ABF"/>
    <w:rsid w:val="00A53CC3"/>
    <w:rsid w:val="00A5505E"/>
    <w:rsid w:val="00A55241"/>
    <w:rsid w:val="00A5567E"/>
    <w:rsid w:val="00A5593B"/>
    <w:rsid w:val="00A56F6A"/>
    <w:rsid w:val="00A57980"/>
    <w:rsid w:val="00A608E2"/>
    <w:rsid w:val="00A61A03"/>
    <w:rsid w:val="00A62553"/>
    <w:rsid w:val="00A630D9"/>
    <w:rsid w:val="00A635C4"/>
    <w:rsid w:val="00A635F9"/>
    <w:rsid w:val="00A6389B"/>
    <w:rsid w:val="00A640A5"/>
    <w:rsid w:val="00A64F42"/>
    <w:rsid w:val="00A70588"/>
    <w:rsid w:val="00A70D51"/>
    <w:rsid w:val="00A71405"/>
    <w:rsid w:val="00A72FD0"/>
    <w:rsid w:val="00A762F4"/>
    <w:rsid w:val="00A807D8"/>
    <w:rsid w:val="00A80A82"/>
    <w:rsid w:val="00A82E81"/>
    <w:rsid w:val="00A83017"/>
    <w:rsid w:val="00A836F9"/>
    <w:rsid w:val="00A84013"/>
    <w:rsid w:val="00A84D0B"/>
    <w:rsid w:val="00A859E9"/>
    <w:rsid w:val="00A863AA"/>
    <w:rsid w:val="00A8790F"/>
    <w:rsid w:val="00A9052F"/>
    <w:rsid w:val="00A949BC"/>
    <w:rsid w:val="00A94AF4"/>
    <w:rsid w:val="00A94EE1"/>
    <w:rsid w:val="00A9692F"/>
    <w:rsid w:val="00A96D20"/>
    <w:rsid w:val="00A96D52"/>
    <w:rsid w:val="00AA14BE"/>
    <w:rsid w:val="00AA6A38"/>
    <w:rsid w:val="00AA7ABA"/>
    <w:rsid w:val="00AA7F67"/>
    <w:rsid w:val="00AB027E"/>
    <w:rsid w:val="00AB0620"/>
    <w:rsid w:val="00AB0A95"/>
    <w:rsid w:val="00AB34E2"/>
    <w:rsid w:val="00AB356B"/>
    <w:rsid w:val="00AB598F"/>
    <w:rsid w:val="00AB5D13"/>
    <w:rsid w:val="00AB6D5A"/>
    <w:rsid w:val="00AB73A0"/>
    <w:rsid w:val="00AC49E1"/>
    <w:rsid w:val="00AC6523"/>
    <w:rsid w:val="00AC6FF4"/>
    <w:rsid w:val="00AC7645"/>
    <w:rsid w:val="00AD19F8"/>
    <w:rsid w:val="00AD3030"/>
    <w:rsid w:val="00AD3CB9"/>
    <w:rsid w:val="00AD58E0"/>
    <w:rsid w:val="00AD6A49"/>
    <w:rsid w:val="00AD6CE0"/>
    <w:rsid w:val="00AD7D5D"/>
    <w:rsid w:val="00AE00F6"/>
    <w:rsid w:val="00AE1D41"/>
    <w:rsid w:val="00AE3F26"/>
    <w:rsid w:val="00AE514F"/>
    <w:rsid w:val="00AE60DA"/>
    <w:rsid w:val="00AE7AE1"/>
    <w:rsid w:val="00AF1727"/>
    <w:rsid w:val="00AF1761"/>
    <w:rsid w:val="00AF4B5B"/>
    <w:rsid w:val="00AF5A39"/>
    <w:rsid w:val="00AF676E"/>
    <w:rsid w:val="00AF6E7B"/>
    <w:rsid w:val="00AF731E"/>
    <w:rsid w:val="00AF77ED"/>
    <w:rsid w:val="00B00D7F"/>
    <w:rsid w:val="00B016AD"/>
    <w:rsid w:val="00B01827"/>
    <w:rsid w:val="00B01BE0"/>
    <w:rsid w:val="00B0402D"/>
    <w:rsid w:val="00B04FCA"/>
    <w:rsid w:val="00B05915"/>
    <w:rsid w:val="00B05E52"/>
    <w:rsid w:val="00B063D9"/>
    <w:rsid w:val="00B06B40"/>
    <w:rsid w:val="00B10FB9"/>
    <w:rsid w:val="00B13D82"/>
    <w:rsid w:val="00B14ACE"/>
    <w:rsid w:val="00B153B6"/>
    <w:rsid w:val="00B15B8B"/>
    <w:rsid w:val="00B15FF5"/>
    <w:rsid w:val="00B1664B"/>
    <w:rsid w:val="00B168B3"/>
    <w:rsid w:val="00B16D4C"/>
    <w:rsid w:val="00B170B9"/>
    <w:rsid w:val="00B20442"/>
    <w:rsid w:val="00B2046D"/>
    <w:rsid w:val="00B205F6"/>
    <w:rsid w:val="00B21E4E"/>
    <w:rsid w:val="00B2405E"/>
    <w:rsid w:val="00B244A6"/>
    <w:rsid w:val="00B25447"/>
    <w:rsid w:val="00B25E8B"/>
    <w:rsid w:val="00B3037C"/>
    <w:rsid w:val="00B30A4B"/>
    <w:rsid w:val="00B318D9"/>
    <w:rsid w:val="00B33569"/>
    <w:rsid w:val="00B33A2F"/>
    <w:rsid w:val="00B33C91"/>
    <w:rsid w:val="00B36618"/>
    <w:rsid w:val="00B404D9"/>
    <w:rsid w:val="00B4078A"/>
    <w:rsid w:val="00B42B18"/>
    <w:rsid w:val="00B42CD0"/>
    <w:rsid w:val="00B43640"/>
    <w:rsid w:val="00B46B9D"/>
    <w:rsid w:val="00B478DA"/>
    <w:rsid w:val="00B538AA"/>
    <w:rsid w:val="00B5434B"/>
    <w:rsid w:val="00B55B18"/>
    <w:rsid w:val="00B55BCD"/>
    <w:rsid w:val="00B60170"/>
    <w:rsid w:val="00B60392"/>
    <w:rsid w:val="00B62255"/>
    <w:rsid w:val="00B62E46"/>
    <w:rsid w:val="00B636C9"/>
    <w:rsid w:val="00B64D00"/>
    <w:rsid w:val="00B65C0F"/>
    <w:rsid w:val="00B65D73"/>
    <w:rsid w:val="00B6652B"/>
    <w:rsid w:val="00B666FF"/>
    <w:rsid w:val="00B67DB8"/>
    <w:rsid w:val="00B67F0D"/>
    <w:rsid w:val="00B70A12"/>
    <w:rsid w:val="00B70FFE"/>
    <w:rsid w:val="00B71122"/>
    <w:rsid w:val="00B72C2E"/>
    <w:rsid w:val="00B73C1D"/>
    <w:rsid w:val="00B75877"/>
    <w:rsid w:val="00B776C3"/>
    <w:rsid w:val="00B8053D"/>
    <w:rsid w:val="00B83698"/>
    <w:rsid w:val="00B84086"/>
    <w:rsid w:val="00B85BDD"/>
    <w:rsid w:val="00B85EF3"/>
    <w:rsid w:val="00B900F2"/>
    <w:rsid w:val="00B914E2"/>
    <w:rsid w:val="00B92A6C"/>
    <w:rsid w:val="00B93804"/>
    <w:rsid w:val="00B93FD1"/>
    <w:rsid w:val="00B944C2"/>
    <w:rsid w:val="00B9539B"/>
    <w:rsid w:val="00B96AE6"/>
    <w:rsid w:val="00B971DC"/>
    <w:rsid w:val="00B97C68"/>
    <w:rsid w:val="00BA08D2"/>
    <w:rsid w:val="00BA11E5"/>
    <w:rsid w:val="00BA1888"/>
    <w:rsid w:val="00BA25A3"/>
    <w:rsid w:val="00BA2F3A"/>
    <w:rsid w:val="00BA3F09"/>
    <w:rsid w:val="00BA5A9C"/>
    <w:rsid w:val="00BA61F7"/>
    <w:rsid w:val="00BA6E1C"/>
    <w:rsid w:val="00BB086A"/>
    <w:rsid w:val="00BB12B4"/>
    <w:rsid w:val="00BB24F7"/>
    <w:rsid w:val="00BB2753"/>
    <w:rsid w:val="00BB2CC8"/>
    <w:rsid w:val="00BB4EEB"/>
    <w:rsid w:val="00BB6636"/>
    <w:rsid w:val="00BB70AC"/>
    <w:rsid w:val="00BB76C4"/>
    <w:rsid w:val="00BB7BE0"/>
    <w:rsid w:val="00BB7C3F"/>
    <w:rsid w:val="00BB7CA1"/>
    <w:rsid w:val="00BC2409"/>
    <w:rsid w:val="00BC39CD"/>
    <w:rsid w:val="00BC3A0D"/>
    <w:rsid w:val="00BC431F"/>
    <w:rsid w:val="00BC4967"/>
    <w:rsid w:val="00BC54F2"/>
    <w:rsid w:val="00BC55E9"/>
    <w:rsid w:val="00BC71D6"/>
    <w:rsid w:val="00BC7393"/>
    <w:rsid w:val="00BC7BE5"/>
    <w:rsid w:val="00BD0A4F"/>
    <w:rsid w:val="00BD1703"/>
    <w:rsid w:val="00BD4009"/>
    <w:rsid w:val="00BD4462"/>
    <w:rsid w:val="00BD55F2"/>
    <w:rsid w:val="00BD796D"/>
    <w:rsid w:val="00BE0249"/>
    <w:rsid w:val="00BE203C"/>
    <w:rsid w:val="00BE378E"/>
    <w:rsid w:val="00BE3FA6"/>
    <w:rsid w:val="00BE46D7"/>
    <w:rsid w:val="00BE4BF8"/>
    <w:rsid w:val="00BE4EEC"/>
    <w:rsid w:val="00BE5F13"/>
    <w:rsid w:val="00BE79DE"/>
    <w:rsid w:val="00BE7FB6"/>
    <w:rsid w:val="00BF0436"/>
    <w:rsid w:val="00BF0B18"/>
    <w:rsid w:val="00BF2F19"/>
    <w:rsid w:val="00BF3A10"/>
    <w:rsid w:val="00BF3E9E"/>
    <w:rsid w:val="00BF4912"/>
    <w:rsid w:val="00BF4EB3"/>
    <w:rsid w:val="00BF5746"/>
    <w:rsid w:val="00BF59DC"/>
    <w:rsid w:val="00BF725D"/>
    <w:rsid w:val="00C00E1F"/>
    <w:rsid w:val="00C01D0E"/>
    <w:rsid w:val="00C01D94"/>
    <w:rsid w:val="00C02A81"/>
    <w:rsid w:val="00C03F25"/>
    <w:rsid w:val="00C04E7E"/>
    <w:rsid w:val="00C05A59"/>
    <w:rsid w:val="00C07034"/>
    <w:rsid w:val="00C11704"/>
    <w:rsid w:val="00C13AE8"/>
    <w:rsid w:val="00C13C00"/>
    <w:rsid w:val="00C13EB7"/>
    <w:rsid w:val="00C13FB2"/>
    <w:rsid w:val="00C14395"/>
    <w:rsid w:val="00C15665"/>
    <w:rsid w:val="00C159D6"/>
    <w:rsid w:val="00C15D91"/>
    <w:rsid w:val="00C15E83"/>
    <w:rsid w:val="00C1659A"/>
    <w:rsid w:val="00C1679E"/>
    <w:rsid w:val="00C16914"/>
    <w:rsid w:val="00C20A53"/>
    <w:rsid w:val="00C20BDC"/>
    <w:rsid w:val="00C2213B"/>
    <w:rsid w:val="00C24114"/>
    <w:rsid w:val="00C242EF"/>
    <w:rsid w:val="00C24FE5"/>
    <w:rsid w:val="00C2556D"/>
    <w:rsid w:val="00C27356"/>
    <w:rsid w:val="00C302EF"/>
    <w:rsid w:val="00C30CB2"/>
    <w:rsid w:val="00C31C93"/>
    <w:rsid w:val="00C32407"/>
    <w:rsid w:val="00C33B57"/>
    <w:rsid w:val="00C34956"/>
    <w:rsid w:val="00C34D34"/>
    <w:rsid w:val="00C3670A"/>
    <w:rsid w:val="00C41A12"/>
    <w:rsid w:val="00C42129"/>
    <w:rsid w:val="00C4217E"/>
    <w:rsid w:val="00C45074"/>
    <w:rsid w:val="00C4529C"/>
    <w:rsid w:val="00C4691E"/>
    <w:rsid w:val="00C502FC"/>
    <w:rsid w:val="00C50C87"/>
    <w:rsid w:val="00C50ED7"/>
    <w:rsid w:val="00C51A24"/>
    <w:rsid w:val="00C53DC7"/>
    <w:rsid w:val="00C540CD"/>
    <w:rsid w:val="00C558D9"/>
    <w:rsid w:val="00C578E2"/>
    <w:rsid w:val="00C57CC5"/>
    <w:rsid w:val="00C602EB"/>
    <w:rsid w:val="00C609C6"/>
    <w:rsid w:val="00C60C60"/>
    <w:rsid w:val="00C61ECD"/>
    <w:rsid w:val="00C63A91"/>
    <w:rsid w:val="00C63D3D"/>
    <w:rsid w:val="00C64EA8"/>
    <w:rsid w:val="00C650E0"/>
    <w:rsid w:val="00C651F7"/>
    <w:rsid w:val="00C65967"/>
    <w:rsid w:val="00C70BB1"/>
    <w:rsid w:val="00C70DFB"/>
    <w:rsid w:val="00C759E7"/>
    <w:rsid w:val="00C76EF9"/>
    <w:rsid w:val="00C81909"/>
    <w:rsid w:val="00C8197C"/>
    <w:rsid w:val="00C82F3C"/>
    <w:rsid w:val="00C8319E"/>
    <w:rsid w:val="00C83F0B"/>
    <w:rsid w:val="00C84219"/>
    <w:rsid w:val="00C85044"/>
    <w:rsid w:val="00C85302"/>
    <w:rsid w:val="00C854BD"/>
    <w:rsid w:val="00C85A56"/>
    <w:rsid w:val="00C86053"/>
    <w:rsid w:val="00C9015B"/>
    <w:rsid w:val="00C90CD5"/>
    <w:rsid w:val="00C930F0"/>
    <w:rsid w:val="00C9435C"/>
    <w:rsid w:val="00C94424"/>
    <w:rsid w:val="00C94760"/>
    <w:rsid w:val="00C95779"/>
    <w:rsid w:val="00C966A6"/>
    <w:rsid w:val="00C9692C"/>
    <w:rsid w:val="00CA18ED"/>
    <w:rsid w:val="00CA2739"/>
    <w:rsid w:val="00CA4213"/>
    <w:rsid w:val="00CA4A77"/>
    <w:rsid w:val="00CA676D"/>
    <w:rsid w:val="00CA6792"/>
    <w:rsid w:val="00CA7D33"/>
    <w:rsid w:val="00CA7D56"/>
    <w:rsid w:val="00CB0B66"/>
    <w:rsid w:val="00CB0C8F"/>
    <w:rsid w:val="00CB0CB4"/>
    <w:rsid w:val="00CB1BC4"/>
    <w:rsid w:val="00CB2A8D"/>
    <w:rsid w:val="00CB3159"/>
    <w:rsid w:val="00CB3211"/>
    <w:rsid w:val="00CB4863"/>
    <w:rsid w:val="00CB51E6"/>
    <w:rsid w:val="00CB56DD"/>
    <w:rsid w:val="00CB5B85"/>
    <w:rsid w:val="00CB7387"/>
    <w:rsid w:val="00CB762D"/>
    <w:rsid w:val="00CC06BB"/>
    <w:rsid w:val="00CC0969"/>
    <w:rsid w:val="00CC0ECC"/>
    <w:rsid w:val="00CC0FC8"/>
    <w:rsid w:val="00CC1304"/>
    <w:rsid w:val="00CC1D66"/>
    <w:rsid w:val="00CC23D5"/>
    <w:rsid w:val="00CC276F"/>
    <w:rsid w:val="00CC475B"/>
    <w:rsid w:val="00CC4986"/>
    <w:rsid w:val="00CC6688"/>
    <w:rsid w:val="00CC6844"/>
    <w:rsid w:val="00CD0033"/>
    <w:rsid w:val="00CD1296"/>
    <w:rsid w:val="00CD3D6C"/>
    <w:rsid w:val="00CD7E1E"/>
    <w:rsid w:val="00CE1E5B"/>
    <w:rsid w:val="00CE3031"/>
    <w:rsid w:val="00CE3DAD"/>
    <w:rsid w:val="00CE4A04"/>
    <w:rsid w:val="00CE54AE"/>
    <w:rsid w:val="00CE5936"/>
    <w:rsid w:val="00CE5DE2"/>
    <w:rsid w:val="00CE62B1"/>
    <w:rsid w:val="00CE6F73"/>
    <w:rsid w:val="00CE7D26"/>
    <w:rsid w:val="00CF35E9"/>
    <w:rsid w:val="00CF4195"/>
    <w:rsid w:val="00CF48A1"/>
    <w:rsid w:val="00CF778A"/>
    <w:rsid w:val="00D00B90"/>
    <w:rsid w:val="00D0180C"/>
    <w:rsid w:val="00D01F6C"/>
    <w:rsid w:val="00D0214D"/>
    <w:rsid w:val="00D041B0"/>
    <w:rsid w:val="00D05B28"/>
    <w:rsid w:val="00D060A3"/>
    <w:rsid w:val="00D062EB"/>
    <w:rsid w:val="00D06CED"/>
    <w:rsid w:val="00D1120E"/>
    <w:rsid w:val="00D112AA"/>
    <w:rsid w:val="00D122BF"/>
    <w:rsid w:val="00D12F77"/>
    <w:rsid w:val="00D132B5"/>
    <w:rsid w:val="00D1445F"/>
    <w:rsid w:val="00D20547"/>
    <w:rsid w:val="00D21D16"/>
    <w:rsid w:val="00D21E2D"/>
    <w:rsid w:val="00D24B6F"/>
    <w:rsid w:val="00D251C3"/>
    <w:rsid w:val="00D25773"/>
    <w:rsid w:val="00D2777C"/>
    <w:rsid w:val="00D30E27"/>
    <w:rsid w:val="00D31DC0"/>
    <w:rsid w:val="00D33ED8"/>
    <w:rsid w:val="00D34099"/>
    <w:rsid w:val="00D34ED1"/>
    <w:rsid w:val="00D3692B"/>
    <w:rsid w:val="00D37D8F"/>
    <w:rsid w:val="00D40525"/>
    <w:rsid w:val="00D40A23"/>
    <w:rsid w:val="00D412BC"/>
    <w:rsid w:val="00D445A7"/>
    <w:rsid w:val="00D4570C"/>
    <w:rsid w:val="00D46255"/>
    <w:rsid w:val="00D46FFA"/>
    <w:rsid w:val="00D47357"/>
    <w:rsid w:val="00D5205D"/>
    <w:rsid w:val="00D52970"/>
    <w:rsid w:val="00D544A8"/>
    <w:rsid w:val="00D555B5"/>
    <w:rsid w:val="00D55B47"/>
    <w:rsid w:val="00D6014C"/>
    <w:rsid w:val="00D629EF"/>
    <w:rsid w:val="00D6350D"/>
    <w:rsid w:val="00D638C8"/>
    <w:rsid w:val="00D63D39"/>
    <w:rsid w:val="00D642F5"/>
    <w:rsid w:val="00D656CA"/>
    <w:rsid w:val="00D65AE6"/>
    <w:rsid w:val="00D65FB1"/>
    <w:rsid w:val="00D66F79"/>
    <w:rsid w:val="00D7166D"/>
    <w:rsid w:val="00D71763"/>
    <w:rsid w:val="00D71CED"/>
    <w:rsid w:val="00D71F8E"/>
    <w:rsid w:val="00D745B1"/>
    <w:rsid w:val="00D75E57"/>
    <w:rsid w:val="00D77977"/>
    <w:rsid w:val="00D809D7"/>
    <w:rsid w:val="00D86AB8"/>
    <w:rsid w:val="00D87527"/>
    <w:rsid w:val="00D87AB0"/>
    <w:rsid w:val="00D91252"/>
    <w:rsid w:val="00D91387"/>
    <w:rsid w:val="00D9178F"/>
    <w:rsid w:val="00D91FC4"/>
    <w:rsid w:val="00D92B58"/>
    <w:rsid w:val="00D92DE1"/>
    <w:rsid w:val="00D93F2D"/>
    <w:rsid w:val="00D9479D"/>
    <w:rsid w:val="00D95543"/>
    <w:rsid w:val="00D958B5"/>
    <w:rsid w:val="00D96011"/>
    <w:rsid w:val="00D96832"/>
    <w:rsid w:val="00D97F63"/>
    <w:rsid w:val="00DA031D"/>
    <w:rsid w:val="00DA04F8"/>
    <w:rsid w:val="00DA14B8"/>
    <w:rsid w:val="00DA2A87"/>
    <w:rsid w:val="00DA2AFC"/>
    <w:rsid w:val="00DA45EA"/>
    <w:rsid w:val="00DA4DD7"/>
    <w:rsid w:val="00DA5D38"/>
    <w:rsid w:val="00DA75D3"/>
    <w:rsid w:val="00DB0904"/>
    <w:rsid w:val="00DB0C6A"/>
    <w:rsid w:val="00DB4DDD"/>
    <w:rsid w:val="00DB6F6A"/>
    <w:rsid w:val="00DB7BDF"/>
    <w:rsid w:val="00DB7E07"/>
    <w:rsid w:val="00DC069F"/>
    <w:rsid w:val="00DC06C8"/>
    <w:rsid w:val="00DC3AB7"/>
    <w:rsid w:val="00DC3E2B"/>
    <w:rsid w:val="00DC4C09"/>
    <w:rsid w:val="00DC5C58"/>
    <w:rsid w:val="00DC7E82"/>
    <w:rsid w:val="00DD22B4"/>
    <w:rsid w:val="00DD4998"/>
    <w:rsid w:val="00DD4FEE"/>
    <w:rsid w:val="00DD6743"/>
    <w:rsid w:val="00DD6EA2"/>
    <w:rsid w:val="00DE0710"/>
    <w:rsid w:val="00DE0BC5"/>
    <w:rsid w:val="00DE3D05"/>
    <w:rsid w:val="00DE4936"/>
    <w:rsid w:val="00DE5247"/>
    <w:rsid w:val="00DE5EE0"/>
    <w:rsid w:val="00DE76C5"/>
    <w:rsid w:val="00DE7F25"/>
    <w:rsid w:val="00DF1ED6"/>
    <w:rsid w:val="00DF242B"/>
    <w:rsid w:val="00DF2DE5"/>
    <w:rsid w:val="00DF348F"/>
    <w:rsid w:val="00DF4164"/>
    <w:rsid w:val="00DF63FE"/>
    <w:rsid w:val="00E01D49"/>
    <w:rsid w:val="00E033D8"/>
    <w:rsid w:val="00E0359C"/>
    <w:rsid w:val="00E03DBE"/>
    <w:rsid w:val="00E04C68"/>
    <w:rsid w:val="00E05B5C"/>
    <w:rsid w:val="00E0700E"/>
    <w:rsid w:val="00E1042B"/>
    <w:rsid w:val="00E11433"/>
    <w:rsid w:val="00E12B67"/>
    <w:rsid w:val="00E14DE3"/>
    <w:rsid w:val="00E14EA9"/>
    <w:rsid w:val="00E158C2"/>
    <w:rsid w:val="00E15A2E"/>
    <w:rsid w:val="00E20044"/>
    <w:rsid w:val="00E203AC"/>
    <w:rsid w:val="00E20FE5"/>
    <w:rsid w:val="00E228C8"/>
    <w:rsid w:val="00E2384F"/>
    <w:rsid w:val="00E23DFF"/>
    <w:rsid w:val="00E25304"/>
    <w:rsid w:val="00E26567"/>
    <w:rsid w:val="00E3287F"/>
    <w:rsid w:val="00E32D2E"/>
    <w:rsid w:val="00E33406"/>
    <w:rsid w:val="00E37E1E"/>
    <w:rsid w:val="00E40F61"/>
    <w:rsid w:val="00E4157D"/>
    <w:rsid w:val="00E421CB"/>
    <w:rsid w:val="00E4282A"/>
    <w:rsid w:val="00E432D8"/>
    <w:rsid w:val="00E436EB"/>
    <w:rsid w:val="00E44A26"/>
    <w:rsid w:val="00E456C7"/>
    <w:rsid w:val="00E468BA"/>
    <w:rsid w:val="00E46D96"/>
    <w:rsid w:val="00E47354"/>
    <w:rsid w:val="00E50092"/>
    <w:rsid w:val="00E500B3"/>
    <w:rsid w:val="00E50624"/>
    <w:rsid w:val="00E513C8"/>
    <w:rsid w:val="00E52DBF"/>
    <w:rsid w:val="00E534FF"/>
    <w:rsid w:val="00E54748"/>
    <w:rsid w:val="00E55140"/>
    <w:rsid w:val="00E57489"/>
    <w:rsid w:val="00E6090A"/>
    <w:rsid w:val="00E60A12"/>
    <w:rsid w:val="00E60AF1"/>
    <w:rsid w:val="00E62C01"/>
    <w:rsid w:val="00E64A31"/>
    <w:rsid w:val="00E6504E"/>
    <w:rsid w:val="00E652A4"/>
    <w:rsid w:val="00E663D2"/>
    <w:rsid w:val="00E720C1"/>
    <w:rsid w:val="00E74757"/>
    <w:rsid w:val="00E749C6"/>
    <w:rsid w:val="00E75708"/>
    <w:rsid w:val="00E75E97"/>
    <w:rsid w:val="00E76697"/>
    <w:rsid w:val="00E76BE5"/>
    <w:rsid w:val="00E843F2"/>
    <w:rsid w:val="00E9053D"/>
    <w:rsid w:val="00E90F86"/>
    <w:rsid w:val="00E91394"/>
    <w:rsid w:val="00E92102"/>
    <w:rsid w:val="00E92AC4"/>
    <w:rsid w:val="00E92B69"/>
    <w:rsid w:val="00E93A04"/>
    <w:rsid w:val="00E944A6"/>
    <w:rsid w:val="00E94833"/>
    <w:rsid w:val="00E94DD1"/>
    <w:rsid w:val="00E95AFA"/>
    <w:rsid w:val="00E95FCD"/>
    <w:rsid w:val="00EA142D"/>
    <w:rsid w:val="00EA1471"/>
    <w:rsid w:val="00EA161F"/>
    <w:rsid w:val="00EA1E63"/>
    <w:rsid w:val="00EA35AD"/>
    <w:rsid w:val="00EA3EC3"/>
    <w:rsid w:val="00EA3EEA"/>
    <w:rsid w:val="00EA416D"/>
    <w:rsid w:val="00EA477C"/>
    <w:rsid w:val="00EA5828"/>
    <w:rsid w:val="00EB0CC4"/>
    <w:rsid w:val="00EB147A"/>
    <w:rsid w:val="00EB452B"/>
    <w:rsid w:val="00EB4A49"/>
    <w:rsid w:val="00EB5269"/>
    <w:rsid w:val="00EB5B4A"/>
    <w:rsid w:val="00EB68E1"/>
    <w:rsid w:val="00EB7CFA"/>
    <w:rsid w:val="00EC00D0"/>
    <w:rsid w:val="00EC3594"/>
    <w:rsid w:val="00EC56C2"/>
    <w:rsid w:val="00EC616C"/>
    <w:rsid w:val="00EC6306"/>
    <w:rsid w:val="00EC6531"/>
    <w:rsid w:val="00EC69B2"/>
    <w:rsid w:val="00EC6A10"/>
    <w:rsid w:val="00EC7224"/>
    <w:rsid w:val="00EC7715"/>
    <w:rsid w:val="00ED133C"/>
    <w:rsid w:val="00ED1460"/>
    <w:rsid w:val="00ED32B8"/>
    <w:rsid w:val="00ED6534"/>
    <w:rsid w:val="00ED7E82"/>
    <w:rsid w:val="00EE0725"/>
    <w:rsid w:val="00EE0F09"/>
    <w:rsid w:val="00EE22D0"/>
    <w:rsid w:val="00EE3552"/>
    <w:rsid w:val="00EE48EE"/>
    <w:rsid w:val="00EE5047"/>
    <w:rsid w:val="00EE52A0"/>
    <w:rsid w:val="00EE6314"/>
    <w:rsid w:val="00EE64CD"/>
    <w:rsid w:val="00EE72F6"/>
    <w:rsid w:val="00EF0477"/>
    <w:rsid w:val="00EF1520"/>
    <w:rsid w:val="00EF2811"/>
    <w:rsid w:val="00EF3DB7"/>
    <w:rsid w:val="00EF518C"/>
    <w:rsid w:val="00EF6017"/>
    <w:rsid w:val="00EF6DAF"/>
    <w:rsid w:val="00F00D01"/>
    <w:rsid w:val="00F03487"/>
    <w:rsid w:val="00F04625"/>
    <w:rsid w:val="00F07293"/>
    <w:rsid w:val="00F11784"/>
    <w:rsid w:val="00F1258B"/>
    <w:rsid w:val="00F13460"/>
    <w:rsid w:val="00F15900"/>
    <w:rsid w:val="00F165CF"/>
    <w:rsid w:val="00F16BE2"/>
    <w:rsid w:val="00F16E9F"/>
    <w:rsid w:val="00F20366"/>
    <w:rsid w:val="00F2151D"/>
    <w:rsid w:val="00F22CF2"/>
    <w:rsid w:val="00F23CF1"/>
    <w:rsid w:val="00F24418"/>
    <w:rsid w:val="00F25A0A"/>
    <w:rsid w:val="00F25E3B"/>
    <w:rsid w:val="00F2707B"/>
    <w:rsid w:val="00F31FA8"/>
    <w:rsid w:val="00F3457D"/>
    <w:rsid w:val="00F3516F"/>
    <w:rsid w:val="00F351F2"/>
    <w:rsid w:val="00F37BFA"/>
    <w:rsid w:val="00F40388"/>
    <w:rsid w:val="00F40FAE"/>
    <w:rsid w:val="00F42096"/>
    <w:rsid w:val="00F44DEF"/>
    <w:rsid w:val="00F4574C"/>
    <w:rsid w:val="00F478F5"/>
    <w:rsid w:val="00F507FC"/>
    <w:rsid w:val="00F509DC"/>
    <w:rsid w:val="00F50BEE"/>
    <w:rsid w:val="00F520FB"/>
    <w:rsid w:val="00F52917"/>
    <w:rsid w:val="00F60462"/>
    <w:rsid w:val="00F60618"/>
    <w:rsid w:val="00F62828"/>
    <w:rsid w:val="00F631E5"/>
    <w:rsid w:val="00F63C2A"/>
    <w:rsid w:val="00F6583E"/>
    <w:rsid w:val="00F6645D"/>
    <w:rsid w:val="00F66E9C"/>
    <w:rsid w:val="00F70443"/>
    <w:rsid w:val="00F739FA"/>
    <w:rsid w:val="00F74C09"/>
    <w:rsid w:val="00F74F65"/>
    <w:rsid w:val="00F76214"/>
    <w:rsid w:val="00F7664B"/>
    <w:rsid w:val="00F7743E"/>
    <w:rsid w:val="00F77EF5"/>
    <w:rsid w:val="00F80290"/>
    <w:rsid w:val="00F814FF"/>
    <w:rsid w:val="00F8194B"/>
    <w:rsid w:val="00F819FD"/>
    <w:rsid w:val="00F82359"/>
    <w:rsid w:val="00F82DBB"/>
    <w:rsid w:val="00F83A3E"/>
    <w:rsid w:val="00F83B9E"/>
    <w:rsid w:val="00F83EA2"/>
    <w:rsid w:val="00F84564"/>
    <w:rsid w:val="00F8477B"/>
    <w:rsid w:val="00F86C47"/>
    <w:rsid w:val="00F86CE1"/>
    <w:rsid w:val="00F87881"/>
    <w:rsid w:val="00F87B4D"/>
    <w:rsid w:val="00F90F47"/>
    <w:rsid w:val="00F92656"/>
    <w:rsid w:val="00F92920"/>
    <w:rsid w:val="00F929C7"/>
    <w:rsid w:val="00F933A8"/>
    <w:rsid w:val="00F933CE"/>
    <w:rsid w:val="00F93565"/>
    <w:rsid w:val="00F93F52"/>
    <w:rsid w:val="00F94FA0"/>
    <w:rsid w:val="00F95CAD"/>
    <w:rsid w:val="00F96AA5"/>
    <w:rsid w:val="00FA1196"/>
    <w:rsid w:val="00FA1E76"/>
    <w:rsid w:val="00FA2EFE"/>
    <w:rsid w:val="00FA3C4A"/>
    <w:rsid w:val="00FA3FD1"/>
    <w:rsid w:val="00FA4612"/>
    <w:rsid w:val="00FA4B9C"/>
    <w:rsid w:val="00FA5283"/>
    <w:rsid w:val="00FA5718"/>
    <w:rsid w:val="00FA6541"/>
    <w:rsid w:val="00FA7891"/>
    <w:rsid w:val="00FB097F"/>
    <w:rsid w:val="00FB0FD2"/>
    <w:rsid w:val="00FB2E4D"/>
    <w:rsid w:val="00FB43FA"/>
    <w:rsid w:val="00FB58B3"/>
    <w:rsid w:val="00FB6938"/>
    <w:rsid w:val="00FB7037"/>
    <w:rsid w:val="00FC16EC"/>
    <w:rsid w:val="00FC25C9"/>
    <w:rsid w:val="00FC3247"/>
    <w:rsid w:val="00FC3D43"/>
    <w:rsid w:val="00FC3EF0"/>
    <w:rsid w:val="00FC4517"/>
    <w:rsid w:val="00FC5C8C"/>
    <w:rsid w:val="00FC6550"/>
    <w:rsid w:val="00FC69A7"/>
    <w:rsid w:val="00FD1C1C"/>
    <w:rsid w:val="00FD1D22"/>
    <w:rsid w:val="00FD432F"/>
    <w:rsid w:val="00FD442C"/>
    <w:rsid w:val="00FD7495"/>
    <w:rsid w:val="00FD7B5C"/>
    <w:rsid w:val="00FD7EA7"/>
    <w:rsid w:val="00FE0F1A"/>
    <w:rsid w:val="00FE1FFD"/>
    <w:rsid w:val="00FE2114"/>
    <w:rsid w:val="00FE3F29"/>
    <w:rsid w:val="00FE507F"/>
    <w:rsid w:val="00FE6CA2"/>
    <w:rsid w:val="00FE7C12"/>
    <w:rsid w:val="00FF06F6"/>
    <w:rsid w:val="00FF1514"/>
    <w:rsid w:val="00FF4255"/>
    <w:rsid w:val="00FF52E8"/>
    <w:rsid w:val="00FF6B66"/>
    <w:rsid w:val="00FF713B"/>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276811"/>
  <w15:docId w15:val="{9FC7D6EF-FC00-4DF8-86C2-32E924D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3FB"/>
    <w:rPr>
      <w:rFonts w:ascii="Times New Roman" w:eastAsia="MS Mincho" w:hAnsi="Times New Roman"/>
      <w:sz w:val="24"/>
      <w:szCs w:val="24"/>
      <w:lang w:val="en-AU" w:eastAsia="en-AU"/>
    </w:rPr>
  </w:style>
  <w:style w:type="paragraph" w:styleId="Heading1">
    <w:name w:val="heading 1"/>
    <w:basedOn w:val="Normal"/>
    <w:next w:val="Normal"/>
    <w:link w:val="Heading1Char"/>
    <w:uiPriority w:val="99"/>
    <w:qFormat/>
    <w:rsid w:val="00F76214"/>
    <w:pPr>
      <w:keepNext/>
      <w:keepLines/>
      <w:spacing w:before="120" w:after="120" w:line="288" w:lineRule="auto"/>
      <w:ind w:left="720" w:hanging="720"/>
      <w:jc w:val="center"/>
      <w:outlineLvl w:val="0"/>
    </w:pPr>
    <w:rPr>
      <w:rFonts w:eastAsia="Times New Roman"/>
      <w:b/>
      <w:bCs/>
      <w:szCs w:val="28"/>
    </w:rPr>
  </w:style>
  <w:style w:type="paragraph" w:styleId="Heading2">
    <w:name w:val="heading 2"/>
    <w:basedOn w:val="Normal"/>
    <w:next w:val="Normal"/>
    <w:link w:val="Heading2Char"/>
    <w:uiPriority w:val="99"/>
    <w:qFormat/>
    <w:rsid w:val="00074821"/>
    <w:pPr>
      <w:keepNext/>
      <w:keepLines/>
      <w:spacing w:before="120" w:after="120" w:line="288" w:lineRule="auto"/>
      <w:ind w:left="720" w:hanging="720"/>
      <w:outlineLvl w:val="1"/>
    </w:pPr>
    <w:rPr>
      <w:rFonts w:eastAsia="Times New Roman"/>
      <w:b/>
      <w:bCs/>
      <w:szCs w:val="26"/>
    </w:rPr>
  </w:style>
  <w:style w:type="paragraph" w:styleId="Heading3">
    <w:name w:val="heading 3"/>
    <w:basedOn w:val="Normal"/>
    <w:next w:val="Normal"/>
    <w:link w:val="Heading3Char"/>
    <w:uiPriority w:val="99"/>
    <w:qFormat/>
    <w:rsid w:val="00256350"/>
    <w:pPr>
      <w:keepNext/>
      <w:keepLines/>
      <w:spacing w:before="120" w:after="120" w:line="288" w:lineRule="auto"/>
      <w:ind w:left="720" w:hanging="720"/>
      <w:jc w:val="both"/>
      <w:outlineLvl w:val="2"/>
    </w:pPr>
    <w:rPr>
      <w:rFonts w:eastAsia="Times New Roman"/>
      <w:b/>
      <w:bCs/>
    </w:rPr>
  </w:style>
  <w:style w:type="paragraph" w:styleId="Heading4">
    <w:name w:val="heading 4"/>
    <w:basedOn w:val="Normal"/>
    <w:next w:val="Normal"/>
    <w:link w:val="Heading4Char"/>
    <w:unhideWhenUsed/>
    <w:qFormat/>
    <w:locked/>
    <w:rsid w:val="00835A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6214"/>
    <w:rPr>
      <w:rFonts w:ascii="Times New Roman" w:hAnsi="Times New Roman" w:cs="Times New Roman"/>
      <w:b/>
      <w:bCs/>
      <w:sz w:val="28"/>
      <w:szCs w:val="28"/>
      <w:lang w:val="en-AU" w:eastAsia="en-AU"/>
    </w:rPr>
  </w:style>
  <w:style w:type="character" w:customStyle="1" w:styleId="Heading2Char">
    <w:name w:val="Heading 2 Char"/>
    <w:link w:val="Heading2"/>
    <w:uiPriority w:val="99"/>
    <w:locked/>
    <w:rsid w:val="00074821"/>
    <w:rPr>
      <w:rFonts w:ascii="Times New Roman" w:hAnsi="Times New Roman" w:cs="Times New Roman"/>
      <w:b/>
      <w:bCs/>
      <w:sz w:val="26"/>
      <w:szCs w:val="26"/>
      <w:lang w:val="en-AU" w:eastAsia="en-AU"/>
    </w:rPr>
  </w:style>
  <w:style w:type="character" w:customStyle="1" w:styleId="Heading3Char">
    <w:name w:val="Heading 3 Char"/>
    <w:link w:val="Heading3"/>
    <w:uiPriority w:val="99"/>
    <w:locked/>
    <w:rsid w:val="00256350"/>
    <w:rPr>
      <w:rFonts w:ascii="Times New Roman" w:hAnsi="Times New Roman" w:cs="Times New Roman"/>
      <w:b/>
      <w:bCs/>
      <w:sz w:val="24"/>
      <w:szCs w:val="24"/>
      <w:lang w:val="en-AU" w:eastAsia="en-AU"/>
    </w:rPr>
  </w:style>
  <w:style w:type="paragraph" w:customStyle="1" w:styleId="bodytextswiss">
    <w:name w:val="bodytextswiss"/>
    <w:basedOn w:val="Normal"/>
    <w:uiPriority w:val="99"/>
    <w:rsid w:val="009E53FB"/>
    <w:pPr>
      <w:spacing w:before="100" w:beforeAutospacing="1" w:after="100" w:afterAutospacing="1"/>
    </w:pPr>
    <w:rPr>
      <w:lang w:val="en-US" w:eastAsia="en-US"/>
    </w:rPr>
  </w:style>
  <w:style w:type="character" w:customStyle="1" w:styleId="normal-h1">
    <w:name w:val="normal-h1"/>
    <w:uiPriority w:val="99"/>
    <w:rsid w:val="009E53FB"/>
    <w:rPr>
      <w:rFonts w:ascii="Times New Roman" w:hAnsi="Times New Roman"/>
      <w:sz w:val="24"/>
    </w:rPr>
  </w:style>
  <w:style w:type="character" w:styleId="Hyperlink">
    <w:name w:val="Hyperlink"/>
    <w:uiPriority w:val="99"/>
    <w:rsid w:val="00EA5828"/>
    <w:rPr>
      <w:rFonts w:cs="Times New Roman"/>
      <w:color w:val="0000FF"/>
      <w:u w:val="single"/>
    </w:rPr>
  </w:style>
  <w:style w:type="character" w:customStyle="1" w:styleId="text">
    <w:name w:val="text"/>
    <w:uiPriority w:val="99"/>
    <w:rsid w:val="00EA5828"/>
    <w:rPr>
      <w:rFonts w:cs="Times New Roman"/>
    </w:rPr>
  </w:style>
  <w:style w:type="paragraph" w:styleId="Header">
    <w:name w:val="header"/>
    <w:aliases w:val="Header -p1"/>
    <w:basedOn w:val="Normal"/>
    <w:link w:val="HeaderChar"/>
    <w:uiPriority w:val="99"/>
    <w:rsid w:val="00EB0CC4"/>
    <w:pPr>
      <w:tabs>
        <w:tab w:val="center" w:pos="4680"/>
        <w:tab w:val="right" w:pos="9360"/>
      </w:tabs>
    </w:pPr>
  </w:style>
  <w:style w:type="character" w:customStyle="1" w:styleId="HeaderChar">
    <w:name w:val="Header Char"/>
    <w:aliases w:val="Header -p1 Char"/>
    <w:link w:val="Header"/>
    <w:uiPriority w:val="99"/>
    <w:locked/>
    <w:rsid w:val="00EB0CC4"/>
    <w:rPr>
      <w:rFonts w:ascii="Times New Roman" w:eastAsia="MS Mincho" w:hAnsi="Times New Roman" w:cs="Times New Roman"/>
      <w:sz w:val="24"/>
      <w:szCs w:val="24"/>
      <w:lang w:val="en-AU" w:eastAsia="en-AU"/>
    </w:rPr>
  </w:style>
  <w:style w:type="paragraph" w:styleId="BalloonText">
    <w:name w:val="Balloon Text"/>
    <w:basedOn w:val="Normal"/>
    <w:link w:val="BalloonTextChar"/>
    <w:uiPriority w:val="99"/>
    <w:semiHidden/>
    <w:rsid w:val="00911EAE"/>
    <w:rPr>
      <w:rFonts w:ascii="Tahoma" w:hAnsi="Tahoma" w:cs="Tahoma"/>
      <w:sz w:val="16"/>
      <w:szCs w:val="16"/>
    </w:rPr>
  </w:style>
  <w:style w:type="character" w:customStyle="1" w:styleId="BalloonTextChar">
    <w:name w:val="Balloon Text Char"/>
    <w:link w:val="BalloonText"/>
    <w:uiPriority w:val="99"/>
    <w:semiHidden/>
    <w:locked/>
    <w:rsid w:val="00911EAE"/>
    <w:rPr>
      <w:rFonts w:ascii="Tahoma" w:eastAsia="MS Mincho" w:hAnsi="Tahoma" w:cs="Tahoma"/>
      <w:sz w:val="16"/>
      <w:szCs w:val="16"/>
      <w:lang w:val="en-AU" w:eastAsia="en-AU"/>
    </w:rPr>
  </w:style>
  <w:style w:type="paragraph" w:styleId="Footer">
    <w:name w:val="footer"/>
    <w:basedOn w:val="Normal"/>
    <w:link w:val="FooterChar"/>
    <w:uiPriority w:val="99"/>
    <w:rsid w:val="0080160E"/>
    <w:pPr>
      <w:tabs>
        <w:tab w:val="center" w:pos="4680"/>
        <w:tab w:val="right" w:pos="9360"/>
      </w:tabs>
    </w:pPr>
  </w:style>
  <w:style w:type="character" w:customStyle="1" w:styleId="FooterChar">
    <w:name w:val="Footer Char"/>
    <w:link w:val="Footer"/>
    <w:uiPriority w:val="99"/>
    <w:locked/>
    <w:rsid w:val="0080160E"/>
    <w:rPr>
      <w:rFonts w:ascii="Times New Roman" w:eastAsia="MS Mincho" w:hAnsi="Times New Roman" w:cs="Times New Roman"/>
      <w:sz w:val="24"/>
      <w:szCs w:val="24"/>
      <w:lang w:val="en-AU" w:eastAsia="en-AU"/>
    </w:rPr>
  </w:style>
  <w:style w:type="paragraph" w:styleId="ListParagraph">
    <w:name w:val="List Paragraph"/>
    <w:aliases w:val="bullet,bullet 1,List Paragraph1,List Paragraph11,Thang2,Number Bullets"/>
    <w:basedOn w:val="Normal"/>
    <w:link w:val="ListParagraphChar"/>
    <w:uiPriority w:val="34"/>
    <w:qFormat/>
    <w:rsid w:val="00F80290"/>
    <w:pPr>
      <w:ind w:left="720"/>
      <w:contextualSpacing/>
    </w:pPr>
  </w:style>
  <w:style w:type="table" w:styleId="TableGrid">
    <w:name w:val="Table Grid"/>
    <w:basedOn w:val="TableNormal"/>
    <w:uiPriority w:val="99"/>
    <w:rsid w:val="00F25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E7C12"/>
    <w:pPr>
      <w:autoSpaceDE w:val="0"/>
      <w:autoSpaceDN w:val="0"/>
      <w:adjustRightInd w:val="0"/>
    </w:pPr>
    <w:rPr>
      <w:rFonts w:ascii="Arial Unicode MS" w:eastAsia="Times New Roman" w:hAnsi="Arial Unicode MS" w:cs="Arial Unicode MS"/>
      <w:color w:val="000000"/>
      <w:sz w:val="24"/>
      <w:szCs w:val="24"/>
    </w:rPr>
  </w:style>
  <w:style w:type="paragraph" w:styleId="BodyTextIndent">
    <w:name w:val="Body Text Indent"/>
    <w:basedOn w:val="Normal"/>
    <w:link w:val="BodyTextIndentChar"/>
    <w:uiPriority w:val="99"/>
    <w:rsid w:val="006F350C"/>
    <w:pPr>
      <w:spacing w:before="120" w:line="288" w:lineRule="auto"/>
      <w:ind w:left="283"/>
      <w:jc w:val="both"/>
    </w:pPr>
    <w:rPr>
      <w:rFonts w:ascii=".VnTime" w:eastAsia="Times New Roman" w:hAnsi=".VnTime"/>
      <w:sz w:val="28"/>
      <w:szCs w:val="20"/>
      <w:lang w:val="en-US" w:eastAsia="en-US"/>
    </w:rPr>
  </w:style>
  <w:style w:type="character" w:customStyle="1" w:styleId="BodyTextIndentChar">
    <w:name w:val="Body Text Indent Char"/>
    <w:link w:val="BodyTextIndent"/>
    <w:uiPriority w:val="99"/>
    <w:locked/>
    <w:rsid w:val="006F350C"/>
    <w:rPr>
      <w:rFonts w:ascii=".VnTime" w:hAnsi=".VnTime" w:cs="Times New Roman"/>
      <w:sz w:val="20"/>
      <w:szCs w:val="20"/>
    </w:rPr>
  </w:style>
  <w:style w:type="paragraph" w:styleId="BodyText2">
    <w:name w:val="Body Text 2"/>
    <w:basedOn w:val="Normal"/>
    <w:link w:val="BodyText2Char"/>
    <w:uiPriority w:val="99"/>
    <w:rsid w:val="00810A44"/>
    <w:pPr>
      <w:spacing w:after="120" w:line="480" w:lineRule="auto"/>
    </w:pPr>
  </w:style>
  <w:style w:type="character" w:customStyle="1" w:styleId="BodyText2Char">
    <w:name w:val="Body Text 2 Char"/>
    <w:link w:val="BodyText2"/>
    <w:uiPriority w:val="99"/>
    <w:locked/>
    <w:rsid w:val="00810A44"/>
    <w:rPr>
      <w:rFonts w:ascii="Times New Roman" w:eastAsia="MS Mincho" w:hAnsi="Times New Roman" w:cs="Times New Roman"/>
      <w:sz w:val="24"/>
      <w:szCs w:val="24"/>
      <w:lang w:val="en-AU" w:eastAsia="en-AU"/>
    </w:rPr>
  </w:style>
  <w:style w:type="paragraph" w:styleId="BodyText">
    <w:name w:val="Body Text"/>
    <w:basedOn w:val="Normal"/>
    <w:link w:val="BodyTextChar"/>
    <w:uiPriority w:val="99"/>
    <w:semiHidden/>
    <w:rsid w:val="00522CD6"/>
    <w:pPr>
      <w:spacing w:after="120"/>
    </w:pPr>
  </w:style>
  <w:style w:type="character" w:customStyle="1" w:styleId="BodyTextChar">
    <w:name w:val="Body Text Char"/>
    <w:link w:val="BodyText"/>
    <w:uiPriority w:val="99"/>
    <w:semiHidden/>
    <w:locked/>
    <w:rsid w:val="00522CD6"/>
    <w:rPr>
      <w:rFonts w:ascii="Times New Roman" w:eastAsia="MS Mincho" w:hAnsi="Times New Roman" w:cs="Times New Roman"/>
      <w:sz w:val="24"/>
      <w:szCs w:val="24"/>
      <w:lang w:val="en-AU" w:eastAsia="en-AU"/>
    </w:rPr>
  </w:style>
  <w:style w:type="paragraph" w:styleId="TOCHeading">
    <w:name w:val="TOC Heading"/>
    <w:basedOn w:val="Heading1"/>
    <w:next w:val="Normal"/>
    <w:uiPriority w:val="99"/>
    <w:qFormat/>
    <w:rsid w:val="00944C72"/>
    <w:pPr>
      <w:spacing w:before="480" w:after="0" w:line="276" w:lineRule="auto"/>
      <w:ind w:left="0" w:firstLine="0"/>
      <w:outlineLvl w:val="9"/>
    </w:pPr>
    <w:rPr>
      <w:rFonts w:ascii="Cambria" w:hAnsi="Cambria"/>
      <w:color w:val="365F91"/>
      <w:sz w:val="28"/>
      <w:lang w:val="en-US" w:eastAsia="en-US"/>
    </w:rPr>
  </w:style>
  <w:style w:type="paragraph" w:styleId="TOC1">
    <w:name w:val="toc 1"/>
    <w:basedOn w:val="Normal"/>
    <w:next w:val="Normal"/>
    <w:autoRedefine/>
    <w:uiPriority w:val="39"/>
    <w:rsid w:val="00770186"/>
    <w:pPr>
      <w:tabs>
        <w:tab w:val="left" w:pos="567"/>
        <w:tab w:val="left" w:pos="1100"/>
        <w:tab w:val="right" w:leader="dot" w:pos="9350"/>
      </w:tabs>
      <w:spacing w:before="120" w:after="120" w:line="288" w:lineRule="auto"/>
      <w:ind w:leftChars="-5" w:left="566" w:hangingChars="240" w:hanging="578"/>
      <w:jc w:val="both"/>
    </w:pPr>
    <w:rPr>
      <w:b/>
      <w:noProof/>
      <w:lang w:val="vi-VN"/>
    </w:rPr>
  </w:style>
  <w:style w:type="paragraph" w:styleId="TOC2">
    <w:name w:val="toc 2"/>
    <w:basedOn w:val="Normal"/>
    <w:next w:val="Normal"/>
    <w:autoRedefine/>
    <w:uiPriority w:val="39"/>
    <w:rsid w:val="00EE3552"/>
    <w:pPr>
      <w:tabs>
        <w:tab w:val="left" w:pos="660"/>
        <w:tab w:val="right" w:leader="dot" w:pos="9350"/>
      </w:tabs>
      <w:spacing w:before="120" w:after="120" w:line="288" w:lineRule="auto"/>
      <w:ind w:left="723" w:hangingChars="300" w:hanging="723"/>
      <w:jc w:val="both"/>
    </w:pPr>
    <w:rPr>
      <w:b/>
      <w:noProof/>
      <w:lang w:val="vi-VN"/>
    </w:rPr>
  </w:style>
  <w:style w:type="paragraph" w:styleId="TOC3">
    <w:name w:val="toc 3"/>
    <w:basedOn w:val="Normal"/>
    <w:next w:val="Normal"/>
    <w:autoRedefine/>
    <w:uiPriority w:val="39"/>
    <w:rsid w:val="00AD3CB9"/>
    <w:pPr>
      <w:tabs>
        <w:tab w:val="left" w:pos="709"/>
        <w:tab w:val="left" w:pos="1100"/>
        <w:tab w:val="right" w:leader="dot" w:pos="9350"/>
      </w:tabs>
      <w:spacing w:before="120" w:after="120" w:line="288" w:lineRule="auto"/>
      <w:ind w:left="720" w:hangingChars="300" w:hanging="720"/>
      <w:jc w:val="both"/>
    </w:pPr>
  </w:style>
  <w:style w:type="paragraph" w:styleId="NoSpacing">
    <w:name w:val="No Spacing"/>
    <w:link w:val="NoSpacingChar"/>
    <w:uiPriority w:val="99"/>
    <w:qFormat/>
    <w:rsid w:val="00A949BC"/>
    <w:rPr>
      <w:rFonts w:eastAsia="Times New Roman"/>
      <w:sz w:val="22"/>
      <w:szCs w:val="22"/>
    </w:rPr>
  </w:style>
  <w:style w:type="character" w:customStyle="1" w:styleId="NoSpacingChar">
    <w:name w:val="No Spacing Char"/>
    <w:link w:val="NoSpacing"/>
    <w:uiPriority w:val="99"/>
    <w:locked/>
    <w:rsid w:val="00A949BC"/>
    <w:rPr>
      <w:rFonts w:eastAsia="Times New Roman" w:cs="Times New Roman"/>
      <w:sz w:val="22"/>
      <w:szCs w:val="22"/>
      <w:lang w:val="en-US" w:eastAsia="en-US" w:bidi="ar-SA"/>
    </w:rPr>
  </w:style>
  <w:style w:type="character" w:customStyle="1" w:styleId="Heading2CharCharCharCharCharCharCharCharCharCharCharCharCharCharCharCharCharCharCharCharChar">
    <w:name w:val="Heading 2 Char Char Char Char Char Char Char Char Char Char Char Char Char Char Char Char Char Char Char Char Char"/>
    <w:uiPriority w:val="99"/>
    <w:rsid w:val="00CD0033"/>
    <w:rPr>
      <w:rFonts w:ascii="Arial" w:eastAsia="Batang" w:hAnsi="Arial"/>
      <w:b/>
      <w:i/>
      <w:sz w:val="28"/>
      <w:lang w:val="en-US" w:eastAsia="en-US"/>
    </w:rPr>
  </w:style>
  <w:style w:type="paragraph" w:styleId="TOC4">
    <w:name w:val="toc 4"/>
    <w:basedOn w:val="Normal"/>
    <w:next w:val="Normal"/>
    <w:autoRedefine/>
    <w:uiPriority w:val="39"/>
    <w:rsid w:val="003E72B9"/>
    <w:pPr>
      <w:spacing w:after="100" w:line="276" w:lineRule="auto"/>
      <w:ind w:left="660"/>
    </w:pPr>
    <w:rPr>
      <w:rFonts w:ascii="Calibri" w:eastAsia="Times New Roman" w:hAnsi="Calibri"/>
      <w:sz w:val="22"/>
      <w:szCs w:val="22"/>
      <w:lang w:val="en-US" w:eastAsia="en-US"/>
    </w:rPr>
  </w:style>
  <w:style w:type="paragraph" w:styleId="TOC5">
    <w:name w:val="toc 5"/>
    <w:basedOn w:val="Normal"/>
    <w:next w:val="Normal"/>
    <w:autoRedefine/>
    <w:uiPriority w:val="39"/>
    <w:rsid w:val="003E72B9"/>
    <w:pPr>
      <w:spacing w:after="100" w:line="276" w:lineRule="auto"/>
      <w:ind w:left="880"/>
    </w:pPr>
    <w:rPr>
      <w:rFonts w:ascii="Calibri" w:eastAsia="Times New Roman" w:hAnsi="Calibri"/>
      <w:sz w:val="22"/>
      <w:szCs w:val="22"/>
      <w:lang w:val="en-US" w:eastAsia="en-US"/>
    </w:rPr>
  </w:style>
  <w:style w:type="paragraph" w:styleId="TOC6">
    <w:name w:val="toc 6"/>
    <w:basedOn w:val="Normal"/>
    <w:next w:val="Normal"/>
    <w:autoRedefine/>
    <w:uiPriority w:val="39"/>
    <w:rsid w:val="003E72B9"/>
    <w:pPr>
      <w:spacing w:after="100" w:line="276" w:lineRule="auto"/>
      <w:ind w:left="1100"/>
    </w:pPr>
    <w:rPr>
      <w:rFonts w:ascii="Calibri" w:eastAsia="Times New Roman" w:hAnsi="Calibri"/>
      <w:sz w:val="22"/>
      <w:szCs w:val="22"/>
      <w:lang w:val="en-US" w:eastAsia="en-US"/>
    </w:rPr>
  </w:style>
  <w:style w:type="paragraph" w:styleId="TOC7">
    <w:name w:val="toc 7"/>
    <w:basedOn w:val="Normal"/>
    <w:next w:val="Normal"/>
    <w:autoRedefine/>
    <w:uiPriority w:val="39"/>
    <w:rsid w:val="003E72B9"/>
    <w:pPr>
      <w:spacing w:after="100" w:line="276" w:lineRule="auto"/>
      <w:ind w:left="1320"/>
    </w:pPr>
    <w:rPr>
      <w:rFonts w:ascii="Calibri" w:eastAsia="Times New Roman" w:hAnsi="Calibri"/>
      <w:sz w:val="22"/>
      <w:szCs w:val="22"/>
      <w:lang w:val="en-US" w:eastAsia="en-US"/>
    </w:rPr>
  </w:style>
  <w:style w:type="paragraph" w:styleId="TOC8">
    <w:name w:val="toc 8"/>
    <w:basedOn w:val="Normal"/>
    <w:next w:val="Normal"/>
    <w:autoRedefine/>
    <w:uiPriority w:val="39"/>
    <w:rsid w:val="003E72B9"/>
    <w:pPr>
      <w:spacing w:after="100" w:line="276" w:lineRule="auto"/>
      <w:ind w:left="1540"/>
    </w:pPr>
    <w:rPr>
      <w:rFonts w:ascii="Calibri" w:eastAsia="Times New Roman" w:hAnsi="Calibri"/>
      <w:sz w:val="22"/>
      <w:szCs w:val="22"/>
      <w:lang w:val="en-US" w:eastAsia="en-US"/>
    </w:rPr>
  </w:style>
  <w:style w:type="paragraph" w:styleId="TOC9">
    <w:name w:val="toc 9"/>
    <w:basedOn w:val="Normal"/>
    <w:next w:val="Normal"/>
    <w:autoRedefine/>
    <w:uiPriority w:val="39"/>
    <w:rsid w:val="003E72B9"/>
    <w:pPr>
      <w:spacing w:after="100" w:line="276" w:lineRule="auto"/>
      <w:ind w:left="1760"/>
    </w:pPr>
    <w:rPr>
      <w:rFonts w:ascii="Calibri" w:eastAsia="Times New Roman" w:hAnsi="Calibri"/>
      <w:sz w:val="22"/>
      <w:szCs w:val="22"/>
      <w:lang w:val="en-US" w:eastAsia="en-US"/>
    </w:rPr>
  </w:style>
  <w:style w:type="paragraph" w:styleId="BodyText3">
    <w:name w:val="Body Text 3"/>
    <w:basedOn w:val="Normal"/>
    <w:link w:val="BodyText3Char"/>
    <w:uiPriority w:val="99"/>
    <w:semiHidden/>
    <w:unhideWhenUsed/>
    <w:rsid w:val="003D310B"/>
    <w:pPr>
      <w:spacing w:after="120"/>
    </w:pPr>
    <w:rPr>
      <w:sz w:val="16"/>
      <w:szCs w:val="16"/>
    </w:rPr>
  </w:style>
  <w:style w:type="character" w:customStyle="1" w:styleId="BodyText3Char">
    <w:name w:val="Body Text 3 Char"/>
    <w:link w:val="BodyText3"/>
    <w:uiPriority w:val="99"/>
    <w:semiHidden/>
    <w:rsid w:val="003D310B"/>
    <w:rPr>
      <w:rFonts w:ascii="Times New Roman" w:eastAsia="MS Mincho" w:hAnsi="Times New Roman"/>
      <w:sz w:val="16"/>
      <w:szCs w:val="16"/>
      <w:lang w:val="en-AU" w:eastAsia="en-AU"/>
    </w:rPr>
  </w:style>
  <w:style w:type="paragraph" w:styleId="Caption">
    <w:name w:val="caption"/>
    <w:basedOn w:val="Normal"/>
    <w:next w:val="Normal"/>
    <w:unhideWhenUsed/>
    <w:qFormat/>
    <w:locked/>
    <w:rsid w:val="00DA2A87"/>
    <w:rPr>
      <w:b/>
      <w:bCs/>
      <w:sz w:val="20"/>
      <w:szCs w:val="20"/>
    </w:rPr>
  </w:style>
  <w:style w:type="paragraph" w:styleId="TableofFigures">
    <w:name w:val="table of figures"/>
    <w:basedOn w:val="Normal"/>
    <w:next w:val="Normal"/>
    <w:uiPriority w:val="99"/>
    <w:unhideWhenUsed/>
    <w:rsid w:val="006C770D"/>
  </w:style>
  <w:style w:type="paragraph" w:customStyle="1" w:styleId="BodyText1">
    <w:name w:val="Body Text 1"/>
    <w:basedOn w:val="Normal"/>
    <w:link w:val="BodyText1Char"/>
    <w:qFormat/>
    <w:rsid w:val="00410130"/>
    <w:pPr>
      <w:spacing w:before="80" w:after="80" w:line="312" w:lineRule="auto"/>
      <w:jc w:val="both"/>
    </w:pPr>
    <w:rPr>
      <w:rFonts w:ascii="Arial" w:eastAsia="Calibri" w:hAnsi="Arial"/>
      <w:sz w:val="22"/>
      <w:szCs w:val="26"/>
      <w:lang w:val="en-US" w:eastAsia="en-US"/>
    </w:rPr>
  </w:style>
  <w:style w:type="paragraph" w:customStyle="1" w:styleId="Bullet1">
    <w:name w:val="Bullet 1"/>
    <w:basedOn w:val="Normal"/>
    <w:qFormat/>
    <w:rsid w:val="00410130"/>
    <w:pPr>
      <w:numPr>
        <w:numId w:val="4"/>
      </w:numPr>
      <w:spacing w:before="80" w:after="80" w:line="312" w:lineRule="auto"/>
      <w:jc w:val="both"/>
    </w:pPr>
    <w:rPr>
      <w:rFonts w:ascii="Arial" w:eastAsia="Calibri" w:hAnsi="Arial" w:cs="Arial"/>
      <w:bCs/>
      <w:color w:val="000000"/>
      <w:sz w:val="22"/>
      <w:szCs w:val="20"/>
      <w:lang w:val="en-US" w:eastAsia="en-US"/>
    </w:rPr>
  </w:style>
  <w:style w:type="character" w:customStyle="1" w:styleId="BodyText1Char">
    <w:name w:val="Body Text 1 Char"/>
    <w:basedOn w:val="DefaultParagraphFont"/>
    <w:link w:val="BodyText1"/>
    <w:rsid w:val="00410130"/>
    <w:rPr>
      <w:rFonts w:ascii="Arial" w:hAnsi="Arial"/>
      <w:sz w:val="22"/>
      <w:szCs w:val="26"/>
    </w:rPr>
  </w:style>
  <w:style w:type="paragraph" w:customStyle="1" w:styleId="Abody">
    <w:name w:val="A body"/>
    <w:basedOn w:val="Normal"/>
    <w:link w:val="AbodyChar"/>
    <w:qFormat/>
    <w:rsid w:val="00D00B90"/>
    <w:pPr>
      <w:spacing w:before="200" w:line="288" w:lineRule="auto"/>
      <w:jc w:val="both"/>
    </w:pPr>
    <w:rPr>
      <w:rFonts w:eastAsia="Times New Roman"/>
      <w:szCs w:val="25"/>
      <w:lang w:val="en-US" w:eastAsia="en-US"/>
    </w:rPr>
  </w:style>
  <w:style w:type="character" w:customStyle="1" w:styleId="AbodyChar">
    <w:name w:val="A body Char"/>
    <w:link w:val="Abody"/>
    <w:rsid w:val="00D00B90"/>
    <w:rPr>
      <w:rFonts w:ascii="Times New Roman" w:eastAsia="Times New Roman" w:hAnsi="Times New Roman"/>
      <w:sz w:val="24"/>
      <w:szCs w:val="25"/>
    </w:rPr>
  </w:style>
  <w:style w:type="paragraph" w:customStyle="1" w:styleId="TableParagraph">
    <w:name w:val="Table Paragraph"/>
    <w:basedOn w:val="Normal"/>
    <w:uiPriority w:val="1"/>
    <w:qFormat/>
    <w:rsid w:val="00674CFA"/>
    <w:pPr>
      <w:widowControl w:val="0"/>
    </w:pPr>
    <w:rPr>
      <w:rFonts w:ascii="Calibri" w:eastAsia="Calibri" w:hAnsi="Calibri"/>
      <w:sz w:val="22"/>
      <w:szCs w:val="22"/>
      <w:lang w:val="en-US" w:eastAsia="en-US"/>
    </w:rPr>
  </w:style>
  <w:style w:type="character" w:customStyle="1" w:styleId="Heading4Char">
    <w:name w:val="Heading 4 Char"/>
    <w:basedOn w:val="DefaultParagraphFont"/>
    <w:link w:val="Heading4"/>
    <w:rsid w:val="00835AAD"/>
    <w:rPr>
      <w:rFonts w:asciiTheme="majorHAnsi" w:eastAsiaTheme="majorEastAsia" w:hAnsiTheme="majorHAnsi" w:cstheme="majorBidi"/>
      <w:b/>
      <w:bCs/>
      <w:i/>
      <w:iCs/>
      <w:color w:val="4F81BD" w:themeColor="accent1"/>
      <w:sz w:val="24"/>
      <w:szCs w:val="24"/>
      <w:lang w:val="en-AU" w:eastAsia="en-AU"/>
    </w:rPr>
  </w:style>
  <w:style w:type="character" w:customStyle="1" w:styleId="ListParagraphChar">
    <w:name w:val="List Paragraph Char"/>
    <w:aliases w:val="bullet Char,bullet 1 Char,List Paragraph1 Char,List Paragraph11 Char,Thang2 Char,Number Bullets Char"/>
    <w:link w:val="ListParagraph"/>
    <w:uiPriority w:val="34"/>
    <w:rsid w:val="00835AAD"/>
    <w:rPr>
      <w:rFonts w:ascii="Times New Roman" w:eastAsia="MS Mincho" w:hAnsi="Times New Roman"/>
      <w:sz w:val="24"/>
      <w:szCs w:val="24"/>
      <w:lang w:val="en-AU" w:eastAsia="en-AU"/>
    </w:rPr>
  </w:style>
  <w:style w:type="character" w:styleId="CommentReference">
    <w:name w:val="annotation reference"/>
    <w:basedOn w:val="DefaultParagraphFont"/>
    <w:uiPriority w:val="99"/>
    <w:semiHidden/>
    <w:unhideWhenUsed/>
    <w:rsid w:val="00D91252"/>
    <w:rPr>
      <w:sz w:val="16"/>
      <w:szCs w:val="16"/>
    </w:rPr>
  </w:style>
  <w:style w:type="paragraph" w:styleId="CommentText">
    <w:name w:val="annotation text"/>
    <w:basedOn w:val="Normal"/>
    <w:link w:val="CommentTextChar"/>
    <w:uiPriority w:val="99"/>
    <w:semiHidden/>
    <w:unhideWhenUsed/>
    <w:rsid w:val="00D91252"/>
    <w:rPr>
      <w:sz w:val="20"/>
      <w:szCs w:val="20"/>
    </w:rPr>
  </w:style>
  <w:style w:type="character" w:customStyle="1" w:styleId="CommentTextChar">
    <w:name w:val="Comment Text Char"/>
    <w:basedOn w:val="DefaultParagraphFont"/>
    <w:link w:val="CommentText"/>
    <w:uiPriority w:val="99"/>
    <w:semiHidden/>
    <w:rsid w:val="00D91252"/>
    <w:rPr>
      <w:rFonts w:ascii="Times New Roman" w:eastAsia="MS Mincho" w:hAnsi="Times New Roman"/>
      <w:lang w:val="en-AU" w:eastAsia="en-AU"/>
    </w:rPr>
  </w:style>
  <w:style w:type="paragraph" w:styleId="CommentSubject">
    <w:name w:val="annotation subject"/>
    <w:basedOn w:val="CommentText"/>
    <w:next w:val="CommentText"/>
    <w:link w:val="CommentSubjectChar"/>
    <w:uiPriority w:val="99"/>
    <w:semiHidden/>
    <w:unhideWhenUsed/>
    <w:rsid w:val="00D91252"/>
    <w:rPr>
      <w:b/>
      <w:bCs/>
    </w:rPr>
  </w:style>
  <w:style w:type="character" w:customStyle="1" w:styleId="CommentSubjectChar">
    <w:name w:val="Comment Subject Char"/>
    <w:basedOn w:val="CommentTextChar"/>
    <w:link w:val="CommentSubject"/>
    <w:uiPriority w:val="99"/>
    <w:semiHidden/>
    <w:rsid w:val="00D91252"/>
    <w:rPr>
      <w:rFonts w:ascii="Times New Roman" w:eastAsia="MS Mincho" w:hAnsi="Times New Roman"/>
      <w:b/>
      <w:bCs/>
      <w:lang w:val="en-AU" w:eastAsia="en-AU"/>
    </w:rPr>
  </w:style>
  <w:style w:type="character" w:customStyle="1" w:styleId="Bodytext13pt">
    <w:name w:val="Body text + 13 pt"/>
    <w:aliases w:val="Bold"/>
    <w:basedOn w:val="DefaultParagraphFont"/>
    <w:rsid w:val="00C63D3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10">
    <w:name w:val="Body Text1"/>
    <w:basedOn w:val="DefaultParagraphFont"/>
    <w:rsid w:val="00C63D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Exact">
    <w:name w:val="Body text Exact"/>
    <w:basedOn w:val="DefaultParagraphFont"/>
    <w:rsid w:val="00C63D3D"/>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BodytextBold">
    <w:name w:val="Body text + Bold"/>
    <w:basedOn w:val="DefaultParagraphFont"/>
    <w:rsid w:val="00C63D3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10Exact">
    <w:name w:val="Body text (10) Exact"/>
    <w:basedOn w:val="DefaultParagraphFont"/>
    <w:rsid w:val="00C63D3D"/>
    <w:rPr>
      <w:rFonts w:ascii="Times New Roman" w:eastAsia="Times New Roman" w:hAnsi="Times New Roman" w:cs="Times New Roman"/>
      <w:b w:val="0"/>
      <w:bCs w:val="0"/>
      <w:i w:val="0"/>
      <w:iCs w:val="0"/>
      <w:smallCaps w:val="0"/>
      <w:strike w:val="0"/>
      <w:spacing w:val="1"/>
      <w:u w:val="none"/>
    </w:rPr>
  </w:style>
  <w:style w:type="character" w:customStyle="1" w:styleId="Bodytext1011">
    <w:name w:val="Body text (10) + 11"/>
    <w:aliases w:val="5 pt,Spacing 0 pt Exact,Body text + 11 pt,Body text + 11"/>
    <w:basedOn w:val="DefaultParagraphFont"/>
    <w:rsid w:val="00C63D3D"/>
    <w:rPr>
      <w:rFonts w:ascii="Times New Roman" w:eastAsia="Times New Roman" w:hAnsi="Times New Roman" w:cs="Times New Roman"/>
      <w:b w:val="0"/>
      <w:bCs w:val="0"/>
      <w:i w:val="0"/>
      <w:iCs w:val="0"/>
      <w:smallCaps w:val="0"/>
      <w:strike w:val="0"/>
      <w:color w:val="000000"/>
      <w:spacing w:val="2"/>
      <w:w w:val="100"/>
      <w:position w:val="0"/>
      <w:sz w:val="23"/>
      <w:szCs w:val="23"/>
      <w:u w:val="none"/>
      <w:lang w:val="vi-VN"/>
    </w:rPr>
  </w:style>
  <w:style w:type="paragraph" w:customStyle="1" w:styleId="BodyText7">
    <w:name w:val="Body Text7"/>
    <w:basedOn w:val="Normal"/>
    <w:rsid w:val="004F013B"/>
    <w:pPr>
      <w:widowControl w:val="0"/>
      <w:shd w:val="clear" w:color="auto" w:fill="FFFFFF"/>
      <w:spacing w:before="1080" w:line="444" w:lineRule="exact"/>
      <w:ind w:hanging="420"/>
      <w:jc w:val="both"/>
    </w:pPr>
    <w:rPr>
      <w:rFonts w:eastAsia="Times New Roman"/>
      <w:color w:val="000000"/>
      <w:sz w:val="26"/>
      <w:szCs w:val="26"/>
      <w:lang w:val="vi-VN" w:eastAsia="en-GB"/>
    </w:rPr>
  </w:style>
  <w:style w:type="character" w:customStyle="1" w:styleId="BodyText20">
    <w:name w:val="Body Text2"/>
    <w:rsid w:val="004F013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4">
    <w:name w:val="Body text (4)"/>
    <w:rsid w:val="004F013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styleId="Strong">
    <w:name w:val="Strong"/>
    <w:basedOn w:val="DefaultParagraphFont"/>
    <w:uiPriority w:val="22"/>
    <w:qFormat/>
    <w:locked/>
    <w:rsid w:val="00EB5269"/>
    <w:rPr>
      <w:b/>
      <w:bCs/>
    </w:rPr>
  </w:style>
  <w:style w:type="character" w:customStyle="1" w:styleId="tlid-translation">
    <w:name w:val="tlid-translation"/>
    <w:basedOn w:val="DefaultParagraphFont"/>
    <w:rsid w:val="00A02F54"/>
  </w:style>
  <w:style w:type="paragraph" w:styleId="NormalWeb">
    <w:name w:val="Normal (Web)"/>
    <w:basedOn w:val="Normal"/>
    <w:uiPriority w:val="99"/>
    <w:unhideWhenUsed/>
    <w:rsid w:val="001D79BF"/>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33348">
      <w:bodyDiv w:val="1"/>
      <w:marLeft w:val="0"/>
      <w:marRight w:val="0"/>
      <w:marTop w:val="0"/>
      <w:marBottom w:val="0"/>
      <w:divBdr>
        <w:top w:val="none" w:sz="0" w:space="0" w:color="auto"/>
        <w:left w:val="none" w:sz="0" w:space="0" w:color="auto"/>
        <w:bottom w:val="none" w:sz="0" w:space="0" w:color="auto"/>
        <w:right w:val="none" w:sz="0" w:space="0" w:color="auto"/>
      </w:divBdr>
      <w:divsChild>
        <w:div w:id="1879275962">
          <w:marLeft w:val="0"/>
          <w:marRight w:val="0"/>
          <w:marTop w:val="0"/>
          <w:marBottom w:val="0"/>
          <w:divBdr>
            <w:top w:val="none" w:sz="0" w:space="0" w:color="auto"/>
            <w:left w:val="none" w:sz="0" w:space="0" w:color="auto"/>
            <w:bottom w:val="none" w:sz="0" w:space="0" w:color="auto"/>
            <w:right w:val="none" w:sz="0" w:space="0" w:color="auto"/>
          </w:divBdr>
          <w:divsChild>
            <w:div w:id="1451390113">
              <w:marLeft w:val="0"/>
              <w:marRight w:val="0"/>
              <w:marTop w:val="0"/>
              <w:marBottom w:val="0"/>
              <w:divBdr>
                <w:top w:val="none" w:sz="0" w:space="0" w:color="auto"/>
                <w:left w:val="none" w:sz="0" w:space="0" w:color="auto"/>
                <w:bottom w:val="none" w:sz="0" w:space="0" w:color="auto"/>
                <w:right w:val="none" w:sz="0" w:space="0" w:color="auto"/>
              </w:divBdr>
              <w:divsChild>
                <w:div w:id="211306426">
                  <w:marLeft w:val="0"/>
                  <w:marRight w:val="0"/>
                  <w:marTop w:val="0"/>
                  <w:marBottom w:val="0"/>
                  <w:divBdr>
                    <w:top w:val="none" w:sz="0" w:space="0" w:color="auto"/>
                    <w:left w:val="none" w:sz="0" w:space="0" w:color="auto"/>
                    <w:bottom w:val="none" w:sz="0" w:space="0" w:color="auto"/>
                    <w:right w:val="none" w:sz="0" w:space="0" w:color="auto"/>
                  </w:divBdr>
                  <w:divsChild>
                    <w:div w:id="1878859501">
                      <w:marLeft w:val="0"/>
                      <w:marRight w:val="0"/>
                      <w:marTop w:val="0"/>
                      <w:marBottom w:val="0"/>
                      <w:divBdr>
                        <w:top w:val="none" w:sz="0" w:space="0" w:color="auto"/>
                        <w:left w:val="none" w:sz="0" w:space="0" w:color="auto"/>
                        <w:bottom w:val="none" w:sz="0" w:space="0" w:color="auto"/>
                        <w:right w:val="none" w:sz="0" w:space="0" w:color="auto"/>
                      </w:divBdr>
                      <w:divsChild>
                        <w:div w:id="138111396">
                          <w:marLeft w:val="0"/>
                          <w:marRight w:val="0"/>
                          <w:marTop w:val="0"/>
                          <w:marBottom w:val="0"/>
                          <w:divBdr>
                            <w:top w:val="none" w:sz="0" w:space="0" w:color="auto"/>
                            <w:left w:val="none" w:sz="0" w:space="0" w:color="auto"/>
                            <w:bottom w:val="none" w:sz="0" w:space="0" w:color="auto"/>
                            <w:right w:val="none" w:sz="0" w:space="0" w:color="auto"/>
                          </w:divBdr>
                          <w:divsChild>
                            <w:div w:id="1527908966">
                              <w:marLeft w:val="0"/>
                              <w:marRight w:val="300"/>
                              <w:marTop w:val="180"/>
                              <w:marBottom w:val="0"/>
                              <w:divBdr>
                                <w:top w:val="none" w:sz="0" w:space="0" w:color="auto"/>
                                <w:left w:val="none" w:sz="0" w:space="0" w:color="auto"/>
                                <w:bottom w:val="none" w:sz="0" w:space="0" w:color="auto"/>
                                <w:right w:val="none" w:sz="0" w:space="0" w:color="auto"/>
                              </w:divBdr>
                              <w:divsChild>
                                <w:div w:id="15173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78323">
          <w:marLeft w:val="0"/>
          <w:marRight w:val="0"/>
          <w:marTop w:val="0"/>
          <w:marBottom w:val="0"/>
          <w:divBdr>
            <w:top w:val="none" w:sz="0" w:space="0" w:color="auto"/>
            <w:left w:val="none" w:sz="0" w:space="0" w:color="auto"/>
            <w:bottom w:val="none" w:sz="0" w:space="0" w:color="auto"/>
            <w:right w:val="none" w:sz="0" w:space="0" w:color="auto"/>
          </w:divBdr>
          <w:divsChild>
            <w:div w:id="1888296622">
              <w:marLeft w:val="0"/>
              <w:marRight w:val="0"/>
              <w:marTop w:val="0"/>
              <w:marBottom w:val="0"/>
              <w:divBdr>
                <w:top w:val="none" w:sz="0" w:space="0" w:color="auto"/>
                <w:left w:val="none" w:sz="0" w:space="0" w:color="auto"/>
                <w:bottom w:val="none" w:sz="0" w:space="0" w:color="auto"/>
                <w:right w:val="none" w:sz="0" w:space="0" w:color="auto"/>
              </w:divBdr>
              <w:divsChild>
                <w:div w:id="365103978">
                  <w:marLeft w:val="0"/>
                  <w:marRight w:val="0"/>
                  <w:marTop w:val="0"/>
                  <w:marBottom w:val="0"/>
                  <w:divBdr>
                    <w:top w:val="none" w:sz="0" w:space="0" w:color="auto"/>
                    <w:left w:val="none" w:sz="0" w:space="0" w:color="auto"/>
                    <w:bottom w:val="none" w:sz="0" w:space="0" w:color="auto"/>
                    <w:right w:val="none" w:sz="0" w:space="0" w:color="auto"/>
                  </w:divBdr>
                  <w:divsChild>
                    <w:div w:id="369497353">
                      <w:marLeft w:val="0"/>
                      <w:marRight w:val="0"/>
                      <w:marTop w:val="0"/>
                      <w:marBottom w:val="0"/>
                      <w:divBdr>
                        <w:top w:val="none" w:sz="0" w:space="0" w:color="auto"/>
                        <w:left w:val="none" w:sz="0" w:space="0" w:color="auto"/>
                        <w:bottom w:val="none" w:sz="0" w:space="0" w:color="auto"/>
                        <w:right w:val="none" w:sz="0" w:space="0" w:color="auto"/>
                      </w:divBdr>
                      <w:divsChild>
                        <w:div w:id="310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1880">
      <w:bodyDiv w:val="1"/>
      <w:marLeft w:val="0"/>
      <w:marRight w:val="0"/>
      <w:marTop w:val="0"/>
      <w:marBottom w:val="0"/>
      <w:divBdr>
        <w:top w:val="none" w:sz="0" w:space="0" w:color="auto"/>
        <w:left w:val="none" w:sz="0" w:space="0" w:color="auto"/>
        <w:bottom w:val="none" w:sz="0" w:space="0" w:color="auto"/>
        <w:right w:val="none" w:sz="0" w:space="0" w:color="auto"/>
      </w:divBdr>
      <w:divsChild>
        <w:div w:id="1269198196">
          <w:marLeft w:val="0"/>
          <w:marRight w:val="0"/>
          <w:marTop w:val="0"/>
          <w:marBottom w:val="0"/>
          <w:divBdr>
            <w:top w:val="none" w:sz="0" w:space="0" w:color="auto"/>
            <w:left w:val="none" w:sz="0" w:space="0" w:color="auto"/>
            <w:bottom w:val="none" w:sz="0" w:space="0" w:color="auto"/>
            <w:right w:val="none" w:sz="0" w:space="0" w:color="auto"/>
          </w:divBdr>
          <w:divsChild>
            <w:div w:id="989595774">
              <w:marLeft w:val="0"/>
              <w:marRight w:val="0"/>
              <w:marTop w:val="0"/>
              <w:marBottom w:val="0"/>
              <w:divBdr>
                <w:top w:val="none" w:sz="0" w:space="0" w:color="auto"/>
                <w:left w:val="none" w:sz="0" w:space="0" w:color="auto"/>
                <w:bottom w:val="none" w:sz="0" w:space="0" w:color="auto"/>
                <w:right w:val="none" w:sz="0" w:space="0" w:color="auto"/>
              </w:divBdr>
              <w:divsChild>
                <w:div w:id="1986425018">
                  <w:marLeft w:val="0"/>
                  <w:marRight w:val="0"/>
                  <w:marTop w:val="0"/>
                  <w:marBottom w:val="0"/>
                  <w:divBdr>
                    <w:top w:val="none" w:sz="0" w:space="0" w:color="auto"/>
                    <w:left w:val="none" w:sz="0" w:space="0" w:color="auto"/>
                    <w:bottom w:val="none" w:sz="0" w:space="0" w:color="auto"/>
                    <w:right w:val="none" w:sz="0" w:space="0" w:color="auto"/>
                  </w:divBdr>
                  <w:divsChild>
                    <w:div w:id="1057823992">
                      <w:marLeft w:val="0"/>
                      <w:marRight w:val="0"/>
                      <w:marTop w:val="0"/>
                      <w:marBottom w:val="0"/>
                      <w:divBdr>
                        <w:top w:val="none" w:sz="0" w:space="0" w:color="auto"/>
                        <w:left w:val="none" w:sz="0" w:space="0" w:color="auto"/>
                        <w:bottom w:val="none" w:sz="0" w:space="0" w:color="auto"/>
                        <w:right w:val="none" w:sz="0" w:space="0" w:color="auto"/>
                      </w:divBdr>
                      <w:divsChild>
                        <w:div w:id="485702311">
                          <w:marLeft w:val="0"/>
                          <w:marRight w:val="0"/>
                          <w:marTop w:val="0"/>
                          <w:marBottom w:val="0"/>
                          <w:divBdr>
                            <w:top w:val="none" w:sz="0" w:space="0" w:color="auto"/>
                            <w:left w:val="none" w:sz="0" w:space="0" w:color="auto"/>
                            <w:bottom w:val="none" w:sz="0" w:space="0" w:color="auto"/>
                            <w:right w:val="none" w:sz="0" w:space="0" w:color="auto"/>
                          </w:divBdr>
                          <w:divsChild>
                            <w:div w:id="646278436">
                              <w:marLeft w:val="0"/>
                              <w:marRight w:val="300"/>
                              <w:marTop w:val="180"/>
                              <w:marBottom w:val="0"/>
                              <w:divBdr>
                                <w:top w:val="none" w:sz="0" w:space="0" w:color="auto"/>
                                <w:left w:val="none" w:sz="0" w:space="0" w:color="auto"/>
                                <w:bottom w:val="none" w:sz="0" w:space="0" w:color="auto"/>
                                <w:right w:val="none" w:sz="0" w:space="0" w:color="auto"/>
                              </w:divBdr>
                              <w:divsChild>
                                <w:div w:id="9867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3431">
          <w:marLeft w:val="0"/>
          <w:marRight w:val="0"/>
          <w:marTop w:val="0"/>
          <w:marBottom w:val="0"/>
          <w:divBdr>
            <w:top w:val="none" w:sz="0" w:space="0" w:color="auto"/>
            <w:left w:val="none" w:sz="0" w:space="0" w:color="auto"/>
            <w:bottom w:val="none" w:sz="0" w:space="0" w:color="auto"/>
            <w:right w:val="none" w:sz="0" w:space="0" w:color="auto"/>
          </w:divBdr>
          <w:divsChild>
            <w:div w:id="683288000">
              <w:marLeft w:val="0"/>
              <w:marRight w:val="0"/>
              <w:marTop w:val="0"/>
              <w:marBottom w:val="0"/>
              <w:divBdr>
                <w:top w:val="none" w:sz="0" w:space="0" w:color="auto"/>
                <w:left w:val="none" w:sz="0" w:space="0" w:color="auto"/>
                <w:bottom w:val="none" w:sz="0" w:space="0" w:color="auto"/>
                <w:right w:val="none" w:sz="0" w:space="0" w:color="auto"/>
              </w:divBdr>
              <w:divsChild>
                <w:div w:id="1510830779">
                  <w:marLeft w:val="0"/>
                  <w:marRight w:val="0"/>
                  <w:marTop w:val="0"/>
                  <w:marBottom w:val="0"/>
                  <w:divBdr>
                    <w:top w:val="none" w:sz="0" w:space="0" w:color="auto"/>
                    <w:left w:val="none" w:sz="0" w:space="0" w:color="auto"/>
                    <w:bottom w:val="none" w:sz="0" w:space="0" w:color="auto"/>
                    <w:right w:val="none" w:sz="0" w:space="0" w:color="auto"/>
                  </w:divBdr>
                  <w:divsChild>
                    <w:div w:id="819735324">
                      <w:marLeft w:val="0"/>
                      <w:marRight w:val="0"/>
                      <w:marTop w:val="0"/>
                      <w:marBottom w:val="0"/>
                      <w:divBdr>
                        <w:top w:val="none" w:sz="0" w:space="0" w:color="auto"/>
                        <w:left w:val="none" w:sz="0" w:space="0" w:color="auto"/>
                        <w:bottom w:val="none" w:sz="0" w:space="0" w:color="auto"/>
                        <w:right w:val="none" w:sz="0" w:space="0" w:color="auto"/>
                      </w:divBdr>
                      <w:divsChild>
                        <w:div w:id="6803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39986">
      <w:bodyDiv w:val="1"/>
      <w:marLeft w:val="0"/>
      <w:marRight w:val="0"/>
      <w:marTop w:val="0"/>
      <w:marBottom w:val="0"/>
      <w:divBdr>
        <w:top w:val="none" w:sz="0" w:space="0" w:color="auto"/>
        <w:left w:val="none" w:sz="0" w:space="0" w:color="auto"/>
        <w:bottom w:val="none" w:sz="0" w:space="0" w:color="auto"/>
        <w:right w:val="none" w:sz="0" w:space="0" w:color="auto"/>
      </w:divBdr>
    </w:div>
    <w:div w:id="805899736">
      <w:bodyDiv w:val="1"/>
      <w:marLeft w:val="0"/>
      <w:marRight w:val="0"/>
      <w:marTop w:val="0"/>
      <w:marBottom w:val="0"/>
      <w:divBdr>
        <w:top w:val="none" w:sz="0" w:space="0" w:color="auto"/>
        <w:left w:val="none" w:sz="0" w:space="0" w:color="auto"/>
        <w:bottom w:val="none" w:sz="0" w:space="0" w:color="auto"/>
        <w:right w:val="none" w:sz="0" w:space="0" w:color="auto"/>
      </w:divBdr>
      <w:divsChild>
        <w:div w:id="16204061">
          <w:marLeft w:val="0"/>
          <w:marRight w:val="0"/>
          <w:marTop w:val="0"/>
          <w:marBottom w:val="0"/>
          <w:divBdr>
            <w:top w:val="none" w:sz="0" w:space="0" w:color="auto"/>
            <w:left w:val="none" w:sz="0" w:space="0" w:color="auto"/>
            <w:bottom w:val="none" w:sz="0" w:space="0" w:color="auto"/>
            <w:right w:val="none" w:sz="0" w:space="0" w:color="auto"/>
          </w:divBdr>
          <w:divsChild>
            <w:div w:id="2082754679">
              <w:marLeft w:val="0"/>
              <w:marRight w:val="0"/>
              <w:marTop w:val="0"/>
              <w:marBottom w:val="0"/>
              <w:divBdr>
                <w:top w:val="none" w:sz="0" w:space="0" w:color="auto"/>
                <w:left w:val="none" w:sz="0" w:space="0" w:color="auto"/>
                <w:bottom w:val="none" w:sz="0" w:space="0" w:color="auto"/>
                <w:right w:val="none" w:sz="0" w:space="0" w:color="auto"/>
              </w:divBdr>
              <w:divsChild>
                <w:div w:id="1661155645">
                  <w:marLeft w:val="0"/>
                  <w:marRight w:val="0"/>
                  <w:marTop w:val="0"/>
                  <w:marBottom w:val="0"/>
                  <w:divBdr>
                    <w:top w:val="none" w:sz="0" w:space="0" w:color="auto"/>
                    <w:left w:val="none" w:sz="0" w:space="0" w:color="auto"/>
                    <w:bottom w:val="none" w:sz="0" w:space="0" w:color="auto"/>
                    <w:right w:val="none" w:sz="0" w:space="0" w:color="auto"/>
                  </w:divBdr>
                  <w:divsChild>
                    <w:div w:id="1896308859">
                      <w:marLeft w:val="0"/>
                      <w:marRight w:val="0"/>
                      <w:marTop w:val="0"/>
                      <w:marBottom w:val="0"/>
                      <w:divBdr>
                        <w:top w:val="none" w:sz="0" w:space="0" w:color="auto"/>
                        <w:left w:val="none" w:sz="0" w:space="0" w:color="auto"/>
                        <w:bottom w:val="none" w:sz="0" w:space="0" w:color="auto"/>
                        <w:right w:val="none" w:sz="0" w:space="0" w:color="auto"/>
                      </w:divBdr>
                      <w:divsChild>
                        <w:div w:id="1659580385">
                          <w:marLeft w:val="0"/>
                          <w:marRight w:val="0"/>
                          <w:marTop w:val="0"/>
                          <w:marBottom w:val="0"/>
                          <w:divBdr>
                            <w:top w:val="none" w:sz="0" w:space="0" w:color="auto"/>
                            <w:left w:val="none" w:sz="0" w:space="0" w:color="auto"/>
                            <w:bottom w:val="none" w:sz="0" w:space="0" w:color="auto"/>
                            <w:right w:val="none" w:sz="0" w:space="0" w:color="auto"/>
                          </w:divBdr>
                          <w:divsChild>
                            <w:div w:id="1359546838">
                              <w:marLeft w:val="0"/>
                              <w:marRight w:val="300"/>
                              <w:marTop w:val="180"/>
                              <w:marBottom w:val="0"/>
                              <w:divBdr>
                                <w:top w:val="none" w:sz="0" w:space="0" w:color="auto"/>
                                <w:left w:val="none" w:sz="0" w:space="0" w:color="auto"/>
                                <w:bottom w:val="none" w:sz="0" w:space="0" w:color="auto"/>
                                <w:right w:val="none" w:sz="0" w:space="0" w:color="auto"/>
                              </w:divBdr>
                              <w:divsChild>
                                <w:div w:id="7172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300907">
          <w:marLeft w:val="0"/>
          <w:marRight w:val="0"/>
          <w:marTop w:val="0"/>
          <w:marBottom w:val="0"/>
          <w:divBdr>
            <w:top w:val="none" w:sz="0" w:space="0" w:color="auto"/>
            <w:left w:val="none" w:sz="0" w:space="0" w:color="auto"/>
            <w:bottom w:val="none" w:sz="0" w:space="0" w:color="auto"/>
            <w:right w:val="none" w:sz="0" w:space="0" w:color="auto"/>
          </w:divBdr>
          <w:divsChild>
            <w:div w:id="1542472734">
              <w:marLeft w:val="0"/>
              <w:marRight w:val="0"/>
              <w:marTop w:val="0"/>
              <w:marBottom w:val="0"/>
              <w:divBdr>
                <w:top w:val="none" w:sz="0" w:space="0" w:color="auto"/>
                <w:left w:val="none" w:sz="0" w:space="0" w:color="auto"/>
                <w:bottom w:val="none" w:sz="0" w:space="0" w:color="auto"/>
                <w:right w:val="none" w:sz="0" w:space="0" w:color="auto"/>
              </w:divBdr>
              <w:divsChild>
                <w:div w:id="2125347386">
                  <w:marLeft w:val="0"/>
                  <w:marRight w:val="0"/>
                  <w:marTop w:val="0"/>
                  <w:marBottom w:val="0"/>
                  <w:divBdr>
                    <w:top w:val="none" w:sz="0" w:space="0" w:color="auto"/>
                    <w:left w:val="none" w:sz="0" w:space="0" w:color="auto"/>
                    <w:bottom w:val="none" w:sz="0" w:space="0" w:color="auto"/>
                    <w:right w:val="none" w:sz="0" w:space="0" w:color="auto"/>
                  </w:divBdr>
                  <w:divsChild>
                    <w:div w:id="1012103710">
                      <w:marLeft w:val="0"/>
                      <w:marRight w:val="0"/>
                      <w:marTop w:val="0"/>
                      <w:marBottom w:val="0"/>
                      <w:divBdr>
                        <w:top w:val="none" w:sz="0" w:space="0" w:color="auto"/>
                        <w:left w:val="none" w:sz="0" w:space="0" w:color="auto"/>
                        <w:bottom w:val="none" w:sz="0" w:space="0" w:color="auto"/>
                        <w:right w:val="none" w:sz="0" w:space="0" w:color="auto"/>
                      </w:divBdr>
                      <w:divsChild>
                        <w:div w:id="2905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18665">
      <w:bodyDiv w:val="1"/>
      <w:marLeft w:val="0"/>
      <w:marRight w:val="0"/>
      <w:marTop w:val="0"/>
      <w:marBottom w:val="0"/>
      <w:divBdr>
        <w:top w:val="none" w:sz="0" w:space="0" w:color="auto"/>
        <w:left w:val="none" w:sz="0" w:space="0" w:color="auto"/>
        <w:bottom w:val="none" w:sz="0" w:space="0" w:color="auto"/>
        <w:right w:val="none" w:sz="0" w:space="0" w:color="auto"/>
      </w:divBdr>
      <w:divsChild>
        <w:div w:id="455177364">
          <w:marLeft w:val="0"/>
          <w:marRight w:val="0"/>
          <w:marTop w:val="0"/>
          <w:marBottom w:val="0"/>
          <w:divBdr>
            <w:top w:val="none" w:sz="0" w:space="0" w:color="auto"/>
            <w:left w:val="none" w:sz="0" w:space="0" w:color="auto"/>
            <w:bottom w:val="none" w:sz="0" w:space="0" w:color="auto"/>
            <w:right w:val="none" w:sz="0" w:space="0" w:color="auto"/>
          </w:divBdr>
          <w:divsChild>
            <w:div w:id="1781803001">
              <w:marLeft w:val="0"/>
              <w:marRight w:val="0"/>
              <w:marTop w:val="0"/>
              <w:marBottom w:val="0"/>
              <w:divBdr>
                <w:top w:val="none" w:sz="0" w:space="0" w:color="auto"/>
                <w:left w:val="none" w:sz="0" w:space="0" w:color="auto"/>
                <w:bottom w:val="none" w:sz="0" w:space="0" w:color="auto"/>
                <w:right w:val="none" w:sz="0" w:space="0" w:color="auto"/>
              </w:divBdr>
              <w:divsChild>
                <w:div w:id="696849896">
                  <w:marLeft w:val="0"/>
                  <w:marRight w:val="0"/>
                  <w:marTop w:val="0"/>
                  <w:marBottom w:val="0"/>
                  <w:divBdr>
                    <w:top w:val="none" w:sz="0" w:space="0" w:color="auto"/>
                    <w:left w:val="none" w:sz="0" w:space="0" w:color="auto"/>
                    <w:bottom w:val="none" w:sz="0" w:space="0" w:color="auto"/>
                    <w:right w:val="none" w:sz="0" w:space="0" w:color="auto"/>
                  </w:divBdr>
                  <w:divsChild>
                    <w:div w:id="628585658">
                      <w:marLeft w:val="0"/>
                      <w:marRight w:val="0"/>
                      <w:marTop w:val="0"/>
                      <w:marBottom w:val="0"/>
                      <w:divBdr>
                        <w:top w:val="none" w:sz="0" w:space="0" w:color="auto"/>
                        <w:left w:val="none" w:sz="0" w:space="0" w:color="auto"/>
                        <w:bottom w:val="none" w:sz="0" w:space="0" w:color="auto"/>
                        <w:right w:val="none" w:sz="0" w:space="0" w:color="auto"/>
                      </w:divBdr>
                      <w:divsChild>
                        <w:div w:id="1423840071">
                          <w:marLeft w:val="0"/>
                          <w:marRight w:val="0"/>
                          <w:marTop w:val="0"/>
                          <w:marBottom w:val="0"/>
                          <w:divBdr>
                            <w:top w:val="none" w:sz="0" w:space="0" w:color="auto"/>
                            <w:left w:val="none" w:sz="0" w:space="0" w:color="auto"/>
                            <w:bottom w:val="none" w:sz="0" w:space="0" w:color="auto"/>
                            <w:right w:val="none" w:sz="0" w:space="0" w:color="auto"/>
                          </w:divBdr>
                          <w:divsChild>
                            <w:div w:id="1569029651">
                              <w:marLeft w:val="0"/>
                              <w:marRight w:val="300"/>
                              <w:marTop w:val="180"/>
                              <w:marBottom w:val="0"/>
                              <w:divBdr>
                                <w:top w:val="none" w:sz="0" w:space="0" w:color="auto"/>
                                <w:left w:val="none" w:sz="0" w:space="0" w:color="auto"/>
                                <w:bottom w:val="none" w:sz="0" w:space="0" w:color="auto"/>
                                <w:right w:val="none" w:sz="0" w:space="0" w:color="auto"/>
                              </w:divBdr>
                              <w:divsChild>
                                <w:div w:id="16449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08271">
          <w:marLeft w:val="0"/>
          <w:marRight w:val="0"/>
          <w:marTop w:val="0"/>
          <w:marBottom w:val="0"/>
          <w:divBdr>
            <w:top w:val="none" w:sz="0" w:space="0" w:color="auto"/>
            <w:left w:val="none" w:sz="0" w:space="0" w:color="auto"/>
            <w:bottom w:val="none" w:sz="0" w:space="0" w:color="auto"/>
            <w:right w:val="none" w:sz="0" w:space="0" w:color="auto"/>
          </w:divBdr>
          <w:divsChild>
            <w:div w:id="530608405">
              <w:marLeft w:val="0"/>
              <w:marRight w:val="0"/>
              <w:marTop w:val="0"/>
              <w:marBottom w:val="0"/>
              <w:divBdr>
                <w:top w:val="none" w:sz="0" w:space="0" w:color="auto"/>
                <w:left w:val="none" w:sz="0" w:space="0" w:color="auto"/>
                <w:bottom w:val="none" w:sz="0" w:space="0" w:color="auto"/>
                <w:right w:val="none" w:sz="0" w:space="0" w:color="auto"/>
              </w:divBdr>
              <w:divsChild>
                <w:div w:id="703946526">
                  <w:marLeft w:val="0"/>
                  <w:marRight w:val="0"/>
                  <w:marTop w:val="0"/>
                  <w:marBottom w:val="0"/>
                  <w:divBdr>
                    <w:top w:val="none" w:sz="0" w:space="0" w:color="auto"/>
                    <w:left w:val="none" w:sz="0" w:space="0" w:color="auto"/>
                    <w:bottom w:val="none" w:sz="0" w:space="0" w:color="auto"/>
                    <w:right w:val="none" w:sz="0" w:space="0" w:color="auto"/>
                  </w:divBdr>
                  <w:divsChild>
                    <w:div w:id="267321849">
                      <w:marLeft w:val="0"/>
                      <w:marRight w:val="0"/>
                      <w:marTop w:val="0"/>
                      <w:marBottom w:val="0"/>
                      <w:divBdr>
                        <w:top w:val="none" w:sz="0" w:space="0" w:color="auto"/>
                        <w:left w:val="none" w:sz="0" w:space="0" w:color="auto"/>
                        <w:bottom w:val="none" w:sz="0" w:space="0" w:color="auto"/>
                        <w:right w:val="none" w:sz="0" w:space="0" w:color="auto"/>
                      </w:divBdr>
                      <w:divsChild>
                        <w:div w:id="18457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942365">
      <w:bodyDiv w:val="1"/>
      <w:marLeft w:val="0"/>
      <w:marRight w:val="0"/>
      <w:marTop w:val="0"/>
      <w:marBottom w:val="0"/>
      <w:divBdr>
        <w:top w:val="none" w:sz="0" w:space="0" w:color="auto"/>
        <w:left w:val="none" w:sz="0" w:space="0" w:color="auto"/>
        <w:bottom w:val="none" w:sz="0" w:space="0" w:color="auto"/>
        <w:right w:val="none" w:sz="0" w:space="0" w:color="auto"/>
      </w:divBdr>
      <w:divsChild>
        <w:div w:id="694427671">
          <w:marLeft w:val="0"/>
          <w:marRight w:val="0"/>
          <w:marTop w:val="0"/>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337852323">
                  <w:marLeft w:val="0"/>
                  <w:marRight w:val="0"/>
                  <w:marTop w:val="0"/>
                  <w:marBottom w:val="0"/>
                  <w:divBdr>
                    <w:top w:val="none" w:sz="0" w:space="0" w:color="auto"/>
                    <w:left w:val="none" w:sz="0" w:space="0" w:color="auto"/>
                    <w:bottom w:val="none" w:sz="0" w:space="0" w:color="auto"/>
                    <w:right w:val="none" w:sz="0" w:space="0" w:color="auto"/>
                  </w:divBdr>
                  <w:divsChild>
                    <w:div w:id="1738166670">
                      <w:marLeft w:val="0"/>
                      <w:marRight w:val="0"/>
                      <w:marTop w:val="0"/>
                      <w:marBottom w:val="0"/>
                      <w:divBdr>
                        <w:top w:val="none" w:sz="0" w:space="0" w:color="auto"/>
                        <w:left w:val="none" w:sz="0" w:space="0" w:color="auto"/>
                        <w:bottom w:val="none" w:sz="0" w:space="0" w:color="auto"/>
                        <w:right w:val="none" w:sz="0" w:space="0" w:color="auto"/>
                      </w:divBdr>
                      <w:divsChild>
                        <w:div w:id="1108349385">
                          <w:marLeft w:val="0"/>
                          <w:marRight w:val="0"/>
                          <w:marTop w:val="0"/>
                          <w:marBottom w:val="0"/>
                          <w:divBdr>
                            <w:top w:val="none" w:sz="0" w:space="0" w:color="auto"/>
                            <w:left w:val="none" w:sz="0" w:space="0" w:color="auto"/>
                            <w:bottom w:val="none" w:sz="0" w:space="0" w:color="auto"/>
                            <w:right w:val="none" w:sz="0" w:space="0" w:color="auto"/>
                          </w:divBdr>
                          <w:divsChild>
                            <w:div w:id="97414974">
                              <w:marLeft w:val="0"/>
                              <w:marRight w:val="300"/>
                              <w:marTop w:val="180"/>
                              <w:marBottom w:val="0"/>
                              <w:divBdr>
                                <w:top w:val="none" w:sz="0" w:space="0" w:color="auto"/>
                                <w:left w:val="none" w:sz="0" w:space="0" w:color="auto"/>
                                <w:bottom w:val="none" w:sz="0" w:space="0" w:color="auto"/>
                                <w:right w:val="none" w:sz="0" w:space="0" w:color="auto"/>
                              </w:divBdr>
                              <w:divsChild>
                                <w:div w:id="15388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038551">
          <w:marLeft w:val="0"/>
          <w:marRight w:val="0"/>
          <w:marTop w:val="0"/>
          <w:marBottom w:val="0"/>
          <w:divBdr>
            <w:top w:val="none" w:sz="0" w:space="0" w:color="auto"/>
            <w:left w:val="none" w:sz="0" w:space="0" w:color="auto"/>
            <w:bottom w:val="none" w:sz="0" w:space="0" w:color="auto"/>
            <w:right w:val="none" w:sz="0" w:space="0" w:color="auto"/>
          </w:divBdr>
          <w:divsChild>
            <w:div w:id="87585315">
              <w:marLeft w:val="0"/>
              <w:marRight w:val="0"/>
              <w:marTop w:val="0"/>
              <w:marBottom w:val="0"/>
              <w:divBdr>
                <w:top w:val="none" w:sz="0" w:space="0" w:color="auto"/>
                <w:left w:val="none" w:sz="0" w:space="0" w:color="auto"/>
                <w:bottom w:val="none" w:sz="0" w:space="0" w:color="auto"/>
                <w:right w:val="none" w:sz="0" w:space="0" w:color="auto"/>
              </w:divBdr>
              <w:divsChild>
                <w:div w:id="1372072706">
                  <w:marLeft w:val="0"/>
                  <w:marRight w:val="0"/>
                  <w:marTop w:val="0"/>
                  <w:marBottom w:val="0"/>
                  <w:divBdr>
                    <w:top w:val="none" w:sz="0" w:space="0" w:color="auto"/>
                    <w:left w:val="none" w:sz="0" w:space="0" w:color="auto"/>
                    <w:bottom w:val="none" w:sz="0" w:space="0" w:color="auto"/>
                    <w:right w:val="none" w:sz="0" w:space="0" w:color="auto"/>
                  </w:divBdr>
                  <w:divsChild>
                    <w:div w:id="33849275">
                      <w:marLeft w:val="0"/>
                      <w:marRight w:val="0"/>
                      <w:marTop w:val="0"/>
                      <w:marBottom w:val="0"/>
                      <w:divBdr>
                        <w:top w:val="none" w:sz="0" w:space="0" w:color="auto"/>
                        <w:left w:val="none" w:sz="0" w:space="0" w:color="auto"/>
                        <w:bottom w:val="none" w:sz="0" w:space="0" w:color="auto"/>
                        <w:right w:val="none" w:sz="0" w:space="0" w:color="auto"/>
                      </w:divBdr>
                      <w:divsChild>
                        <w:div w:id="6864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466993">
      <w:bodyDiv w:val="1"/>
      <w:marLeft w:val="0"/>
      <w:marRight w:val="0"/>
      <w:marTop w:val="0"/>
      <w:marBottom w:val="0"/>
      <w:divBdr>
        <w:top w:val="none" w:sz="0" w:space="0" w:color="auto"/>
        <w:left w:val="none" w:sz="0" w:space="0" w:color="auto"/>
        <w:bottom w:val="none" w:sz="0" w:space="0" w:color="auto"/>
        <w:right w:val="none" w:sz="0" w:space="0" w:color="auto"/>
      </w:divBdr>
    </w:div>
    <w:div w:id="1045065346">
      <w:bodyDiv w:val="1"/>
      <w:marLeft w:val="0"/>
      <w:marRight w:val="0"/>
      <w:marTop w:val="0"/>
      <w:marBottom w:val="0"/>
      <w:divBdr>
        <w:top w:val="none" w:sz="0" w:space="0" w:color="auto"/>
        <w:left w:val="none" w:sz="0" w:space="0" w:color="auto"/>
        <w:bottom w:val="none" w:sz="0" w:space="0" w:color="auto"/>
        <w:right w:val="none" w:sz="0" w:space="0" w:color="auto"/>
      </w:divBdr>
      <w:divsChild>
        <w:div w:id="553541447">
          <w:marLeft w:val="0"/>
          <w:marRight w:val="0"/>
          <w:marTop w:val="0"/>
          <w:marBottom w:val="0"/>
          <w:divBdr>
            <w:top w:val="none" w:sz="0" w:space="0" w:color="auto"/>
            <w:left w:val="none" w:sz="0" w:space="0" w:color="auto"/>
            <w:bottom w:val="none" w:sz="0" w:space="0" w:color="auto"/>
            <w:right w:val="none" w:sz="0" w:space="0" w:color="auto"/>
          </w:divBdr>
          <w:divsChild>
            <w:div w:id="1712420860">
              <w:marLeft w:val="0"/>
              <w:marRight w:val="0"/>
              <w:marTop w:val="0"/>
              <w:marBottom w:val="0"/>
              <w:divBdr>
                <w:top w:val="none" w:sz="0" w:space="0" w:color="auto"/>
                <w:left w:val="none" w:sz="0" w:space="0" w:color="auto"/>
                <w:bottom w:val="none" w:sz="0" w:space="0" w:color="auto"/>
                <w:right w:val="none" w:sz="0" w:space="0" w:color="auto"/>
              </w:divBdr>
              <w:divsChild>
                <w:div w:id="2144501394">
                  <w:marLeft w:val="0"/>
                  <w:marRight w:val="0"/>
                  <w:marTop w:val="0"/>
                  <w:marBottom w:val="0"/>
                  <w:divBdr>
                    <w:top w:val="none" w:sz="0" w:space="0" w:color="auto"/>
                    <w:left w:val="none" w:sz="0" w:space="0" w:color="auto"/>
                    <w:bottom w:val="none" w:sz="0" w:space="0" w:color="auto"/>
                    <w:right w:val="none" w:sz="0" w:space="0" w:color="auto"/>
                  </w:divBdr>
                  <w:divsChild>
                    <w:div w:id="1258828043">
                      <w:marLeft w:val="0"/>
                      <w:marRight w:val="0"/>
                      <w:marTop w:val="0"/>
                      <w:marBottom w:val="0"/>
                      <w:divBdr>
                        <w:top w:val="none" w:sz="0" w:space="0" w:color="auto"/>
                        <w:left w:val="none" w:sz="0" w:space="0" w:color="auto"/>
                        <w:bottom w:val="none" w:sz="0" w:space="0" w:color="auto"/>
                        <w:right w:val="none" w:sz="0" w:space="0" w:color="auto"/>
                      </w:divBdr>
                      <w:divsChild>
                        <w:div w:id="2143886226">
                          <w:marLeft w:val="0"/>
                          <w:marRight w:val="0"/>
                          <w:marTop w:val="0"/>
                          <w:marBottom w:val="0"/>
                          <w:divBdr>
                            <w:top w:val="none" w:sz="0" w:space="0" w:color="auto"/>
                            <w:left w:val="none" w:sz="0" w:space="0" w:color="auto"/>
                            <w:bottom w:val="none" w:sz="0" w:space="0" w:color="auto"/>
                            <w:right w:val="none" w:sz="0" w:space="0" w:color="auto"/>
                          </w:divBdr>
                          <w:divsChild>
                            <w:div w:id="956986589">
                              <w:marLeft w:val="0"/>
                              <w:marRight w:val="300"/>
                              <w:marTop w:val="180"/>
                              <w:marBottom w:val="0"/>
                              <w:divBdr>
                                <w:top w:val="none" w:sz="0" w:space="0" w:color="auto"/>
                                <w:left w:val="none" w:sz="0" w:space="0" w:color="auto"/>
                                <w:bottom w:val="none" w:sz="0" w:space="0" w:color="auto"/>
                                <w:right w:val="none" w:sz="0" w:space="0" w:color="auto"/>
                              </w:divBdr>
                              <w:divsChild>
                                <w:div w:id="17843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686344">
          <w:marLeft w:val="0"/>
          <w:marRight w:val="0"/>
          <w:marTop w:val="0"/>
          <w:marBottom w:val="0"/>
          <w:divBdr>
            <w:top w:val="none" w:sz="0" w:space="0" w:color="auto"/>
            <w:left w:val="none" w:sz="0" w:space="0" w:color="auto"/>
            <w:bottom w:val="none" w:sz="0" w:space="0" w:color="auto"/>
            <w:right w:val="none" w:sz="0" w:space="0" w:color="auto"/>
          </w:divBdr>
          <w:divsChild>
            <w:div w:id="611324522">
              <w:marLeft w:val="0"/>
              <w:marRight w:val="0"/>
              <w:marTop w:val="0"/>
              <w:marBottom w:val="0"/>
              <w:divBdr>
                <w:top w:val="none" w:sz="0" w:space="0" w:color="auto"/>
                <w:left w:val="none" w:sz="0" w:space="0" w:color="auto"/>
                <w:bottom w:val="none" w:sz="0" w:space="0" w:color="auto"/>
                <w:right w:val="none" w:sz="0" w:space="0" w:color="auto"/>
              </w:divBdr>
              <w:divsChild>
                <w:div w:id="186332211">
                  <w:marLeft w:val="0"/>
                  <w:marRight w:val="0"/>
                  <w:marTop w:val="0"/>
                  <w:marBottom w:val="0"/>
                  <w:divBdr>
                    <w:top w:val="none" w:sz="0" w:space="0" w:color="auto"/>
                    <w:left w:val="none" w:sz="0" w:space="0" w:color="auto"/>
                    <w:bottom w:val="none" w:sz="0" w:space="0" w:color="auto"/>
                    <w:right w:val="none" w:sz="0" w:space="0" w:color="auto"/>
                  </w:divBdr>
                  <w:divsChild>
                    <w:div w:id="553388186">
                      <w:marLeft w:val="0"/>
                      <w:marRight w:val="0"/>
                      <w:marTop w:val="0"/>
                      <w:marBottom w:val="0"/>
                      <w:divBdr>
                        <w:top w:val="none" w:sz="0" w:space="0" w:color="auto"/>
                        <w:left w:val="none" w:sz="0" w:space="0" w:color="auto"/>
                        <w:bottom w:val="none" w:sz="0" w:space="0" w:color="auto"/>
                        <w:right w:val="none" w:sz="0" w:space="0" w:color="auto"/>
                      </w:divBdr>
                      <w:divsChild>
                        <w:div w:id="14467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7189">
      <w:bodyDiv w:val="1"/>
      <w:marLeft w:val="0"/>
      <w:marRight w:val="0"/>
      <w:marTop w:val="0"/>
      <w:marBottom w:val="0"/>
      <w:divBdr>
        <w:top w:val="none" w:sz="0" w:space="0" w:color="auto"/>
        <w:left w:val="none" w:sz="0" w:space="0" w:color="auto"/>
        <w:bottom w:val="none" w:sz="0" w:space="0" w:color="auto"/>
        <w:right w:val="none" w:sz="0" w:space="0" w:color="auto"/>
      </w:divBdr>
      <w:divsChild>
        <w:div w:id="1746414542">
          <w:marLeft w:val="0"/>
          <w:marRight w:val="0"/>
          <w:marTop w:val="0"/>
          <w:marBottom w:val="0"/>
          <w:divBdr>
            <w:top w:val="none" w:sz="0" w:space="0" w:color="auto"/>
            <w:left w:val="none" w:sz="0" w:space="0" w:color="auto"/>
            <w:bottom w:val="none" w:sz="0" w:space="0" w:color="auto"/>
            <w:right w:val="none" w:sz="0" w:space="0" w:color="auto"/>
          </w:divBdr>
          <w:divsChild>
            <w:div w:id="102188603">
              <w:marLeft w:val="0"/>
              <w:marRight w:val="0"/>
              <w:marTop w:val="0"/>
              <w:marBottom w:val="0"/>
              <w:divBdr>
                <w:top w:val="none" w:sz="0" w:space="0" w:color="auto"/>
                <w:left w:val="none" w:sz="0" w:space="0" w:color="auto"/>
                <w:bottom w:val="none" w:sz="0" w:space="0" w:color="auto"/>
                <w:right w:val="none" w:sz="0" w:space="0" w:color="auto"/>
              </w:divBdr>
              <w:divsChild>
                <w:div w:id="1864827344">
                  <w:marLeft w:val="0"/>
                  <w:marRight w:val="0"/>
                  <w:marTop w:val="0"/>
                  <w:marBottom w:val="0"/>
                  <w:divBdr>
                    <w:top w:val="none" w:sz="0" w:space="0" w:color="auto"/>
                    <w:left w:val="none" w:sz="0" w:space="0" w:color="auto"/>
                    <w:bottom w:val="none" w:sz="0" w:space="0" w:color="auto"/>
                    <w:right w:val="none" w:sz="0" w:space="0" w:color="auto"/>
                  </w:divBdr>
                  <w:divsChild>
                    <w:div w:id="692535717">
                      <w:marLeft w:val="0"/>
                      <w:marRight w:val="0"/>
                      <w:marTop w:val="0"/>
                      <w:marBottom w:val="0"/>
                      <w:divBdr>
                        <w:top w:val="none" w:sz="0" w:space="0" w:color="auto"/>
                        <w:left w:val="none" w:sz="0" w:space="0" w:color="auto"/>
                        <w:bottom w:val="none" w:sz="0" w:space="0" w:color="auto"/>
                        <w:right w:val="none" w:sz="0" w:space="0" w:color="auto"/>
                      </w:divBdr>
                      <w:divsChild>
                        <w:div w:id="1510801506">
                          <w:marLeft w:val="0"/>
                          <w:marRight w:val="0"/>
                          <w:marTop w:val="0"/>
                          <w:marBottom w:val="0"/>
                          <w:divBdr>
                            <w:top w:val="none" w:sz="0" w:space="0" w:color="auto"/>
                            <w:left w:val="none" w:sz="0" w:space="0" w:color="auto"/>
                            <w:bottom w:val="none" w:sz="0" w:space="0" w:color="auto"/>
                            <w:right w:val="none" w:sz="0" w:space="0" w:color="auto"/>
                          </w:divBdr>
                          <w:divsChild>
                            <w:div w:id="631834950">
                              <w:marLeft w:val="0"/>
                              <w:marRight w:val="300"/>
                              <w:marTop w:val="180"/>
                              <w:marBottom w:val="0"/>
                              <w:divBdr>
                                <w:top w:val="none" w:sz="0" w:space="0" w:color="auto"/>
                                <w:left w:val="none" w:sz="0" w:space="0" w:color="auto"/>
                                <w:bottom w:val="none" w:sz="0" w:space="0" w:color="auto"/>
                                <w:right w:val="none" w:sz="0" w:space="0" w:color="auto"/>
                              </w:divBdr>
                              <w:divsChild>
                                <w:div w:id="875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046255">
          <w:marLeft w:val="0"/>
          <w:marRight w:val="0"/>
          <w:marTop w:val="0"/>
          <w:marBottom w:val="0"/>
          <w:divBdr>
            <w:top w:val="none" w:sz="0" w:space="0" w:color="auto"/>
            <w:left w:val="none" w:sz="0" w:space="0" w:color="auto"/>
            <w:bottom w:val="none" w:sz="0" w:space="0" w:color="auto"/>
            <w:right w:val="none" w:sz="0" w:space="0" w:color="auto"/>
          </w:divBdr>
          <w:divsChild>
            <w:div w:id="1435906620">
              <w:marLeft w:val="0"/>
              <w:marRight w:val="0"/>
              <w:marTop w:val="0"/>
              <w:marBottom w:val="0"/>
              <w:divBdr>
                <w:top w:val="none" w:sz="0" w:space="0" w:color="auto"/>
                <w:left w:val="none" w:sz="0" w:space="0" w:color="auto"/>
                <w:bottom w:val="none" w:sz="0" w:space="0" w:color="auto"/>
                <w:right w:val="none" w:sz="0" w:space="0" w:color="auto"/>
              </w:divBdr>
              <w:divsChild>
                <w:div w:id="1347754398">
                  <w:marLeft w:val="0"/>
                  <w:marRight w:val="0"/>
                  <w:marTop w:val="0"/>
                  <w:marBottom w:val="0"/>
                  <w:divBdr>
                    <w:top w:val="none" w:sz="0" w:space="0" w:color="auto"/>
                    <w:left w:val="none" w:sz="0" w:space="0" w:color="auto"/>
                    <w:bottom w:val="none" w:sz="0" w:space="0" w:color="auto"/>
                    <w:right w:val="none" w:sz="0" w:space="0" w:color="auto"/>
                  </w:divBdr>
                  <w:divsChild>
                    <w:div w:id="589697648">
                      <w:marLeft w:val="0"/>
                      <w:marRight w:val="0"/>
                      <w:marTop w:val="0"/>
                      <w:marBottom w:val="0"/>
                      <w:divBdr>
                        <w:top w:val="none" w:sz="0" w:space="0" w:color="auto"/>
                        <w:left w:val="none" w:sz="0" w:space="0" w:color="auto"/>
                        <w:bottom w:val="none" w:sz="0" w:space="0" w:color="auto"/>
                        <w:right w:val="none" w:sz="0" w:space="0" w:color="auto"/>
                      </w:divBdr>
                      <w:divsChild>
                        <w:div w:id="5644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15421">
      <w:bodyDiv w:val="1"/>
      <w:marLeft w:val="0"/>
      <w:marRight w:val="0"/>
      <w:marTop w:val="0"/>
      <w:marBottom w:val="0"/>
      <w:divBdr>
        <w:top w:val="none" w:sz="0" w:space="0" w:color="auto"/>
        <w:left w:val="none" w:sz="0" w:space="0" w:color="auto"/>
        <w:bottom w:val="none" w:sz="0" w:space="0" w:color="auto"/>
        <w:right w:val="none" w:sz="0" w:space="0" w:color="auto"/>
      </w:divBdr>
    </w:div>
    <w:div w:id="1270504778">
      <w:bodyDiv w:val="1"/>
      <w:marLeft w:val="0"/>
      <w:marRight w:val="0"/>
      <w:marTop w:val="0"/>
      <w:marBottom w:val="0"/>
      <w:divBdr>
        <w:top w:val="none" w:sz="0" w:space="0" w:color="auto"/>
        <w:left w:val="none" w:sz="0" w:space="0" w:color="auto"/>
        <w:bottom w:val="none" w:sz="0" w:space="0" w:color="auto"/>
        <w:right w:val="none" w:sz="0" w:space="0" w:color="auto"/>
      </w:divBdr>
      <w:divsChild>
        <w:div w:id="1400052369">
          <w:marLeft w:val="0"/>
          <w:marRight w:val="0"/>
          <w:marTop w:val="0"/>
          <w:marBottom w:val="0"/>
          <w:divBdr>
            <w:top w:val="none" w:sz="0" w:space="0" w:color="auto"/>
            <w:left w:val="none" w:sz="0" w:space="0" w:color="auto"/>
            <w:bottom w:val="none" w:sz="0" w:space="0" w:color="auto"/>
            <w:right w:val="none" w:sz="0" w:space="0" w:color="auto"/>
          </w:divBdr>
          <w:divsChild>
            <w:div w:id="1337027810">
              <w:marLeft w:val="0"/>
              <w:marRight w:val="0"/>
              <w:marTop w:val="0"/>
              <w:marBottom w:val="0"/>
              <w:divBdr>
                <w:top w:val="none" w:sz="0" w:space="0" w:color="auto"/>
                <w:left w:val="none" w:sz="0" w:space="0" w:color="auto"/>
                <w:bottom w:val="none" w:sz="0" w:space="0" w:color="auto"/>
                <w:right w:val="none" w:sz="0" w:space="0" w:color="auto"/>
              </w:divBdr>
              <w:divsChild>
                <w:div w:id="1621498063">
                  <w:marLeft w:val="0"/>
                  <w:marRight w:val="0"/>
                  <w:marTop w:val="0"/>
                  <w:marBottom w:val="0"/>
                  <w:divBdr>
                    <w:top w:val="none" w:sz="0" w:space="0" w:color="auto"/>
                    <w:left w:val="none" w:sz="0" w:space="0" w:color="auto"/>
                    <w:bottom w:val="none" w:sz="0" w:space="0" w:color="auto"/>
                    <w:right w:val="none" w:sz="0" w:space="0" w:color="auto"/>
                  </w:divBdr>
                  <w:divsChild>
                    <w:div w:id="787313414">
                      <w:marLeft w:val="0"/>
                      <w:marRight w:val="0"/>
                      <w:marTop w:val="0"/>
                      <w:marBottom w:val="0"/>
                      <w:divBdr>
                        <w:top w:val="none" w:sz="0" w:space="0" w:color="auto"/>
                        <w:left w:val="none" w:sz="0" w:space="0" w:color="auto"/>
                        <w:bottom w:val="none" w:sz="0" w:space="0" w:color="auto"/>
                        <w:right w:val="none" w:sz="0" w:space="0" w:color="auto"/>
                      </w:divBdr>
                      <w:divsChild>
                        <w:div w:id="1101880378">
                          <w:marLeft w:val="0"/>
                          <w:marRight w:val="0"/>
                          <w:marTop w:val="0"/>
                          <w:marBottom w:val="0"/>
                          <w:divBdr>
                            <w:top w:val="none" w:sz="0" w:space="0" w:color="auto"/>
                            <w:left w:val="none" w:sz="0" w:space="0" w:color="auto"/>
                            <w:bottom w:val="none" w:sz="0" w:space="0" w:color="auto"/>
                            <w:right w:val="none" w:sz="0" w:space="0" w:color="auto"/>
                          </w:divBdr>
                          <w:divsChild>
                            <w:div w:id="556477425">
                              <w:marLeft w:val="0"/>
                              <w:marRight w:val="300"/>
                              <w:marTop w:val="180"/>
                              <w:marBottom w:val="0"/>
                              <w:divBdr>
                                <w:top w:val="none" w:sz="0" w:space="0" w:color="auto"/>
                                <w:left w:val="none" w:sz="0" w:space="0" w:color="auto"/>
                                <w:bottom w:val="none" w:sz="0" w:space="0" w:color="auto"/>
                                <w:right w:val="none" w:sz="0" w:space="0" w:color="auto"/>
                              </w:divBdr>
                              <w:divsChild>
                                <w:div w:id="1771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7626">
          <w:marLeft w:val="0"/>
          <w:marRight w:val="0"/>
          <w:marTop w:val="0"/>
          <w:marBottom w:val="0"/>
          <w:divBdr>
            <w:top w:val="none" w:sz="0" w:space="0" w:color="auto"/>
            <w:left w:val="none" w:sz="0" w:space="0" w:color="auto"/>
            <w:bottom w:val="none" w:sz="0" w:space="0" w:color="auto"/>
            <w:right w:val="none" w:sz="0" w:space="0" w:color="auto"/>
          </w:divBdr>
          <w:divsChild>
            <w:div w:id="739058936">
              <w:marLeft w:val="0"/>
              <w:marRight w:val="0"/>
              <w:marTop w:val="0"/>
              <w:marBottom w:val="0"/>
              <w:divBdr>
                <w:top w:val="none" w:sz="0" w:space="0" w:color="auto"/>
                <w:left w:val="none" w:sz="0" w:space="0" w:color="auto"/>
                <w:bottom w:val="none" w:sz="0" w:space="0" w:color="auto"/>
                <w:right w:val="none" w:sz="0" w:space="0" w:color="auto"/>
              </w:divBdr>
              <w:divsChild>
                <w:div w:id="1292051980">
                  <w:marLeft w:val="0"/>
                  <w:marRight w:val="0"/>
                  <w:marTop w:val="0"/>
                  <w:marBottom w:val="0"/>
                  <w:divBdr>
                    <w:top w:val="none" w:sz="0" w:space="0" w:color="auto"/>
                    <w:left w:val="none" w:sz="0" w:space="0" w:color="auto"/>
                    <w:bottom w:val="none" w:sz="0" w:space="0" w:color="auto"/>
                    <w:right w:val="none" w:sz="0" w:space="0" w:color="auto"/>
                  </w:divBdr>
                  <w:divsChild>
                    <w:div w:id="681971848">
                      <w:marLeft w:val="0"/>
                      <w:marRight w:val="0"/>
                      <w:marTop w:val="0"/>
                      <w:marBottom w:val="0"/>
                      <w:divBdr>
                        <w:top w:val="none" w:sz="0" w:space="0" w:color="auto"/>
                        <w:left w:val="none" w:sz="0" w:space="0" w:color="auto"/>
                        <w:bottom w:val="none" w:sz="0" w:space="0" w:color="auto"/>
                        <w:right w:val="none" w:sz="0" w:space="0" w:color="auto"/>
                      </w:divBdr>
                      <w:divsChild>
                        <w:div w:id="11230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873508">
      <w:bodyDiv w:val="1"/>
      <w:marLeft w:val="0"/>
      <w:marRight w:val="0"/>
      <w:marTop w:val="0"/>
      <w:marBottom w:val="0"/>
      <w:divBdr>
        <w:top w:val="none" w:sz="0" w:space="0" w:color="auto"/>
        <w:left w:val="none" w:sz="0" w:space="0" w:color="auto"/>
        <w:bottom w:val="none" w:sz="0" w:space="0" w:color="auto"/>
        <w:right w:val="none" w:sz="0" w:space="0" w:color="auto"/>
      </w:divBdr>
      <w:divsChild>
        <w:div w:id="384573896">
          <w:marLeft w:val="0"/>
          <w:marRight w:val="0"/>
          <w:marTop w:val="0"/>
          <w:marBottom w:val="0"/>
          <w:divBdr>
            <w:top w:val="none" w:sz="0" w:space="0" w:color="auto"/>
            <w:left w:val="none" w:sz="0" w:space="0" w:color="auto"/>
            <w:bottom w:val="none" w:sz="0" w:space="0" w:color="auto"/>
            <w:right w:val="none" w:sz="0" w:space="0" w:color="auto"/>
          </w:divBdr>
          <w:divsChild>
            <w:div w:id="935558870">
              <w:marLeft w:val="0"/>
              <w:marRight w:val="0"/>
              <w:marTop w:val="0"/>
              <w:marBottom w:val="0"/>
              <w:divBdr>
                <w:top w:val="none" w:sz="0" w:space="0" w:color="auto"/>
                <w:left w:val="none" w:sz="0" w:space="0" w:color="auto"/>
                <w:bottom w:val="none" w:sz="0" w:space="0" w:color="auto"/>
                <w:right w:val="none" w:sz="0" w:space="0" w:color="auto"/>
              </w:divBdr>
              <w:divsChild>
                <w:div w:id="1425959891">
                  <w:marLeft w:val="0"/>
                  <w:marRight w:val="0"/>
                  <w:marTop w:val="0"/>
                  <w:marBottom w:val="0"/>
                  <w:divBdr>
                    <w:top w:val="none" w:sz="0" w:space="0" w:color="auto"/>
                    <w:left w:val="none" w:sz="0" w:space="0" w:color="auto"/>
                    <w:bottom w:val="none" w:sz="0" w:space="0" w:color="auto"/>
                    <w:right w:val="none" w:sz="0" w:space="0" w:color="auto"/>
                  </w:divBdr>
                  <w:divsChild>
                    <w:div w:id="229968519">
                      <w:marLeft w:val="0"/>
                      <w:marRight w:val="0"/>
                      <w:marTop w:val="0"/>
                      <w:marBottom w:val="0"/>
                      <w:divBdr>
                        <w:top w:val="none" w:sz="0" w:space="0" w:color="auto"/>
                        <w:left w:val="none" w:sz="0" w:space="0" w:color="auto"/>
                        <w:bottom w:val="none" w:sz="0" w:space="0" w:color="auto"/>
                        <w:right w:val="none" w:sz="0" w:space="0" w:color="auto"/>
                      </w:divBdr>
                      <w:divsChild>
                        <w:div w:id="1076827641">
                          <w:marLeft w:val="0"/>
                          <w:marRight w:val="0"/>
                          <w:marTop w:val="0"/>
                          <w:marBottom w:val="0"/>
                          <w:divBdr>
                            <w:top w:val="none" w:sz="0" w:space="0" w:color="auto"/>
                            <w:left w:val="none" w:sz="0" w:space="0" w:color="auto"/>
                            <w:bottom w:val="none" w:sz="0" w:space="0" w:color="auto"/>
                            <w:right w:val="none" w:sz="0" w:space="0" w:color="auto"/>
                          </w:divBdr>
                          <w:divsChild>
                            <w:div w:id="374039998">
                              <w:marLeft w:val="0"/>
                              <w:marRight w:val="300"/>
                              <w:marTop w:val="180"/>
                              <w:marBottom w:val="0"/>
                              <w:divBdr>
                                <w:top w:val="none" w:sz="0" w:space="0" w:color="auto"/>
                                <w:left w:val="none" w:sz="0" w:space="0" w:color="auto"/>
                                <w:bottom w:val="none" w:sz="0" w:space="0" w:color="auto"/>
                                <w:right w:val="none" w:sz="0" w:space="0" w:color="auto"/>
                              </w:divBdr>
                              <w:divsChild>
                                <w:div w:id="6620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769835">
          <w:marLeft w:val="0"/>
          <w:marRight w:val="0"/>
          <w:marTop w:val="0"/>
          <w:marBottom w:val="0"/>
          <w:divBdr>
            <w:top w:val="none" w:sz="0" w:space="0" w:color="auto"/>
            <w:left w:val="none" w:sz="0" w:space="0" w:color="auto"/>
            <w:bottom w:val="none" w:sz="0" w:space="0" w:color="auto"/>
            <w:right w:val="none" w:sz="0" w:space="0" w:color="auto"/>
          </w:divBdr>
          <w:divsChild>
            <w:div w:id="684675975">
              <w:marLeft w:val="0"/>
              <w:marRight w:val="0"/>
              <w:marTop w:val="0"/>
              <w:marBottom w:val="0"/>
              <w:divBdr>
                <w:top w:val="none" w:sz="0" w:space="0" w:color="auto"/>
                <w:left w:val="none" w:sz="0" w:space="0" w:color="auto"/>
                <w:bottom w:val="none" w:sz="0" w:space="0" w:color="auto"/>
                <w:right w:val="none" w:sz="0" w:space="0" w:color="auto"/>
              </w:divBdr>
              <w:divsChild>
                <w:div w:id="1151097973">
                  <w:marLeft w:val="0"/>
                  <w:marRight w:val="0"/>
                  <w:marTop w:val="0"/>
                  <w:marBottom w:val="0"/>
                  <w:divBdr>
                    <w:top w:val="none" w:sz="0" w:space="0" w:color="auto"/>
                    <w:left w:val="none" w:sz="0" w:space="0" w:color="auto"/>
                    <w:bottom w:val="none" w:sz="0" w:space="0" w:color="auto"/>
                    <w:right w:val="none" w:sz="0" w:space="0" w:color="auto"/>
                  </w:divBdr>
                  <w:divsChild>
                    <w:div w:id="1044646117">
                      <w:marLeft w:val="0"/>
                      <w:marRight w:val="0"/>
                      <w:marTop w:val="0"/>
                      <w:marBottom w:val="0"/>
                      <w:divBdr>
                        <w:top w:val="none" w:sz="0" w:space="0" w:color="auto"/>
                        <w:left w:val="none" w:sz="0" w:space="0" w:color="auto"/>
                        <w:bottom w:val="none" w:sz="0" w:space="0" w:color="auto"/>
                        <w:right w:val="none" w:sz="0" w:space="0" w:color="auto"/>
                      </w:divBdr>
                      <w:divsChild>
                        <w:div w:id="57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440914">
      <w:bodyDiv w:val="1"/>
      <w:marLeft w:val="0"/>
      <w:marRight w:val="0"/>
      <w:marTop w:val="0"/>
      <w:marBottom w:val="0"/>
      <w:divBdr>
        <w:top w:val="none" w:sz="0" w:space="0" w:color="auto"/>
        <w:left w:val="none" w:sz="0" w:space="0" w:color="auto"/>
        <w:bottom w:val="none" w:sz="0" w:space="0" w:color="auto"/>
        <w:right w:val="none" w:sz="0" w:space="0" w:color="auto"/>
      </w:divBdr>
      <w:divsChild>
        <w:div w:id="361789626">
          <w:marLeft w:val="0"/>
          <w:marRight w:val="0"/>
          <w:marTop w:val="0"/>
          <w:marBottom w:val="0"/>
          <w:divBdr>
            <w:top w:val="none" w:sz="0" w:space="0" w:color="auto"/>
            <w:left w:val="none" w:sz="0" w:space="0" w:color="auto"/>
            <w:bottom w:val="none" w:sz="0" w:space="0" w:color="auto"/>
            <w:right w:val="none" w:sz="0" w:space="0" w:color="auto"/>
          </w:divBdr>
          <w:divsChild>
            <w:div w:id="649750195">
              <w:marLeft w:val="0"/>
              <w:marRight w:val="0"/>
              <w:marTop w:val="0"/>
              <w:marBottom w:val="0"/>
              <w:divBdr>
                <w:top w:val="none" w:sz="0" w:space="0" w:color="auto"/>
                <w:left w:val="none" w:sz="0" w:space="0" w:color="auto"/>
                <w:bottom w:val="none" w:sz="0" w:space="0" w:color="auto"/>
                <w:right w:val="none" w:sz="0" w:space="0" w:color="auto"/>
              </w:divBdr>
              <w:divsChild>
                <w:div w:id="2014410191">
                  <w:marLeft w:val="0"/>
                  <w:marRight w:val="0"/>
                  <w:marTop w:val="0"/>
                  <w:marBottom w:val="0"/>
                  <w:divBdr>
                    <w:top w:val="none" w:sz="0" w:space="0" w:color="auto"/>
                    <w:left w:val="none" w:sz="0" w:space="0" w:color="auto"/>
                    <w:bottom w:val="none" w:sz="0" w:space="0" w:color="auto"/>
                    <w:right w:val="none" w:sz="0" w:space="0" w:color="auto"/>
                  </w:divBdr>
                  <w:divsChild>
                    <w:div w:id="950551390">
                      <w:marLeft w:val="0"/>
                      <w:marRight w:val="0"/>
                      <w:marTop w:val="0"/>
                      <w:marBottom w:val="0"/>
                      <w:divBdr>
                        <w:top w:val="none" w:sz="0" w:space="0" w:color="auto"/>
                        <w:left w:val="none" w:sz="0" w:space="0" w:color="auto"/>
                        <w:bottom w:val="none" w:sz="0" w:space="0" w:color="auto"/>
                        <w:right w:val="none" w:sz="0" w:space="0" w:color="auto"/>
                      </w:divBdr>
                      <w:divsChild>
                        <w:div w:id="111629823">
                          <w:marLeft w:val="0"/>
                          <w:marRight w:val="0"/>
                          <w:marTop w:val="0"/>
                          <w:marBottom w:val="0"/>
                          <w:divBdr>
                            <w:top w:val="none" w:sz="0" w:space="0" w:color="auto"/>
                            <w:left w:val="none" w:sz="0" w:space="0" w:color="auto"/>
                            <w:bottom w:val="none" w:sz="0" w:space="0" w:color="auto"/>
                            <w:right w:val="none" w:sz="0" w:space="0" w:color="auto"/>
                          </w:divBdr>
                          <w:divsChild>
                            <w:div w:id="566116110">
                              <w:marLeft w:val="0"/>
                              <w:marRight w:val="300"/>
                              <w:marTop w:val="180"/>
                              <w:marBottom w:val="0"/>
                              <w:divBdr>
                                <w:top w:val="none" w:sz="0" w:space="0" w:color="auto"/>
                                <w:left w:val="none" w:sz="0" w:space="0" w:color="auto"/>
                                <w:bottom w:val="none" w:sz="0" w:space="0" w:color="auto"/>
                                <w:right w:val="none" w:sz="0" w:space="0" w:color="auto"/>
                              </w:divBdr>
                              <w:divsChild>
                                <w:div w:id="320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37315">
          <w:marLeft w:val="0"/>
          <w:marRight w:val="0"/>
          <w:marTop w:val="0"/>
          <w:marBottom w:val="0"/>
          <w:divBdr>
            <w:top w:val="none" w:sz="0" w:space="0" w:color="auto"/>
            <w:left w:val="none" w:sz="0" w:space="0" w:color="auto"/>
            <w:bottom w:val="none" w:sz="0" w:space="0" w:color="auto"/>
            <w:right w:val="none" w:sz="0" w:space="0" w:color="auto"/>
          </w:divBdr>
          <w:divsChild>
            <w:div w:id="1796018061">
              <w:marLeft w:val="0"/>
              <w:marRight w:val="0"/>
              <w:marTop w:val="0"/>
              <w:marBottom w:val="0"/>
              <w:divBdr>
                <w:top w:val="none" w:sz="0" w:space="0" w:color="auto"/>
                <w:left w:val="none" w:sz="0" w:space="0" w:color="auto"/>
                <w:bottom w:val="none" w:sz="0" w:space="0" w:color="auto"/>
                <w:right w:val="none" w:sz="0" w:space="0" w:color="auto"/>
              </w:divBdr>
              <w:divsChild>
                <w:div w:id="389623130">
                  <w:marLeft w:val="0"/>
                  <w:marRight w:val="0"/>
                  <w:marTop w:val="0"/>
                  <w:marBottom w:val="0"/>
                  <w:divBdr>
                    <w:top w:val="none" w:sz="0" w:space="0" w:color="auto"/>
                    <w:left w:val="none" w:sz="0" w:space="0" w:color="auto"/>
                    <w:bottom w:val="none" w:sz="0" w:space="0" w:color="auto"/>
                    <w:right w:val="none" w:sz="0" w:space="0" w:color="auto"/>
                  </w:divBdr>
                  <w:divsChild>
                    <w:div w:id="1590850358">
                      <w:marLeft w:val="0"/>
                      <w:marRight w:val="0"/>
                      <w:marTop w:val="0"/>
                      <w:marBottom w:val="0"/>
                      <w:divBdr>
                        <w:top w:val="none" w:sz="0" w:space="0" w:color="auto"/>
                        <w:left w:val="none" w:sz="0" w:space="0" w:color="auto"/>
                        <w:bottom w:val="none" w:sz="0" w:space="0" w:color="auto"/>
                        <w:right w:val="none" w:sz="0" w:space="0" w:color="auto"/>
                      </w:divBdr>
                      <w:divsChild>
                        <w:div w:id="8133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141965">
      <w:bodyDiv w:val="1"/>
      <w:marLeft w:val="0"/>
      <w:marRight w:val="0"/>
      <w:marTop w:val="0"/>
      <w:marBottom w:val="0"/>
      <w:divBdr>
        <w:top w:val="none" w:sz="0" w:space="0" w:color="auto"/>
        <w:left w:val="none" w:sz="0" w:space="0" w:color="auto"/>
        <w:bottom w:val="none" w:sz="0" w:space="0" w:color="auto"/>
        <w:right w:val="none" w:sz="0" w:space="0" w:color="auto"/>
      </w:divBdr>
      <w:divsChild>
        <w:div w:id="1709724023">
          <w:marLeft w:val="0"/>
          <w:marRight w:val="0"/>
          <w:marTop w:val="0"/>
          <w:marBottom w:val="0"/>
          <w:divBdr>
            <w:top w:val="none" w:sz="0" w:space="0" w:color="auto"/>
            <w:left w:val="none" w:sz="0" w:space="0" w:color="auto"/>
            <w:bottom w:val="none" w:sz="0" w:space="0" w:color="auto"/>
            <w:right w:val="none" w:sz="0" w:space="0" w:color="auto"/>
          </w:divBdr>
          <w:divsChild>
            <w:div w:id="1479615446">
              <w:marLeft w:val="0"/>
              <w:marRight w:val="0"/>
              <w:marTop w:val="0"/>
              <w:marBottom w:val="0"/>
              <w:divBdr>
                <w:top w:val="none" w:sz="0" w:space="0" w:color="auto"/>
                <w:left w:val="none" w:sz="0" w:space="0" w:color="auto"/>
                <w:bottom w:val="none" w:sz="0" w:space="0" w:color="auto"/>
                <w:right w:val="none" w:sz="0" w:space="0" w:color="auto"/>
              </w:divBdr>
              <w:divsChild>
                <w:div w:id="1542861196">
                  <w:marLeft w:val="0"/>
                  <w:marRight w:val="0"/>
                  <w:marTop w:val="0"/>
                  <w:marBottom w:val="0"/>
                  <w:divBdr>
                    <w:top w:val="none" w:sz="0" w:space="0" w:color="auto"/>
                    <w:left w:val="none" w:sz="0" w:space="0" w:color="auto"/>
                    <w:bottom w:val="none" w:sz="0" w:space="0" w:color="auto"/>
                    <w:right w:val="none" w:sz="0" w:space="0" w:color="auto"/>
                  </w:divBdr>
                  <w:divsChild>
                    <w:div w:id="139004307">
                      <w:marLeft w:val="0"/>
                      <w:marRight w:val="0"/>
                      <w:marTop w:val="0"/>
                      <w:marBottom w:val="0"/>
                      <w:divBdr>
                        <w:top w:val="none" w:sz="0" w:space="0" w:color="auto"/>
                        <w:left w:val="none" w:sz="0" w:space="0" w:color="auto"/>
                        <w:bottom w:val="none" w:sz="0" w:space="0" w:color="auto"/>
                        <w:right w:val="none" w:sz="0" w:space="0" w:color="auto"/>
                      </w:divBdr>
                      <w:divsChild>
                        <w:div w:id="474761208">
                          <w:marLeft w:val="0"/>
                          <w:marRight w:val="0"/>
                          <w:marTop w:val="0"/>
                          <w:marBottom w:val="0"/>
                          <w:divBdr>
                            <w:top w:val="none" w:sz="0" w:space="0" w:color="auto"/>
                            <w:left w:val="none" w:sz="0" w:space="0" w:color="auto"/>
                            <w:bottom w:val="none" w:sz="0" w:space="0" w:color="auto"/>
                            <w:right w:val="none" w:sz="0" w:space="0" w:color="auto"/>
                          </w:divBdr>
                          <w:divsChild>
                            <w:div w:id="755444303">
                              <w:marLeft w:val="0"/>
                              <w:marRight w:val="300"/>
                              <w:marTop w:val="180"/>
                              <w:marBottom w:val="0"/>
                              <w:divBdr>
                                <w:top w:val="none" w:sz="0" w:space="0" w:color="auto"/>
                                <w:left w:val="none" w:sz="0" w:space="0" w:color="auto"/>
                                <w:bottom w:val="none" w:sz="0" w:space="0" w:color="auto"/>
                                <w:right w:val="none" w:sz="0" w:space="0" w:color="auto"/>
                              </w:divBdr>
                              <w:divsChild>
                                <w:div w:id="6670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4299">
          <w:marLeft w:val="0"/>
          <w:marRight w:val="0"/>
          <w:marTop w:val="0"/>
          <w:marBottom w:val="0"/>
          <w:divBdr>
            <w:top w:val="none" w:sz="0" w:space="0" w:color="auto"/>
            <w:left w:val="none" w:sz="0" w:space="0" w:color="auto"/>
            <w:bottom w:val="none" w:sz="0" w:space="0" w:color="auto"/>
            <w:right w:val="none" w:sz="0" w:space="0" w:color="auto"/>
          </w:divBdr>
          <w:divsChild>
            <w:div w:id="1958291536">
              <w:marLeft w:val="0"/>
              <w:marRight w:val="0"/>
              <w:marTop w:val="0"/>
              <w:marBottom w:val="0"/>
              <w:divBdr>
                <w:top w:val="none" w:sz="0" w:space="0" w:color="auto"/>
                <w:left w:val="none" w:sz="0" w:space="0" w:color="auto"/>
                <w:bottom w:val="none" w:sz="0" w:space="0" w:color="auto"/>
                <w:right w:val="none" w:sz="0" w:space="0" w:color="auto"/>
              </w:divBdr>
              <w:divsChild>
                <w:div w:id="2069766319">
                  <w:marLeft w:val="0"/>
                  <w:marRight w:val="0"/>
                  <w:marTop w:val="0"/>
                  <w:marBottom w:val="0"/>
                  <w:divBdr>
                    <w:top w:val="none" w:sz="0" w:space="0" w:color="auto"/>
                    <w:left w:val="none" w:sz="0" w:space="0" w:color="auto"/>
                    <w:bottom w:val="none" w:sz="0" w:space="0" w:color="auto"/>
                    <w:right w:val="none" w:sz="0" w:space="0" w:color="auto"/>
                  </w:divBdr>
                  <w:divsChild>
                    <w:div w:id="869875506">
                      <w:marLeft w:val="0"/>
                      <w:marRight w:val="0"/>
                      <w:marTop w:val="0"/>
                      <w:marBottom w:val="0"/>
                      <w:divBdr>
                        <w:top w:val="none" w:sz="0" w:space="0" w:color="auto"/>
                        <w:left w:val="none" w:sz="0" w:space="0" w:color="auto"/>
                        <w:bottom w:val="none" w:sz="0" w:space="0" w:color="auto"/>
                        <w:right w:val="none" w:sz="0" w:space="0" w:color="auto"/>
                      </w:divBdr>
                      <w:divsChild>
                        <w:div w:id="1915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83478">
      <w:bodyDiv w:val="1"/>
      <w:marLeft w:val="0"/>
      <w:marRight w:val="0"/>
      <w:marTop w:val="0"/>
      <w:marBottom w:val="0"/>
      <w:divBdr>
        <w:top w:val="none" w:sz="0" w:space="0" w:color="auto"/>
        <w:left w:val="none" w:sz="0" w:space="0" w:color="auto"/>
        <w:bottom w:val="none" w:sz="0" w:space="0" w:color="auto"/>
        <w:right w:val="none" w:sz="0" w:space="0" w:color="auto"/>
      </w:divBdr>
      <w:divsChild>
        <w:div w:id="1140852073">
          <w:marLeft w:val="0"/>
          <w:marRight w:val="0"/>
          <w:marTop w:val="0"/>
          <w:marBottom w:val="0"/>
          <w:divBdr>
            <w:top w:val="none" w:sz="0" w:space="0" w:color="auto"/>
            <w:left w:val="none" w:sz="0" w:space="0" w:color="auto"/>
            <w:bottom w:val="none" w:sz="0" w:space="0" w:color="auto"/>
            <w:right w:val="none" w:sz="0" w:space="0" w:color="auto"/>
          </w:divBdr>
          <w:divsChild>
            <w:div w:id="974602203">
              <w:marLeft w:val="0"/>
              <w:marRight w:val="0"/>
              <w:marTop w:val="0"/>
              <w:marBottom w:val="0"/>
              <w:divBdr>
                <w:top w:val="none" w:sz="0" w:space="0" w:color="auto"/>
                <w:left w:val="none" w:sz="0" w:space="0" w:color="auto"/>
                <w:bottom w:val="none" w:sz="0" w:space="0" w:color="auto"/>
                <w:right w:val="none" w:sz="0" w:space="0" w:color="auto"/>
              </w:divBdr>
              <w:divsChild>
                <w:div w:id="493104216">
                  <w:marLeft w:val="0"/>
                  <w:marRight w:val="0"/>
                  <w:marTop w:val="0"/>
                  <w:marBottom w:val="0"/>
                  <w:divBdr>
                    <w:top w:val="none" w:sz="0" w:space="0" w:color="auto"/>
                    <w:left w:val="none" w:sz="0" w:space="0" w:color="auto"/>
                    <w:bottom w:val="none" w:sz="0" w:space="0" w:color="auto"/>
                    <w:right w:val="none" w:sz="0" w:space="0" w:color="auto"/>
                  </w:divBdr>
                  <w:divsChild>
                    <w:div w:id="1474367733">
                      <w:marLeft w:val="0"/>
                      <w:marRight w:val="0"/>
                      <w:marTop w:val="0"/>
                      <w:marBottom w:val="0"/>
                      <w:divBdr>
                        <w:top w:val="none" w:sz="0" w:space="0" w:color="auto"/>
                        <w:left w:val="none" w:sz="0" w:space="0" w:color="auto"/>
                        <w:bottom w:val="none" w:sz="0" w:space="0" w:color="auto"/>
                        <w:right w:val="none" w:sz="0" w:space="0" w:color="auto"/>
                      </w:divBdr>
                      <w:divsChild>
                        <w:div w:id="914238543">
                          <w:marLeft w:val="0"/>
                          <w:marRight w:val="0"/>
                          <w:marTop w:val="0"/>
                          <w:marBottom w:val="0"/>
                          <w:divBdr>
                            <w:top w:val="none" w:sz="0" w:space="0" w:color="auto"/>
                            <w:left w:val="none" w:sz="0" w:space="0" w:color="auto"/>
                            <w:bottom w:val="none" w:sz="0" w:space="0" w:color="auto"/>
                            <w:right w:val="none" w:sz="0" w:space="0" w:color="auto"/>
                          </w:divBdr>
                          <w:divsChild>
                            <w:div w:id="224680417">
                              <w:marLeft w:val="0"/>
                              <w:marRight w:val="300"/>
                              <w:marTop w:val="180"/>
                              <w:marBottom w:val="0"/>
                              <w:divBdr>
                                <w:top w:val="none" w:sz="0" w:space="0" w:color="auto"/>
                                <w:left w:val="none" w:sz="0" w:space="0" w:color="auto"/>
                                <w:bottom w:val="none" w:sz="0" w:space="0" w:color="auto"/>
                                <w:right w:val="none" w:sz="0" w:space="0" w:color="auto"/>
                              </w:divBdr>
                              <w:divsChild>
                                <w:div w:id="18608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91558">
          <w:marLeft w:val="0"/>
          <w:marRight w:val="0"/>
          <w:marTop w:val="0"/>
          <w:marBottom w:val="0"/>
          <w:divBdr>
            <w:top w:val="none" w:sz="0" w:space="0" w:color="auto"/>
            <w:left w:val="none" w:sz="0" w:space="0" w:color="auto"/>
            <w:bottom w:val="none" w:sz="0" w:space="0" w:color="auto"/>
            <w:right w:val="none" w:sz="0" w:space="0" w:color="auto"/>
          </w:divBdr>
          <w:divsChild>
            <w:div w:id="551305654">
              <w:marLeft w:val="0"/>
              <w:marRight w:val="0"/>
              <w:marTop w:val="0"/>
              <w:marBottom w:val="0"/>
              <w:divBdr>
                <w:top w:val="none" w:sz="0" w:space="0" w:color="auto"/>
                <w:left w:val="none" w:sz="0" w:space="0" w:color="auto"/>
                <w:bottom w:val="none" w:sz="0" w:space="0" w:color="auto"/>
                <w:right w:val="none" w:sz="0" w:space="0" w:color="auto"/>
              </w:divBdr>
              <w:divsChild>
                <w:div w:id="656810684">
                  <w:marLeft w:val="0"/>
                  <w:marRight w:val="0"/>
                  <w:marTop w:val="0"/>
                  <w:marBottom w:val="0"/>
                  <w:divBdr>
                    <w:top w:val="none" w:sz="0" w:space="0" w:color="auto"/>
                    <w:left w:val="none" w:sz="0" w:space="0" w:color="auto"/>
                    <w:bottom w:val="none" w:sz="0" w:space="0" w:color="auto"/>
                    <w:right w:val="none" w:sz="0" w:space="0" w:color="auto"/>
                  </w:divBdr>
                  <w:divsChild>
                    <w:div w:id="1588533714">
                      <w:marLeft w:val="0"/>
                      <w:marRight w:val="0"/>
                      <w:marTop w:val="0"/>
                      <w:marBottom w:val="0"/>
                      <w:divBdr>
                        <w:top w:val="none" w:sz="0" w:space="0" w:color="auto"/>
                        <w:left w:val="none" w:sz="0" w:space="0" w:color="auto"/>
                        <w:bottom w:val="none" w:sz="0" w:space="0" w:color="auto"/>
                        <w:right w:val="none" w:sz="0" w:space="0" w:color="auto"/>
                      </w:divBdr>
                      <w:divsChild>
                        <w:div w:id="793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59743">
      <w:bodyDiv w:val="1"/>
      <w:marLeft w:val="0"/>
      <w:marRight w:val="0"/>
      <w:marTop w:val="0"/>
      <w:marBottom w:val="0"/>
      <w:divBdr>
        <w:top w:val="none" w:sz="0" w:space="0" w:color="auto"/>
        <w:left w:val="none" w:sz="0" w:space="0" w:color="auto"/>
        <w:bottom w:val="none" w:sz="0" w:space="0" w:color="auto"/>
        <w:right w:val="none" w:sz="0" w:space="0" w:color="auto"/>
      </w:divBdr>
      <w:divsChild>
        <w:div w:id="333529842">
          <w:marLeft w:val="0"/>
          <w:marRight w:val="0"/>
          <w:marTop w:val="0"/>
          <w:marBottom w:val="0"/>
          <w:divBdr>
            <w:top w:val="none" w:sz="0" w:space="0" w:color="auto"/>
            <w:left w:val="none" w:sz="0" w:space="0" w:color="auto"/>
            <w:bottom w:val="none" w:sz="0" w:space="0" w:color="auto"/>
            <w:right w:val="none" w:sz="0" w:space="0" w:color="auto"/>
          </w:divBdr>
          <w:divsChild>
            <w:div w:id="1682269602">
              <w:marLeft w:val="0"/>
              <w:marRight w:val="0"/>
              <w:marTop w:val="0"/>
              <w:marBottom w:val="0"/>
              <w:divBdr>
                <w:top w:val="none" w:sz="0" w:space="0" w:color="auto"/>
                <w:left w:val="none" w:sz="0" w:space="0" w:color="auto"/>
                <w:bottom w:val="none" w:sz="0" w:space="0" w:color="auto"/>
                <w:right w:val="none" w:sz="0" w:space="0" w:color="auto"/>
              </w:divBdr>
              <w:divsChild>
                <w:div w:id="407993999">
                  <w:marLeft w:val="0"/>
                  <w:marRight w:val="0"/>
                  <w:marTop w:val="0"/>
                  <w:marBottom w:val="0"/>
                  <w:divBdr>
                    <w:top w:val="none" w:sz="0" w:space="0" w:color="auto"/>
                    <w:left w:val="none" w:sz="0" w:space="0" w:color="auto"/>
                    <w:bottom w:val="none" w:sz="0" w:space="0" w:color="auto"/>
                    <w:right w:val="none" w:sz="0" w:space="0" w:color="auto"/>
                  </w:divBdr>
                  <w:divsChild>
                    <w:div w:id="1272978621">
                      <w:marLeft w:val="0"/>
                      <w:marRight w:val="0"/>
                      <w:marTop w:val="0"/>
                      <w:marBottom w:val="0"/>
                      <w:divBdr>
                        <w:top w:val="none" w:sz="0" w:space="0" w:color="auto"/>
                        <w:left w:val="none" w:sz="0" w:space="0" w:color="auto"/>
                        <w:bottom w:val="none" w:sz="0" w:space="0" w:color="auto"/>
                        <w:right w:val="none" w:sz="0" w:space="0" w:color="auto"/>
                      </w:divBdr>
                      <w:divsChild>
                        <w:div w:id="2142532238">
                          <w:marLeft w:val="0"/>
                          <w:marRight w:val="0"/>
                          <w:marTop w:val="0"/>
                          <w:marBottom w:val="0"/>
                          <w:divBdr>
                            <w:top w:val="none" w:sz="0" w:space="0" w:color="auto"/>
                            <w:left w:val="none" w:sz="0" w:space="0" w:color="auto"/>
                            <w:bottom w:val="none" w:sz="0" w:space="0" w:color="auto"/>
                            <w:right w:val="none" w:sz="0" w:space="0" w:color="auto"/>
                          </w:divBdr>
                          <w:divsChild>
                            <w:div w:id="1562137596">
                              <w:marLeft w:val="0"/>
                              <w:marRight w:val="300"/>
                              <w:marTop w:val="180"/>
                              <w:marBottom w:val="0"/>
                              <w:divBdr>
                                <w:top w:val="none" w:sz="0" w:space="0" w:color="auto"/>
                                <w:left w:val="none" w:sz="0" w:space="0" w:color="auto"/>
                                <w:bottom w:val="none" w:sz="0" w:space="0" w:color="auto"/>
                                <w:right w:val="none" w:sz="0" w:space="0" w:color="auto"/>
                              </w:divBdr>
                              <w:divsChild>
                                <w:div w:id="13805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01152">
          <w:marLeft w:val="0"/>
          <w:marRight w:val="0"/>
          <w:marTop w:val="0"/>
          <w:marBottom w:val="0"/>
          <w:divBdr>
            <w:top w:val="none" w:sz="0" w:space="0" w:color="auto"/>
            <w:left w:val="none" w:sz="0" w:space="0" w:color="auto"/>
            <w:bottom w:val="none" w:sz="0" w:space="0" w:color="auto"/>
            <w:right w:val="none" w:sz="0" w:space="0" w:color="auto"/>
          </w:divBdr>
          <w:divsChild>
            <w:div w:id="1050887551">
              <w:marLeft w:val="0"/>
              <w:marRight w:val="0"/>
              <w:marTop w:val="0"/>
              <w:marBottom w:val="0"/>
              <w:divBdr>
                <w:top w:val="none" w:sz="0" w:space="0" w:color="auto"/>
                <w:left w:val="none" w:sz="0" w:space="0" w:color="auto"/>
                <w:bottom w:val="none" w:sz="0" w:space="0" w:color="auto"/>
                <w:right w:val="none" w:sz="0" w:space="0" w:color="auto"/>
              </w:divBdr>
              <w:divsChild>
                <w:div w:id="1968925415">
                  <w:marLeft w:val="0"/>
                  <w:marRight w:val="0"/>
                  <w:marTop w:val="0"/>
                  <w:marBottom w:val="0"/>
                  <w:divBdr>
                    <w:top w:val="none" w:sz="0" w:space="0" w:color="auto"/>
                    <w:left w:val="none" w:sz="0" w:space="0" w:color="auto"/>
                    <w:bottom w:val="none" w:sz="0" w:space="0" w:color="auto"/>
                    <w:right w:val="none" w:sz="0" w:space="0" w:color="auto"/>
                  </w:divBdr>
                  <w:divsChild>
                    <w:div w:id="2080588511">
                      <w:marLeft w:val="0"/>
                      <w:marRight w:val="0"/>
                      <w:marTop w:val="0"/>
                      <w:marBottom w:val="0"/>
                      <w:divBdr>
                        <w:top w:val="none" w:sz="0" w:space="0" w:color="auto"/>
                        <w:left w:val="none" w:sz="0" w:space="0" w:color="auto"/>
                        <w:bottom w:val="none" w:sz="0" w:space="0" w:color="auto"/>
                        <w:right w:val="none" w:sz="0" w:space="0" w:color="auto"/>
                      </w:divBdr>
                      <w:divsChild>
                        <w:div w:id="17030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641013">
      <w:bodyDiv w:val="1"/>
      <w:marLeft w:val="0"/>
      <w:marRight w:val="0"/>
      <w:marTop w:val="0"/>
      <w:marBottom w:val="0"/>
      <w:divBdr>
        <w:top w:val="none" w:sz="0" w:space="0" w:color="auto"/>
        <w:left w:val="none" w:sz="0" w:space="0" w:color="auto"/>
        <w:bottom w:val="none" w:sz="0" w:space="0" w:color="auto"/>
        <w:right w:val="none" w:sz="0" w:space="0" w:color="auto"/>
      </w:divBdr>
    </w:div>
    <w:div w:id="1951164204">
      <w:bodyDiv w:val="1"/>
      <w:marLeft w:val="0"/>
      <w:marRight w:val="0"/>
      <w:marTop w:val="0"/>
      <w:marBottom w:val="0"/>
      <w:divBdr>
        <w:top w:val="none" w:sz="0" w:space="0" w:color="auto"/>
        <w:left w:val="none" w:sz="0" w:space="0" w:color="auto"/>
        <w:bottom w:val="none" w:sz="0" w:space="0" w:color="auto"/>
        <w:right w:val="none" w:sz="0" w:space="0" w:color="auto"/>
      </w:divBdr>
      <w:divsChild>
        <w:div w:id="593977527">
          <w:marLeft w:val="0"/>
          <w:marRight w:val="0"/>
          <w:marTop w:val="0"/>
          <w:marBottom w:val="0"/>
          <w:divBdr>
            <w:top w:val="none" w:sz="0" w:space="0" w:color="auto"/>
            <w:left w:val="none" w:sz="0" w:space="0" w:color="auto"/>
            <w:bottom w:val="none" w:sz="0" w:space="0" w:color="auto"/>
            <w:right w:val="none" w:sz="0" w:space="0" w:color="auto"/>
          </w:divBdr>
          <w:divsChild>
            <w:div w:id="337392594">
              <w:marLeft w:val="0"/>
              <w:marRight w:val="0"/>
              <w:marTop w:val="0"/>
              <w:marBottom w:val="0"/>
              <w:divBdr>
                <w:top w:val="none" w:sz="0" w:space="0" w:color="auto"/>
                <w:left w:val="none" w:sz="0" w:space="0" w:color="auto"/>
                <w:bottom w:val="none" w:sz="0" w:space="0" w:color="auto"/>
                <w:right w:val="none" w:sz="0" w:space="0" w:color="auto"/>
              </w:divBdr>
              <w:divsChild>
                <w:div w:id="413624705">
                  <w:marLeft w:val="0"/>
                  <w:marRight w:val="0"/>
                  <w:marTop w:val="0"/>
                  <w:marBottom w:val="0"/>
                  <w:divBdr>
                    <w:top w:val="none" w:sz="0" w:space="0" w:color="auto"/>
                    <w:left w:val="none" w:sz="0" w:space="0" w:color="auto"/>
                    <w:bottom w:val="none" w:sz="0" w:space="0" w:color="auto"/>
                    <w:right w:val="none" w:sz="0" w:space="0" w:color="auto"/>
                  </w:divBdr>
                  <w:divsChild>
                    <w:div w:id="448165123">
                      <w:marLeft w:val="0"/>
                      <w:marRight w:val="0"/>
                      <w:marTop w:val="0"/>
                      <w:marBottom w:val="0"/>
                      <w:divBdr>
                        <w:top w:val="none" w:sz="0" w:space="0" w:color="auto"/>
                        <w:left w:val="none" w:sz="0" w:space="0" w:color="auto"/>
                        <w:bottom w:val="none" w:sz="0" w:space="0" w:color="auto"/>
                        <w:right w:val="none" w:sz="0" w:space="0" w:color="auto"/>
                      </w:divBdr>
                      <w:divsChild>
                        <w:div w:id="868370321">
                          <w:marLeft w:val="0"/>
                          <w:marRight w:val="0"/>
                          <w:marTop w:val="0"/>
                          <w:marBottom w:val="0"/>
                          <w:divBdr>
                            <w:top w:val="none" w:sz="0" w:space="0" w:color="auto"/>
                            <w:left w:val="none" w:sz="0" w:space="0" w:color="auto"/>
                            <w:bottom w:val="none" w:sz="0" w:space="0" w:color="auto"/>
                            <w:right w:val="none" w:sz="0" w:space="0" w:color="auto"/>
                          </w:divBdr>
                          <w:divsChild>
                            <w:div w:id="1290237615">
                              <w:marLeft w:val="0"/>
                              <w:marRight w:val="300"/>
                              <w:marTop w:val="180"/>
                              <w:marBottom w:val="0"/>
                              <w:divBdr>
                                <w:top w:val="none" w:sz="0" w:space="0" w:color="auto"/>
                                <w:left w:val="none" w:sz="0" w:space="0" w:color="auto"/>
                                <w:bottom w:val="none" w:sz="0" w:space="0" w:color="auto"/>
                                <w:right w:val="none" w:sz="0" w:space="0" w:color="auto"/>
                              </w:divBdr>
                              <w:divsChild>
                                <w:div w:id="5650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94409">
          <w:marLeft w:val="0"/>
          <w:marRight w:val="0"/>
          <w:marTop w:val="0"/>
          <w:marBottom w:val="0"/>
          <w:divBdr>
            <w:top w:val="none" w:sz="0" w:space="0" w:color="auto"/>
            <w:left w:val="none" w:sz="0" w:space="0" w:color="auto"/>
            <w:bottom w:val="none" w:sz="0" w:space="0" w:color="auto"/>
            <w:right w:val="none" w:sz="0" w:space="0" w:color="auto"/>
          </w:divBdr>
          <w:divsChild>
            <w:div w:id="1423835519">
              <w:marLeft w:val="0"/>
              <w:marRight w:val="0"/>
              <w:marTop w:val="0"/>
              <w:marBottom w:val="0"/>
              <w:divBdr>
                <w:top w:val="none" w:sz="0" w:space="0" w:color="auto"/>
                <w:left w:val="none" w:sz="0" w:space="0" w:color="auto"/>
                <w:bottom w:val="none" w:sz="0" w:space="0" w:color="auto"/>
                <w:right w:val="none" w:sz="0" w:space="0" w:color="auto"/>
              </w:divBdr>
              <w:divsChild>
                <w:div w:id="198473128">
                  <w:marLeft w:val="0"/>
                  <w:marRight w:val="0"/>
                  <w:marTop w:val="0"/>
                  <w:marBottom w:val="0"/>
                  <w:divBdr>
                    <w:top w:val="none" w:sz="0" w:space="0" w:color="auto"/>
                    <w:left w:val="none" w:sz="0" w:space="0" w:color="auto"/>
                    <w:bottom w:val="none" w:sz="0" w:space="0" w:color="auto"/>
                    <w:right w:val="none" w:sz="0" w:space="0" w:color="auto"/>
                  </w:divBdr>
                  <w:divsChild>
                    <w:div w:id="1524392497">
                      <w:marLeft w:val="0"/>
                      <w:marRight w:val="0"/>
                      <w:marTop w:val="0"/>
                      <w:marBottom w:val="0"/>
                      <w:divBdr>
                        <w:top w:val="none" w:sz="0" w:space="0" w:color="auto"/>
                        <w:left w:val="none" w:sz="0" w:space="0" w:color="auto"/>
                        <w:bottom w:val="none" w:sz="0" w:space="0" w:color="auto"/>
                        <w:right w:val="none" w:sz="0" w:space="0" w:color="auto"/>
                      </w:divBdr>
                      <w:divsChild>
                        <w:div w:id="19125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nco3.com" TargetMode="Externa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766-4A1E-B9C1-40119892B5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766-4A1E-B9C1-40119892B5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766-4A1E-B9C1-40119892B50A}"/>
              </c:ext>
            </c:extLst>
          </c:dPt>
          <c:dPt>
            <c:idx val="3"/>
            <c:bubble3D val="0"/>
            <c:explosion val="28"/>
            <c:spPr>
              <a:solidFill>
                <a:schemeClr val="accent4"/>
              </a:solidFill>
              <a:ln w="19050">
                <a:solidFill>
                  <a:schemeClr val="lt1"/>
                </a:solidFill>
              </a:ln>
              <a:effectLst/>
            </c:spPr>
            <c:extLst>
              <c:ext xmlns:c16="http://schemas.microsoft.com/office/drawing/2014/chart" uri="{C3380CC4-5D6E-409C-BE32-E72D297353CC}">
                <c16:uniqueId val="{00000007-E766-4A1E-B9C1-40119892B5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766-4A1E-B9C1-40119892B50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766-4A1E-B9C1-40119892B50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766-4A1E-B9C1-40119892B50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766-4A1E-B9C1-40119892B50A}"/>
              </c:ext>
            </c:extLst>
          </c:dPt>
          <c:dLbls>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[Book1]Sheet1!$C$7:$C$14</c:f>
              <c:strCache>
                <c:ptCount val="8"/>
                <c:pt idx="0">
                  <c:v>EVN</c:v>
                </c:pt>
                <c:pt idx="1">
                  <c:v>EVNGENCO 1</c:v>
                </c:pt>
                <c:pt idx="2">
                  <c:v>EVNGENCO 2</c:v>
                </c:pt>
                <c:pt idx="3">
                  <c:v>EVNGENCO 3</c:v>
                </c:pt>
                <c:pt idx="4">
                  <c:v>PVN</c:v>
                </c:pt>
                <c:pt idx="5">
                  <c:v>Đầu tư nước ngoài</c:v>
                </c:pt>
                <c:pt idx="6">
                  <c:v>JSC</c:v>
                </c:pt>
                <c:pt idx="7">
                  <c:v>Vinacomin</c:v>
                </c:pt>
              </c:strCache>
            </c:strRef>
          </c:cat>
          <c:val>
            <c:numRef>
              <c:f>[Book1]Sheet1!$D$7:$D$14</c:f>
              <c:numCache>
                <c:formatCode>0%</c:formatCode>
                <c:ptCount val="8"/>
                <c:pt idx="0">
                  <c:v>0.2</c:v>
                </c:pt>
                <c:pt idx="1">
                  <c:v>0.13</c:v>
                </c:pt>
                <c:pt idx="2">
                  <c:v>0.12</c:v>
                </c:pt>
                <c:pt idx="3">
                  <c:v>0.16</c:v>
                </c:pt>
                <c:pt idx="4">
                  <c:v>0.12</c:v>
                </c:pt>
                <c:pt idx="5">
                  <c:v>0.08</c:v>
                </c:pt>
                <c:pt idx="6">
                  <c:v>0.14000000000000001</c:v>
                </c:pt>
                <c:pt idx="7">
                  <c:v>0.05</c:v>
                </c:pt>
              </c:numCache>
            </c:numRef>
          </c:val>
          <c:extLst>
            <c:ext xmlns:c16="http://schemas.microsoft.com/office/drawing/2014/chart" uri="{C3380CC4-5D6E-409C-BE32-E72D297353CC}">
              <c16:uniqueId val="{00000010-E766-4A1E-B9C1-40119892B50A}"/>
            </c:ext>
          </c:extLst>
        </c:ser>
        <c:dLbls>
          <c:showLegendKey val="0"/>
          <c:showVal val="0"/>
          <c:showCatName val="0"/>
          <c:showSerName val="0"/>
          <c:showPercent val="0"/>
          <c:showBubbleSize val="0"/>
          <c:showLeaderLines val="1"/>
        </c:dLbls>
        <c:firstSliceAng val="0"/>
      </c:pieChart>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9FB481-4C41-4ED5-9A14-3A679F838BA0}"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4388BAFA-6365-4CF5-883F-BE41C4F3BE47}">
      <dgm:prSet custT="1"/>
      <dgm:spPr/>
      <dgm:t>
        <a:bodyPr/>
        <a:lstStyle/>
        <a:p>
          <a:r>
            <a:rPr lang="en-US" sz="1000" b="0" i="0">
              <a:latin typeface="Times New Roman" panose="02020603050405020304" pitchFamily="18" charset="0"/>
              <a:cs typeface="Times New Roman" panose="02020603050405020304" pitchFamily="18" charset="0"/>
            </a:rPr>
            <a:t>GE-PMTP Company Limited (Rate - 15.0%)</a:t>
          </a:r>
          <a:endParaRPr lang="en-US" sz="1000">
            <a:latin typeface="Times New Roman" panose="02020603050405020304" pitchFamily="18" charset="0"/>
            <a:cs typeface="Times New Roman" panose="02020603050405020304" pitchFamily="18" charset="0"/>
          </a:endParaRPr>
        </a:p>
      </dgm:t>
    </dgm:pt>
    <dgm:pt modelId="{CE02C6C6-A91F-4CE6-9075-F0F2D0CB10F3}" type="parTrans" cxnId="{FF8AC86D-5F03-4F67-BEA5-56F56162B8F0}">
      <dgm:prSet/>
      <dgm:spPr/>
      <dgm:t>
        <a:bodyPr/>
        <a:lstStyle/>
        <a:p>
          <a:endParaRPr lang="en-US" sz="1000">
            <a:latin typeface="Times New Roman" panose="02020603050405020304" pitchFamily="18" charset="0"/>
            <a:cs typeface="Times New Roman" panose="02020603050405020304" pitchFamily="18" charset="0"/>
          </a:endParaRPr>
        </a:p>
      </dgm:t>
    </dgm:pt>
    <dgm:pt modelId="{C0B7D473-27EA-4588-A9DB-462835A0A6FF}" type="sibTrans" cxnId="{FF8AC86D-5F03-4F67-BEA5-56F56162B8F0}">
      <dgm:prSet/>
      <dgm:spPr/>
      <dgm:t>
        <a:bodyPr/>
        <a:lstStyle/>
        <a:p>
          <a:endParaRPr lang="en-US" sz="1000">
            <a:latin typeface="Times New Roman" panose="02020603050405020304" pitchFamily="18" charset="0"/>
            <a:cs typeface="Times New Roman" panose="02020603050405020304" pitchFamily="18" charset="0"/>
          </a:endParaRPr>
        </a:p>
      </dgm:t>
    </dgm:pt>
    <dgm:pt modelId="{E89E9B8D-4197-4C9E-B35F-8D354102569B}">
      <dgm:prSet phldrT="[Text]" custT="1"/>
      <dgm:spPr/>
      <dgm:t>
        <a:bodyPr/>
        <a:lstStyle/>
        <a:p>
          <a:r>
            <a:rPr lang="en-US" sz="1000" b="0" i="0">
              <a:latin typeface="Times New Roman" panose="02020603050405020304" pitchFamily="18" charset="0"/>
              <a:cs typeface="Times New Roman" panose="02020603050405020304" pitchFamily="18" charset="0"/>
            </a:rPr>
            <a:t>Se San 3A Power Development Investment JSC (Rate - 30%)</a:t>
          </a:r>
          <a:endParaRPr lang="en-US" sz="1000">
            <a:latin typeface="Times New Roman" panose="02020603050405020304" pitchFamily="18" charset="0"/>
            <a:cs typeface="Times New Roman" panose="02020603050405020304" pitchFamily="18" charset="0"/>
          </a:endParaRPr>
        </a:p>
      </dgm:t>
    </dgm:pt>
    <dgm:pt modelId="{51A9FA0E-7179-4036-8F37-C9C0AA273B13}" type="parTrans" cxnId="{E54F11FE-093C-4B77-9CD9-EFC252E0A851}">
      <dgm:prSet/>
      <dgm:spPr/>
      <dgm:t>
        <a:bodyPr/>
        <a:lstStyle/>
        <a:p>
          <a:endParaRPr lang="en-US" sz="1000">
            <a:latin typeface="Times New Roman" panose="02020603050405020304" pitchFamily="18" charset="0"/>
            <a:cs typeface="Times New Roman" panose="02020603050405020304" pitchFamily="18" charset="0"/>
          </a:endParaRPr>
        </a:p>
      </dgm:t>
    </dgm:pt>
    <dgm:pt modelId="{E385DA41-EAF3-4C59-81F9-8889F1D24E02}" type="sibTrans" cxnId="{E54F11FE-093C-4B77-9CD9-EFC252E0A851}">
      <dgm:prSet/>
      <dgm:spPr/>
      <dgm:t>
        <a:bodyPr/>
        <a:lstStyle/>
        <a:p>
          <a:endParaRPr lang="en-US" sz="1000">
            <a:latin typeface="Times New Roman" panose="02020603050405020304" pitchFamily="18" charset="0"/>
            <a:cs typeface="Times New Roman" panose="02020603050405020304" pitchFamily="18" charset="0"/>
          </a:endParaRPr>
        </a:p>
      </dgm:t>
    </dgm:pt>
    <dgm:pt modelId="{3FFAE360-0EE9-4A26-B400-2DD7446BDC66}">
      <dgm:prSet phldrT="[Text]" custT="1"/>
      <dgm:spPr>
        <a:solidFill>
          <a:schemeClr val="tx2">
            <a:lumMod val="60000"/>
            <a:lumOff val="40000"/>
          </a:schemeClr>
        </a:solidFill>
      </dgm:spPr>
      <dgm:t>
        <a:bodyPr/>
        <a:lstStyle/>
        <a:p>
          <a:r>
            <a:rPr lang="en-US" sz="1000" b="0" i="0">
              <a:latin typeface="Times New Roman" panose="02020603050405020304" pitchFamily="18" charset="0"/>
              <a:cs typeface="Times New Roman" panose="02020603050405020304" pitchFamily="18" charset="0"/>
            </a:rPr>
            <a:t>Vinh Son - Song Hinh Hydropower Joint Stock Company (Rate - 30.55%)</a:t>
          </a:r>
          <a:endParaRPr lang="en-US" sz="1000">
            <a:latin typeface="Times New Roman" panose="02020603050405020304" pitchFamily="18" charset="0"/>
            <a:cs typeface="Times New Roman" panose="02020603050405020304" pitchFamily="18" charset="0"/>
          </a:endParaRPr>
        </a:p>
      </dgm:t>
    </dgm:pt>
    <dgm:pt modelId="{0E3C416E-FF75-44E2-9CE0-F12DDEE57898}" type="parTrans" cxnId="{9CE29113-FFE8-42D5-A9C1-1FFC61D9D738}">
      <dgm:prSet/>
      <dgm:spPr/>
      <dgm:t>
        <a:bodyPr/>
        <a:lstStyle/>
        <a:p>
          <a:endParaRPr lang="en-US" sz="1000">
            <a:latin typeface="Times New Roman" panose="02020603050405020304" pitchFamily="18" charset="0"/>
            <a:cs typeface="Times New Roman" panose="02020603050405020304" pitchFamily="18" charset="0"/>
          </a:endParaRPr>
        </a:p>
      </dgm:t>
    </dgm:pt>
    <dgm:pt modelId="{782C5348-F5B4-478C-ADD0-362C6E353F45}" type="sibTrans" cxnId="{9CE29113-FFE8-42D5-A9C1-1FFC61D9D738}">
      <dgm:prSet/>
      <dgm:spPr/>
      <dgm:t>
        <a:bodyPr/>
        <a:lstStyle/>
        <a:p>
          <a:endParaRPr lang="en-US" sz="1000">
            <a:latin typeface="Times New Roman" panose="02020603050405020304" pitchFamily="18" charset="0"/>
            <a:cs typeface="Times New Roman" panose="02020603050405020304" pitchFamily="18" charset="0"/>
          </a:endParaRPr>
        </a:p>
      </dgm:t>
    </dgm:pt>
    <dgm:pt modelId="{9C782B12-E653-4F8B-9140-263211988A4F}">
      <dgm:prSet phldrT="[Text]" custT="1"/>
      <dgm:spPr>
        <a:solidFill>
          <a:schemeClr val="tx2">
            <a:lumMod val="60000"/>
            <a:lumOff val="40000"/>
          </a:schemeClr>
        </a:solidFill>
      </dgm:spPr>
      <dgm:t>
        <a:bodyPr/>
        <a:lstStyle/>
        <a:p>
          <a:r>
            <a:rPr lang="en-US" sz="1000" b="0" i="0">
              <a:latin typeface="Times New Roman" panose="02020603050405020304" pitchFamily="18" charset="0"/>
              <a:cs typeface="Times New Roman" panose="02020603050405020304" pitchFamily="18" charset="0"/>
            </a:rPr>
            <a:t>Vietnam - Laos Electric Joint Stock Company</a:t>
          </a:r>
        </a:p>
        <a:p>
          <a:r>
            <a:rPr lang="en-US" sz="1000" b="0" i="0">
              <a:latin typeface="Times New Roman" panose="02020603050405020304" pitchFamily="18" charset="0"/>
              <a:cs typeface="Times New Roman" panose="02020603050405020304" pitchFamily="18" charset="0"/>
            </a:rPr>
            <a:t>(Rate - 0.6%)</a:t>
          </a:r>
          <a:endParaRPr lang="en-US" sz="1000">
            <a:latin typeface="Times New Roman" panose="02020603050405020304" pitchFamily="18" charset="0"/>
            <a:cs typeface="Times New Roman" panose="02020603050405020304" pitchFamily="18" charset="0"/>
          </a:endParaRPr>
        </a:p>
      </dgm:t>
    </dgm:pt>
    <dgm:pt modelId="{38F9B345-58EE-44E1-A64D-B516E199AAA0}" type="parTrans" cxnId="{C0442864-0781-4E0A-A8A1-8154A574D24D}">
      <dgm:prSet/>
      <dgm:spPr/>
      <dgm:t>
        <a:bodyPr/>
        <a:lstStyle/>
        <a:p>
          <a:endParaRPr lang="en-US" sz="1000">
            <a:latin typeface="Times New Roman" panose="02020603050405020304" pitchFamily="18" charset="0"/>
            <a:cs typeface="Times New Roman" panose="02020603050405020304" pitchFamily="18" charset="0"/>
          </a:endParaRPr>
        </a:p>
      </dgm:t>
    </dgm:pt>
    <dgm:pt modelId="{14DCF5EC-77C0-4AA1-B3B3-5223AC6E4D4B}" type="sibTrans" cxnId="{C0442864-0781-4E0A-A8A1-8154A574D24D}">
      <dgm:prSet/>
      <dgm:spPr/>
      <dgm:t>
        <a:bodyPr/>
        <a:lstStyle/>
        <a:p>
          <a:endParaRPr lang="en-US" sz="1000">
            <a:latin typeface="Times New Roman" panose="02020603050405020304" pitchFamily="18" charset="0"/>
            <a:cs typeface="Times New Roman" panose="02020603050405020304" pitchFamily="18" charset="0"/>
          </a:endParaRPr>
        </a:p>
      </dgm:t>
    </dgm:pt>
    <dgm:pt modelId="{7EB739F8-628C-473D-B743-7B091E28F92E}">
      <dgm:prSet phldrT="[Text]" custT="1"/>
      <dgm:spPr/>
      <dgm:t>
        <a:bodyPr/>
        <a:lstStyle/>
        <a:p>
          <a:r>
            <a:rPr lang="en-US" sz="1000">
              <a:latin typeface="Times New Roman" panose="02020603050405020304" pitchFamily="18" charset="0"/>
              <a:cs typeface="Times New Roman" panose="02020603050405020304" pitchFamily="18" charset="0"/>
            </a:rPr>
            <a:t>Thac Ba Hydropower Joint Stock Company (Rate - 30%)</a:t>
          </a:r>
        </a:p>
      </dgm:t>
    </dgm:pt>
    <dgm:pt modelId="{AC38C814-FD22-4D03-BC6C-A5639EACAA23}" type="parTrans" cxnId="{157CE312-A1C7-451E-A838-8E65C8443BF2}">
      <dgm:prSet/>
      <dgm:spPr/>
      <dgm:t>
        <a:bodyPr/>
        <a:lstStyle/>
        <a:p>
          <a:endParaRPr lang="en-US" sz="1000">
            <a:latin typeface="Times New Roman" panose="02020603050405020304" pitchFamily="18" charset="0"/>
            <a:cs typeface="Times New Roman" panose="02020603050405020304" pitchFamily="18" charset="0"/>
          </a:endParaRPr>
        </a:p>
      </dgm:t>
    </dgm:pt>
    <dgm:pt modelId="{DE558535-638B-464C-9C99-2FC55A00183F}" type="sibTrans" cxnId="{157CE312-A1C7-451E-A838-8E65C8443BF2}">
      <dgm:prSet/>
      <dgm:spPr/>
      <dgm:t>
        <a:bodyPr/>
        <a:lstStyle/>
        <a:p>
          <a:endParaRPr lang="en-US" sz="1000">
            <a:latin typeface="Times New Roman" panose="02020603050405020304" pitchFamily="18" charset="0"/>
            <a:cs typeface="Times New Roman" panose="02020603050405020304" pitchFamily="18" charset="0"/>
          </a:endParaRPr>
        </a:p>
      </dgm:t>
    </dgm:pt>
    <dgm:pt modelId="{6C0F26B0-72E6-4E1D-AB9F-13771DBA1BC9}">
      <dgm:prSet custT="1"/>
      <dgm:spPr/>
      <dgm:t>
        <a:bodyPr/>
        <a:lstStyle/>
        <a:p>
          <a:r>
            <a:rPr lang="en-US" sz="1000" b="1">
              <a:latin typeface="Times New Roman" panose="02020603050405020304" pitchFamily="18" charset="0"/>
              <a:cs typeface="Times New Roman" panose="02020603050405020304" pitchFamily="18" charset="0"/>
            </a:rPr>
            <a:t>Subsidiaries</a:t>
          </a:r>
        </a:p>
      </dgm:t>
    </dgm:pt>
    <dgm:pt modelId="{0D2C1293-462B-4172-A5FE-B2AE94F07608}" type="parTrans" cxnId="{4BE2F995-B6D3-4CB3-B7F3-383B209EDC2D}">
      <dgm:prSet/>
      <dgm:spPr/>
      <dgm:t>
        <a:bodyPr/>
        <a:lstStyle/>
        <a:p>
          <a:endParaRPr lang="en-US" sz="1000">
            <a:latin typeface="Times New Roman" panose="02020603050405020304" pitchFamily="18" charset="0"/>
            <a:cs typeface="Times New Roman" panose="02020603050405020304" pitchFamily="18" charset="0"/>
          </a:endParaRPr>
        </a:p>
      </dgm:t>
    </dgm:pt>
    <dgm:pt modelId="{91633A43-3C55-41F6-ADAE-8C2D089D061C}" type="sibTrans" cxnId="{4BE2F995-B6D3-4CB3-B7F3-383B209EDC2D}">
      <dgm:prSet/>
      <dgm:spPr/>
      <dgm:t>
        <a:bodyPr/>
        <a:lstStyle/>
        <a:p>
          <a:endParaRPr lang="en-US" sz="1000">
            <a:latin typeface="Times New Roman" panose="02020603050405020304" pitchFamily="18" charset="0"/>
            <a:cs typeface="Times New Roman" panose="02020603050405020304" pitchFamily="18" charset="0"/>
          </a:endParaRPr>
        </a:p>
      </dgm:t>
    </dgm:pt>
    <dgm:pt modelId="{5C107AF9-E4CF-422F-8D9F-99257153C45F}">
      <dgm:prSet phldrT="[Text]" custT="1"/>
      <dgm:spPr/>
      <dgm:t>
        <a:bodyPr/>
        <a:lstStyle/>
        <a:p>
          <a:r>
            <a:rPr lang="en-US" sz="1000" b="1">
              <a:latin typeface="Times New Roman" panose="02020603050405020304" pitchFamily="18" charset="0"/>
              <a:cs typeface="Times New Roman" panose="02020603050405020304" pitchFamily="18" charset="0"/>
            </a:rPr>
            <a:t>EVNGENCO 3</a:t>
          </a:r>
        </a:p>
      </dgm:t>
    </dgm:pt>
    <dgm:pt modelId="{4B4FEDF7-7167-424F-ACCE-D613B25F2F3E}" type="parTrans" cxnId="{843F236B-93F8-4047-B62A-AA392258FD94}">
      <dgm:prSet/>
      <dgm:spPr/>
      <dgm:t>
        <a:bodyPr/>
        <a:lstStyle/>
        <a:p>
          <a:endParaRPr lang="en-US" sz="1000">
            <a:latin typeface="Times New Roman" panose="02020603050405020304" pitchFamily="18" charset="0"/>
            <a:cs typeface="Times New Roman" panose="02020603050405020304" pitchFamily="18" charset="0"/>
          </a:endParaRPr>
        </a:p>
      </dgm:t>
    </dgm:pt>
    <dgm:pt modelId="{450C5C6C-D9B5-4B16-8328-D5A8195BC540}" type="sibTrans" cxnId="{843F236B-93F8-4047-B62A-AA392258FD94}">
      <dgm:prSet/>
      <dgm:spPr/>
      <dgm:t>
        <a:bodyPr/>
        <a:lstStyle/>
        <a:p>
          <a:endParaRPr lang="en-US" sz="1000">
            <a:latin typeface="Times New Roman" panose="02020603050405020304" pitchFamily="18" charset="0"/>
            <a:cs typeface="Times New Roman" panose="02020603050405020304" pitchFamily="18" charset="0"/>
          </a:endParaRPr>
        </a:p>
      </dgm:t>
    </dgm:pt>
    <dgm:pt modelId="{C2CCE842-8891-47A5-8511-8A9A6D80DFE3}">
      <dgm:prSet custT="1"/>
      <dgm:spPr/>
      <dgm:t>
        <a:bodyPr/>
        <a:lstStyle/>
        <a:p>
          <a:r>
            <a:rPr lang="en-US" sz="1000">
              <a:latin typeface="Times New Roman" panose="02020603050405020304" pitchFamily="18" charset="0"/>
              <a:cs typeface="Times New Roman" panose="02020603050405020304" pitchFamily="18" charset="0"/>
            </a:rPr>
            <a:t>Ba Ria Thermal Power Joint Stock Company (Rate - 79.56%)</a:t>
          </a:r>
        </a:p>
      </dgm:t>
    </dgm:pt>
    <dgm:pt modelId="{509808F6-1433-4AEB-9E69-E35F34F87C5D}" type="parTrans" cxnId="{25754AE8-1732-4566-AF88-90407F8B5DC7}">
      <dgm:prSet/>
      <dgm:spPr/>
      <dgm:t>
        <a:bodyPr/>
        <a:lstStyle/>
        <a:p>
          <a:endParaRPr lang="en-US" sz="1000">
            <a:latin typeface="Times New Roman" panose="02020603050405020304" pitchFamily="18" charset="0"/>
            <a:cs typeface="Times New Roman" panose="02020603050405020304" pitchFamily="18" charset="0"/>
          </a:endParaRPr>
        </a:p>
      </dgm:t>
    </dgm:pt>
    <dgm:pt modelId="{D8AD8029-A40A-4974-8825-BBD7A9FBEE25}" type="sibTrans" cxnId="{25754AE8-1732-4566-AF88-90407F8B5DC7}">
      <dgm:prSet/>
      <dgm:spPr/>
      <dgm:t>
        <a:bodyPr/>
        <a:lstStyle/>
        <a:p>
          <a:endParaRPr lang="en-US" sz="1000">
            <a:latin typeface="Times New Roman" panose="02020603050405020304" pitchFamily="18" charset="0"/>
            <a:cs typeface="Times New Roman" panose="02020603050405020304" pitchFamily="18" charset="0"/>
          </a:endParaRPr>
        </a:p>
      </dgm:t>
    </dgm:pt>
    <dgm:pt modelId="{C799D5A9-100F-46BC-98BB-CF5CE743146C}">
      <dgm:prSet custT="1"/>
      <dgm:spPr/>
      <dgm:t>
        <a:bodyPr/>
        <a:lstStyle/>
        <a:p>
          <a:r>
            <a:rPr lang="en-US" sz="1000">
              <a:latin typeface="Times New Roman" panose="02020603050405020304" pitchFamily="18" charset="0"/>
              <a:cs typeface="Times New Roman" panose="02020603050405020304" pitchFamily="18" charset="0"/>
            </a:rPr>
            <a:t>Ninh Binh Thermal Power Joint Stock Company (Rate - 54.76%)</a:t>
          </a:r>
        </a:p>
      </dgm:t>
    </dgm:pt>
    <dgm:pt modelId="{0408993B-2B26-469C-9807-AA83B5F37838}" type="parTrans" cxnId="{9030F71A-E06B-4C26-97EB-4C832E594A03}">
      <dgm:prSet/>
      <dgm:spPr/>
      <dgm:t>
        <a:bodyPr/>
        <a:lstStyle/>
        <a:p>
          <a:endParaRPr lang="en-US" sz="1000">
            <a:latin typeface="Times New Roman" panose="02020603050405020304" pitchFamily="18" charset="0"/>
            <a:cs typeface="Times New Roman" panose="02020603050405020304" pitchFamily="18" charset="0"/>
          </a:endParaRPr>
        </a:p>
      </dgm:t>
    </dgm:pt>
    <dgm:pt modelId="{89482FE4-6925-4FA2-90FD-95291F482D97}" type="sibTrans" cxnId="{9030F71A-E06B-4C26-97EB-4C832E594A03}">
      <dgm:prSet/>
      <dgm:spPr/>
      <dgm:t>
        <a:bodyPr/>
        <a:lstStyle/>
        <a:p>
          <a:endParaRPr lang="en-US" sz="1000">
            <a:latin typeface="Times New Roman" panose="02020603050405020304" pitchFamily="18" charset="0"/>
            <a:cs typeface="Times New Roman" panose="02020603050405020304" pitchFamily="18" charset="0"/>
          </a:endParaRPr>
        </a:p>
      </dgm:t>
    </dgm:pt>
    <dgm:pt modelId="{CCBBDF85-1F81-EB4E-B63B-8041344608C4}">
      <dgm:prSet phldrT="[Text]" custT="1"/>
      <dgm:spPr/>
      <dgm:t>
        <a:bodyPr/>
        <a:lstStyle/>
        <a:p>
          <a:pPr algn="ctr"/>
          <a:r>
            <a:rPr lang="en-US" sz="1000" b="0">
              <a:latin typeface="Times New Roman" panose="02020603050405020304" pitchFamily="18" charset="0"/>
              <a:cs typeface="Times New Roman" panose="02020603050405020304" pitchFamily="18" charset="0"/>
            </a:rPr>
            <a:t>Phu My Thermal Power Company</a:t>
          </a:r>
        </a:p>
      </dgm:t>
    </dgm:pt>
    <dgm:pt modelId="{F81F7306-8DFA-504E-BE73-68B8492AFB50}" type="parTrans" cxnId="{A05E039F-EBBC-F44A-AA21-980822AA286E}">
      <dgm:prSet/>
      <dgm:spPr/>
      <dgm:t>
        <a:bodyPr/>
        <a:lstStyle/>
        <a:p>
          <a:endParaRPr lang="en-US" sz="1000">
            <a:latin typeface="Times New Roman" panose="02020603050405020304" pitchFamily="18" charset="0"/>
            <a:cs typeface="Times New Roman" panose="02020603050405020304" pitchFamily="18" charset="0"/>
          </a:endParaRPr>
        </a:p>
      </dgm:t>
    </dgm:pt>
    <dgm:pt modelId="{B88FB7CB-0713-A14F-9A50-8973BB2FFD62}" type="sibTrans" cxnId="{A05E039F-EBBC-F44A-AA21-980822AA286E}">
      <dgm:prSet/>
      <dgm:spPr/>
      <dgm:t>
        <a:bodyPr/>
        <a:lstStyle/>
        <a:p>
          <a:endParaRPr lang="en-US" sz="1000">
            <a:latin typeface="Times New Roman" panose="02020603050405020304" pitchFamily="18" charset="0"/>
            <a:cs typeface="Times New Roman" panose="02020603050405020304" pitchFamily="18" charset="0"/>
          </a:endParaRPr>
        </a:p>
      </dgm:t>
    </dgm:pt>
    <dgm:pt modelId="{7E4B0909-2B71-A54B-BBE9-14901FF12E35}">
      <dgm:prSet custT="1"/>
      <dgm:spPr/>
      <dgm:t>
        <a:bodyPr/>
        <a:lstStyle/>
        <a:p>
          <a:pPr algn="ctr"/>
          <a:r>
            <a:rPr lang="en-US" sz="1000" b="0">
              <a:latin typeface="Times New Roman" panose="02020603050405020304" pitchFamily="18" charset="0"/>
              <a:cs typeface="Times New Roman" panose="02020603050405020304" pitchFamily="18" charset="0"/>
            </a:rPr>
            <a:t>Buon Kuop Hydropower Company</a:t>
          </a:r>
        </a:p>
      </dgm:t>
    </dgm:pt>
    <dgm:pt modelId="{0BECF0BB-878B-B34D-A835-08AF2E499912}" type="parTrans" cxnId="{D3E05336-44FA-3B4E-BAF7-3D36A019BF5C}">
      <dgm:prSet/>
      <dgm:spPr/>
      <dgm:t>
        <a:bodyPr/>
        <a:lstStyle/>
        <a:p>
          <a:endParaRPr lang="en-US" sz="1000">
            <a:latin typeface="Times New Roman" panose="02020603050405020304" pitchFamily="18" charset="0"/>
            <a:cs typeface="Times New Roman" panose="02020603050405020304" pitchFamily="18" charset="0"/>
          </a:endParaRPr>
        </a:p>
      </dgm:t>
    </dgm:pt>
    <dgm:pt modelId="{423BB1F5-EDCC-2D4F-AFE3-91CD437A2B0C}" type="sibTrans" cxnId="{D3E05336-44FA-3B4E-BAF7-3D36A019BF5C}">
      <dgm:prSet/>
      <dgm:spPr/>
      <dgm:t>
        <a:bodyPr/>
        <a:lstStyle/>
        <a:p>
          <a:endParaRPr lang="en-US" sz="1000">
            <a:latin typeface="Times New Roman" panose="02020603050405020304" pitchFamily="18" charset="0"/>
            <a:cs typeface="Times New Roman" panose="02020603050405020304" pitchFamily="18" charset="0"/>
          </a:endParaRPr>
        </a:p>
      </dgm:t>
    </dgm:pt>
    <dgm:pt modelId="{DFEC3D57-3AC6-5645-921C-C52EEBBBCE2D}">
      <dgm:prSet phldrT="[Text]" custT="1"/>
      <dgm:spPr/>
      <dgm:t>
        <a:bodyPr/>
        <a:lstStyle/>
        <a:p>
          <a:pPr algn="ctr"/>
          <a:r>
            <a:rPr lang="en-US" sz="1000" b="0">
              <a:latin typeface="Times New Roman" panose="02020603050405020304" pitchFamily="18" charset="0"/>
              <a:cs typeface="Times New Roman" panose="02020603050405020304" pitchFamily="18" charset="0"/>
            </a:rPr>
            <a:t>Vinh Tan Thermal Power Company</a:t>
          </a:r>
        </a:p>
      </dgm:t>
    </dgm:pt>
    <dgm:pt modelId="{D02EBFC0-E286-A340-B7C6-3985457397FB}" type="parTrans" cxnId="{A78CA7E6-3375-8F4C-8FB8-ABC7FA5DEC21}">
      <dgm:prSet/>
      <dgm:spPr/>
      <dgm:t>
        <a:bodyPr/>
        <a:lstStyle/>
        <a:p>
          <a:endParaRPr lang="en-US" sz="1000">
            <a:latin typeface="Times New Roman" panose="02020603050405020304" pitchFamily="18" charset="0"/>
            <a:cs typeface="Times New Roman" panose="02020603050405020304" pitchFamily="18" charset="0"/>
          </a:endParaRPr>
        </a:p>
      </dgm:t>
    </dgm:pt>
    <dgm:pt modelId="{6B4C71A3-C9BD-2F46-B1A0-C5FC9528BBA2}" type="sibTrans" cxnId="{A78CA7E6-3375-8F4C-8FB8-ABC7FA5DEC21}">
      <dgm:prSet/>
      <dgm:spPr/>
      <dgm:t>
        <a:bodyPr/>
        <a:lstStyle/>
        <a:p>
          <a:endParaRPr lang="en-US" sz="1000">
            <a:latin typeface="Times New Roman" panose="02020603050405020304" pitchFamily="18" charset="0"/>
            <a:cs typeface="Times New Roman" panose="02020603050405020304" pitchFamily="18" charset="0"/>
          </a:endParaRPr>
        </a:p>
      </dgm:t>
    </dgm:pt>
    <dgm:pt modelId="{9D3B9DC8-1A42-4F42-80E3-F802447C1CB0}">
      <dgm:prSet phldrT="[Text]" custT="1"/>
      <dgm:spPr/>
      <dgm:t>
        <a:bodyPr/>
        <a:lstStyle/>
        <a:p>
          <a:pPr algn="ctr"/>
          <a:r>
            <a:rPr lang="en-US" sz="1000" b="0">
              <a:latin typeface="Times New Roman" panose="02020603050405020304" pitchFamily="18" charset="0"/>
              <a:cs typeface="Times New Roman" panose="02020603050405020304" pitchFamily="18" charset="0"/>
            </a:rPr>
            <a:t>Mong Duong Thermal Power Company</a:t>
          </a:r>
        </a:p>
      </dgm:t>
    </dgm:pt>
    <dgm:pt modelId="{E2230F0A-5351-7D44-BD72-6534E42489BF}" type="parTrans" cxnId="{1187B3D0-A843-F849-B160-93A551749D09}">
      <dgm:prSet/>
      <dgm:spPr/>
      <dgm:t>
        <a:bodyPr/>
        <a:lstStyle/>
        <a:p>
          <a:endParaRPr lang="en-US" sz="1000">
            <a:latin typeface="Times New Roman" panose="02020603050405020304" pitchFamily="18" charset="0"/>
            <a:cs typeface="Times New Roman" panose="02020603050405020304" pitchFamily="18" charset="0"/>
          </a:endParaRPr>
        </a:p>
      </dgm:t>
    </dgm:pt>
    <dgm:pt modelId="{AC98529B-6792-FA45-83C0-FBBF0811202C}" type="sibTrans" cxnId="{1187B3D0-A843-F849-B160-93A551749D09}">
      <dgm:prSet/>
      <dgm:spPr/>
      <dgm:t>
        <a:bodyPr/>
        <a:lstStyle/>
        <a:p>
          <a:endParaRPr lang="en-US" sz="1000">
            <a:latin typeface="Times New Roman" panose="02020603050405020304" pitchFamily="18" charset="0"/>
            <a:cs typeface="Times New Roman" panose="02020603050405020304" pitchFamily="18" charset="0"/>
          </a:endParaRPr>
        </a:p>
      </dgm:t>
    </dgm:pt>
    <dgm:pt modelId="{C7984BDE-55B4-4D60-836B-D1A9EDA3F7C1}">
      <dgm:prSet phldrT="[Text]" custT="1"/>
      <dgm:spPr/>
      <dgm:t>
        <a:bodyPr/>
        <a:lstStyle/>
        <a:p>
          <a:r>
            <a:rPr lang="en-US" sz="1000" b="0">
              <a:latin typeface="Times New Roman" panose="02020603050405020304" pitchFamily="18" charset="0"/>
              <a:cs typeface="Times New Roman" panose="02020603050405020304" pitchFamily="18" charset="0"/>
            </a:rPr>
            <a:t>Investments in joint ventures, associates and long-term investments</a:t>
          </a:r>
          <a:endParaRPr lang="en-US" sz="1000" b="1">
            <a:latin typeface="Times New Roman" panose="02020603050405020304" pitchFamily="18" charset="0"/>
            <a:cs typeface="Times New Roman" panose="02020603050405020304" pitchFamily="18" charset="0"/>
          </a:endParaRPr>
        </a:p>
      </dgm:t>
    </dgm:pt>
    <dgm:pt modelId="{A7EA742F-DA3B-4AE5-A1EB-A507494E6D37}" type="sibTrans" cxnId="{44A462D9-D9DB-4351-924D-89E6A59318A5}">
      <dgm:prSet/>
      <dgm:spPr/>
      <dgm:t>
        <a:bodyPr/>
        <a:lstStyle/>
        <a:p>
          <a:endParaRPr lang="en-US" sz="1000">
            <a:latin typeface="Times New Roman" panose="02020603050405020304" pitchFamily="18" charset="0"/>
            <a:cs typeface="Times New Roman" panose="02020603050405020304" pitchFamily="18" charset="0"/>
          </a:endParaRPr>
        </a:p>
      </dgm:t>
    </dgm:pt>
    <dgm:pt modelId="{813AC360-EFAE-4306-A3AA-568910597E55}" type="parTrans" cxnId="{44A462D9-D9DB-4351-924D-89E6A59318A5}">
      <dgm:prSet/>
      <dgm:spPr/>
      <dgm:t>
        <a:bodyPr/>
        <a:lstStyle/>
        <a:p>
          <a:endParaRPr lang="en-US" sz="1000">
            <a:latin typeface="Times New Roman" panose="02020603050405020304" pitchFamily="18" charset="0"/>
            <a:cs typeface="Times New Roman" panose="02020603050405020304" pitchFamily="18" charset="0"/>
          </a:endParaRPr>
        </a:p>
      </dgm:t>
    </dgm:pt>
    <dgm:pt modelId="{0AE25CCB-3B4B-BA43-8F6E-55BAC5CA8E86}">
      <dgm:prSet phldrT="[Text]" custT="1"/>
      <dgm:spPr/>
      <dgm:t>
        <a:bodyPr/>
        <a:lstStyle/>
        <a:p>
          <a:r>
            <a:rPr lang="en-US" sz="1000" b="0">
              <a:latin typeface="Times New Roman" panose="02020603050405020304" pitchFamily="18" charset="0"/>
              <a:cs typeface="Times New Roman" panose="02020603050405020304" pitchFamily="18" charset="0"/>
            </a:rPr>
            <a:t>Vinh Tan - Thai Binh Thermal Power Project Management Board - Thermal Power 1</a:t>
          </a:r>
          <a:endParaRPr lang="en-US" sz="1000">
            <a:latin typeface="Times New Roman" panose="02020603050405020304" pitchFamily="18" charset="0"/>
            <a:cs typeface="Times New Roman" panose="02020603050405020304" pitchFamily="18" charset="0"/>
          </a:endParaRPr>
        </a:p>
      </dgm:t>
    </dgm:pt>
    <dgm:pt modelId="{C72F1020-0A9A-E146-81DA-2DDD25603D46}" type="sibTrans" cxnId="{C44933E1-8DAF-3547-B9C8-D331CE44E41E}">
      <dgm:prSet/>
      <dgm:spPr/>
      <dgm:t>
        <a:bodyPr/>
        <a:lstStyle/>
        <a:p>
          <a:endParaRPr lang="en-US" sz="1000">
            <a:latin typeface="Times New Roman" panose="02020603050405020304" pitchFamily="18" charset="0"/>
            <a:cs typeface="Times New Roman" panose="02020603050405020304" pitchFamily="18" charset="0"/>
          </a:endParaRPr>
        </a:p>
      </dgm:t>
    </dgm:pt>
    <dgm:pt modelId="{7BED60CE-CC25-5541-8297-85F85BD2ED20}" type="parTrans" cxnId="{C44933E1-8DAF-3547-B9C8-D331CE44E41E}">
      <dgm:prSet/>
      <dgm:spPr/>
      <dgm:t>
        <a:bodyPr/>
        <a:lstStyle/>
        <a:p>
          <a:endParaRPr lang="en-US" sz="1000">
            <a:latin typeface="Times New Roman" panose="02020603050405020304" pitchFamily="18" charset="0"/>
            <a:cs typeface="Times New Roman" panose="02020603050405020304" pitchFamily="18" charset="0"/>
          </a:endParaRPr>
        </a:p>
      </dgm:t>
    </dgm:pt>
    <dgm:pt modelId="{56D1DFB7-C418-AF40-96FC-976CAA7E52EB}">
      <dgm:prSet custT="1"/>
      <dgm:spPr/>
      <dgm:t>
        <a:bodyPr/>
        <a:lstStyle/>
        <a:p>
          <a:r>
            <a:rPr lang="en-US" sz="1000">
              <a:latin typeface="Times New Roman" panose="02020603050405020304" pitchFamily="18" charset="0"/>
              <a:cs typeface="Times New Roman" panose="02020603050405020304" pitchFamily="18" charset="0"/>
            </a:rPr>
            <a:t>Power Plant Repair Service Company (EPS)</a:t>
          </a:r>
        </a:p>
      </dgm:t>
    </dgm:pt>
    <dgm:pt modelId="{C8BCCB34-95C9-9C43-8158-3E5E31F6A2E7}" type="parTrans" cxnId="{7F358B71-0916-0E44-A8D5-503CCA5DC40D}">
      <dgm:prSet/>
      <dgm:spPr/>
      <dgm:t>
        <a:bodyPr/>
        <a:lstStyle/>
        <a:p>
          <a:endParaRPr lang="en-US" sz="1000">
            <a:latin typeface="Times New Roman" panose="02020603050405020304" pitchFamily="18" charset="0"/>
            <a:cs typeface="Times New Roman" panose="02020603050405020304" pitchFamily="18" charset="0"/>
          </a:endParaRPr>
        </a:p>
      </dgm:t>
    </dgm:pt>
    <dgm:pt modelId="{2EEC8677-B170-BB47-950B-F76901395E83}" type="sibTrans" cxnId="{7F358B71-0916-0E44-A8D5-503CCA5DC40D}">
      <dgm:prSet/>
      <dgm:spPr/>
      <dgm:t>
        <a:bodyPr/>
        <a:lstStyle/>
        <a:p>
          <a:endParaRPr lang="en-US" sz="1000">
            <a:latin typeface="Times New Roman" panose="02020603050405020304" pitchFamily="18" charset="0"/>
            <a:cs typeface="Times New Roman" panose="02020603050405020304" pitchFamily="18" charset="0"/>
          </a:endParaRPr>
        </a:p>
      </dgm:t>
    </dgm:pt>
    <dgm:pt modelId="{21373F20-0A2E-134C-9447-A8D8404ED061}">
      <dgm:prSet custT="1"/>
      <dgm:spPr>
        <a:solidFill>
          <a:schemeClr val="tx2">
            <a:lumMod val="60000"/>
            <a:lumOff val="40000"/>
          </a:schemeClr>
        </a:solidFill>
      </dgm:spPr>
      <dgm:t>
        <a:bodyPr/>
        <a:lstStyle/>
        <a:p>
          <a:r>
            <a:rPr lang="en-US" sz="1000">
              <a:latin typeface="Times New Roman" panose="02020603050405020304" pitchFamily="18" charset="0"/>
              <a:cs typeface="Times New Roman" panose="02020603050405020304" pitchFamily="18" charset="0"/>
            </a:rPr>
            <a:t>Nhon Trach 2 Petroleum Power Joint Stock Company (Rate - 2.5%)</a:t>
          </a:r>
        </a:p>
      </dgm:t>
    </dgm:pt>
    <dgm:pt modelId="{631B9FF1-027D-DD48-AB7C-A67A5824C530}" type="parTrans" cxnId="{5CB61D31-5E45-5741-9643-6A2057E57074}">
      <dgm:prSet/>
      <dgm:spPr/>
      <dgm:t>
        <a:bodyPr/>
        <a:lstStyle/>
        <a:p>
          <a:endParaRPr lang="en-US" sz="1000">
            <a:latin typeface="Times New Roman" panose="02020603050405020304" pitchFamily="18" charset="0"/>
            <a:cs typeface="Times New Roman" panose="02020603050405020304" pitchFamily="18" charset="0"/>
          </a:endParaRPr>
        </a:p>
      </dgm:t>
    </dgm:pt>
    <dgm:pt modelId="{88F950FF-91A2-1744-B7FD-F13BA9614C8E}" type="sibTrans" cxnId="{5CB61D31-5E45-5741-9643-6A2057E57074}">
      <dgm:prSet/>
      <dgm:spPr/>
      <dgm:t>
        <a:bodyPr/>
        <a:lstStyle/>
        <a:p>
          <a:endParaRPr lang="en-US" sz="1000">
            <a:latin typeface="Times New Roman" panose="02020603050405020304" pitchFamily="18" charset="0"/>
            <a:cs typeface="Times New Roman" panose="02020603050405020304" pitchFamily="18" charset="0"/>
          </a:endParaRPr>
        </a:p>
      </dgm:t>
    </dgm:pt>
    <dgm:pt modelId="{A74B5A90-0951-EF41-84FE-B96ED70CBBB6}">
      <dgm:prSet phldrT="[Text]" custT="1"/>
      <dgm:spPr/>
      <dgm:t>
        <a:bodyPr/>
        <a:lstStyle/>
        <a:p>
          <a:pPr algn="ctr"/>
          <a:r>
            <a:rPr lang="en-US" sz="1000" b="0">
              <a:latin typeface="Times New Roman" panose="02020603050405020304" pitchFamily="18" charset="0"/>
              <a:cs typeface="Times New Roman" panose="02020603050405020304" pitchFamily="18" charset="0"/>
            </a:rPr>
            <a:t>Phu My 1 Thermal Power Station (1,118 MW Added 27MW in 2013)</a:t>
          </a:r>
        </a:p>
      </dgm:t>
    </dgm:pt>
    <dgm:pt modelId="{D45EAE69-6D54-564B-9FDA-3D542490A12D}" type="parTrans" cxnId="{74E0F432-FBC4-2142-BBA7-52CD14A15ECE}">
      <dgm:prSet/>
      <dgm:spPr/>
      <dgm:t>
        <a:bodyPr/>
        <a:lstStyle/>
        <a:p>
          <a:endParaRPr lang="en-US" sz="1000">
            <a:latin typeface="Times New Roman" panose="02020603050405020304" pitchFamily="18" charset="0"/>
            <a:cs typeface="Times New Roman" panose="02020603050405020304" pitchFamily="18" charset="0"/>
          </a:endParaRPr>
        </a:p>
      </dgm:t>
    </dgm:pt>
    <dgm:pt modelId="{E241AB08-CA81-D74F-AE6B-C976CA604140}" type="sibTrans" cxnId="{74E0F432-FBC4-2142-BBA7-52CD14A15ECE}">
      <dgm:prSet/>
      <dgm:spPr/>
      <dgm:t>
        <a:bodyPr/>
        <a:lstStyle/>
        <a:p>
          <a:endParaRPr lang="en-US" sz="1000">
            <a:latin typeface="Times New Roman" panose="02020603050405020304" pitchFamily="18" charset="0"/>
            <a:cs typeface="Times New Roman" panose="02020603050405020304" pitchFamily="18" charset="0"/>
          </a:endParaRPr>
        </a:p>
      </dgm:t>
    </dgm:pt>
    <dgm:pt modelId="{7437DD82-A52D-A64F-A35A-8E04963DAAA8}">
      <dgm:prSet phldrT="[Text]" custT="1"/>
      <dgm:spPr/>
      <dgm:t>
        <a:bodyPr/>
        <a:lstStyle/>
        <a:p>
          <a:r>
            <a:rPr lang="en-US" sz="1000" b="0">
              <a:latin typeface="Times New Roman" panose="02020603050405020304" pitchFamily="18" charset="0"/>
              <a:cs typeface="Times New Roman" panose="02020603050405020304" pitchFamily="18" charset="0"/>
            </a:rPr>
            <a:t>Mong Duong Thermal Power 1</a:t>
          </a:r>
        </a:p>
        <a:p>
          <a:r>
            <a:rPr lang="en-US" sz="1000" b="0">
              <a:latin typeface="Times New Roman" panose="02020603050405020304" pitchFamily="18" charset="0"/>
              <a:cs typeface="Times New Roman" panose="02020603050405020304" pitchFamily="18" charset="0"/>
            </a:rPr>
            <a:t>(1,080 MW)</a:t>
          </a:r>
          <a:endParaRPr lang="en-US" sz="1000">
            <a:latin typeface="Times New Roman" panose="02020603050405020304" pitchFamily="18" charset="0"/>
            <a:cs typeface="Times New Roman" panose="02020603050405020304" pitchFamily="18" charset="0"/>
          </a:endParaRPr>
        </a:p>
      </dgm:t>
    </dgm:pt>
    <dgm:pt modelId="{133CD0C4-F20C-B940-A2BE-44A919EC6A09}" type="parTrans" cxnId="{AA689D6A-4271-B64C-8C68-850A144C9A82}">
      <dgm:prSet/>
      <dgm:spPr/>
      <dgm:t>
        <a:bodyPr/>
        <a:lstStyle/>
        <a:p>
          <a:endParaRPr lang="en-US" sz="1000">
            <a:latin typeface="Times New Roman" panose="02020603050405020304" pitchFamily="18" charset="0"/>
            <a:cs typeface="Times New Roman" panose="02020603050405020304" pitchFamily="18" charset="0"/>
          </a:endParaRPr>
        </a:p>
      </dgm:t>
    </dgm:pt>
    <dgm:pt modelId="{95B41CC9-0475-D144-BB85-BB8A359AFD22}" type="sibTrans" cxnId="{AA689D6A-4271-B64C-8C68-850A144C9A82}">
      <dgm:prSet/>
      <dgm:spPr/>
      <dgm:t>
        <a:bodyPr/>
        <a:lstStyle/>
        <a:p>
          <a:endParaRPr lang="en-US" sz="1000">
            <a:latin typeface="Times New Roman" panose="02020603050405020304" pitchFamily="18" charset="0"/>
            <a:cs typeface="Times New Roman" panose="02020603050405020304" pitchFamily="18" charset="0"/>
          </a:endParaRPr>
        </a:p>
      </dgm:t>
    </dgm:pt>
    <dgm:pt modelId="{DF4A7D66-7407-DF4E-A026-E8BA7C055059}">
      <dgm:prSet phldrT="[Text]" custT="1"/>
      <dgm:spPr/>
      <dgm:t>
        <a:bodyPr/>
        <a:lstStyle/>
        <a:p>
          <a:r>
            <a:rPr lang="en-US" sz="1000" b="0">
              <a:latin typeface="Times New Roman" panose="02020603050405020304" pitchFamily="18" charset="0"/>
              <a:cs typeface="Times New Roman" panose="02020603050405020304" pitchFamily="18" charset="0"/>
            </a:rPr>
            <a:t>Vinh Tan 2 Thermal Power (1,244 MW)</a:t>
          </a:r>
          <a:endParaRPr lang="en-US" sz="1000">
            <a:latin typeface="Times New Roman" panose="02020603050405020304" pitchFamily="18" charset="0"/>
            <a:cs typeface="Times New Roman" panose="02020603050405020304" pitchFamily="18" charset="0"/>
          </a:endParaRPr>
        </a:p>
      </dgm:t>
    </dgm:pt>
    <dgm:pt modelId="{687E6224-E99F-F742-A21C-87B2A2022F02}" type="parTrans" cxnId="{7CF80C28-8249-7042-8F43-7B50DCFA2348}">
      <dgm:prSet/>
      <dgm:spPr/>
      <dgm:t>
        <a:bodyPr/>
        <a:lstStyle/>
        <a:p>
          <a:endParaRPr lang="en-US" sz="1000">
            <a:latin typeface="Times New Roman" panose="02020603050405020304" pitchFamily="18" charset="0"/>
            <a:cs typeface="Times New Roman" panose="02020603050405020304" pitchFamily="18" charset="0"/>
          </a:endParaRPr>
        </a:p>
      </dgm:t>
    </dgm:pt>
    <dgm:pt modelId="{EE221012-53C0-BF47-9E39-18DCBF4DEF2C}" type="sibTrans" cxnId="{7CF80C28-8249-7042-8F43-7B50DCFA2348}">
      <dgm:prSet/>
      <dgm:spPr/>
      <dgm:t>
        <a:bodyPr/>
        <a:lstStyle/>
        <a:p>
          <a:endParaRPr lang="en-US" sz="1000">
            <a:latin typeface="Times New Roman" panose="02020603050405020304" pitchFamily="18" charset="0"/>
            <a:cs typeface="Times New Roman" panose="02020603050405020304" pitchFamily="18" charset="0"/>
          </a:endParaRPr>
        </a:p>
      </dgm:t>
    </dgm:pt>
    <dgm:pt modelId="{245BFCE2-4C10-5E49-A064-F514DCEBABB4}">
      <dgm:prSet custT="1"/>
      <dgm:spPr/>
      <dgm:t>
        <a:bodyPr/>
        <a:lstStyle/>
        <a:p>
          <a:pPr algn="ctr"/>
          <a:r>
            <a:rPr lang="en-US" sz="1000" b="0">
              <a:latin typeface="Times New Roman" panose="02020603050405020304" pitchFamily="18" charset="0"/>
              <a:cs typeface="Times New Roman" panose="02020603050405020304" pitchFamily="18" charset="0"/>
            </a:rPr>
            <a:t>Buon Tua Srah Hydropower (86 MW)</a:t>
          </a:r>
        </a:p>
      </dgm:t>
    </dgm:pt>
    <dgm:pt modelId="{A54B6280-C51D-1048-B1E2-7D91A0D28D2D}" type="parTrans" cxnId="{03D753FE-1860-EA4B-A809-42F8163B7E7A}">
      <dgm:prSet/>
      <dgm:spPr/>
      <dgm:t>
        <a:bodyPr/>
        <a:lstStyle/>
        <a:p>
          <a:endParaRPr lang="en-US" sz="1000">
            <a:latin typeface="Times New Roman" panose="02020603050405020304" pitchFamily="18" charset="0"/>
            <a:cs typeface="Times New Roman" panose="02020603050405020304" pitchFamily="18" charset="0"/>
          </a:endParaRPr>
        </a:p>
      </dgm:t>
    </dgm:pt>
    <dgm:pt modelId="{413FA8E6-2546-8442-8BF0-622101871DA8}" type="sibTrans" cxnId="{03D753FE-1860-EA4B-A809-42F8163B7E7A}">
      <dgm:prSet/>
      <dgm:spPr/>
      <dgm:t>
        <a:bodyPr/>
        <a:lstStyle/>
        <a:p>
          <a:endParaRPr lang="en-US" sz="1000">
            <a:latin typeface="Times New Roman" panose="02020603050405020304" pitchFamily="18" charset="0"/>
            <a:cs typeface="Times New Roman" panose="02020603050405020304" pitchFamily="18" charset="0"/>
          </a:endParaRPr>
        </a:p>
      </dgm:t>
    </dgm:pt>
    <dgm:pt modelId="{5C782742-2459-634E-AF5F-FB136FE3FFA3}">
      <dgm:prSet custT="1"/>
      <dgm:spPr/>
      <dgm:t>
        <a:bodyPr/>
        <a:lstStyle/>
        <a:p>
          <a:pPr algn="ctr"/>
          <a:r>
            <a:rPr lang="en-US" sz="1000" b="0">
              <a:latin typeface="Times New Roman" panose="02020603050405020304" pitchFamily="18" charset="0"/>
              <a:cs typeface="Times New Roman" panose="02020603050405020304" pitchFamily="18" charset="0"/>
            </a:rPr>
            <a:t>Buon Kuop Hydropower (280 MW)</a:t>
          </a:r>
        </a:p>
      </dgm:t>
    </dgm:pt>
    <dgm:pt modelId="{FC0DD7FE-23C0-5F4D-AC97-2D24EB37059A}" type="parTrans" cxnId="{4D65EBA8-3D8F-9848-BA2C-4DC814FC11B2}">
      <dgm:prSet/>
      <dgm:spPr/>
      <dgm:t>
        <a:bodyPr/>
        <a:lstStyle/>
        <a:p>
          <a:endParaRPr lang="en-US" sz="1000">
            <a:latin typeface="Times New Roman" panose="02020603050405020304" pitchFamily="18" charset="0"/>
            <a:cs typeface="Times New Roman" panose="02020603050405020304" pitchFamily="18" charset="0"/>
          </a:endParaRPr>
        </a:p>
      </dgm:t>
    </dgm:pt>
    <dgm:pt modelId="{0136BB18-E442-2F47-A52A-33ED0A07EBCC}" type="sibTrans" cxnId="{4D65EBA8-3D8F-9848-BA2C-4DC814FC11B2}">
      <dgm:prSet/>
      <dgm:spPr/>
      <dgm:t>
        <a:bodyPr/>
        <a:lstStyle/>
        <a:p>
          <a:endParaRPr lang="en-US" sz="1000">
            <a:latin typeface="Times New Roman" panose="02020603050405020304" pitchFamily="18" charset="0"/>
            <a:cs typeface="Times New Roman" panose="02020603050405020304" pitchFamily="18" charset="0"/>
          </a:endParaRPr>
        </a:p>
      </dgm:t>
    </dgm:pt>
    <dgm:pt modelId="{96506355-59B6-AD4A-9C22-FB807CFECAC6}">
      <dgm:prSet custT="1"/>
      <dgm:spPr/>
      <dgm:t>
        <a:bodyPr/>
        <a:lstStyle/>
        <a:p>
          <a:pPr algn="ctr"/>
          <a:r>
            <a:rPr lang="en-US" sz="1000" b="0">
              <a:latin typeface="Times New Roman" panose="02020603050405020304" pitchFamily="18" charset="0"/>
              <a:cs typeface="Times New Roman" panose="02020603050405020304" pitchFamily="18" charset="0"/>
            </a:rPr>
            <a:t>Srepok 3 Hydropower (220 MW)</a:t>
          </a:r>
        </a:p>
      </dgm:t>
    </dgm:pt>
    <dgm:pt modelId="{2D0C63D0-3DDA-6547-A0A9-0A03B42AB950}" type="parTrans" cxnId="{1D425C1D-4F14-8D4F-ABB8-754FC8258872}">
      <dgm:prSet/>
      <dgm:spPr/>
      <dgm:t>
        <a:bodyPr/>
        <a:lstStyle/>
        <a:p>
          <a:endParaRPr lang="en-US" sz="1000">
            <a:latin typeface="Times New Roman" panose="02020603050405020304" pitchFamily="18" charset="0"/>
            <a:cs typeface="Times New Roman" panose="02020603050405020304" pitchFamily="18" charset="0"/>
          </a:endParaRPr>
        </a:p>
      </dgm:t>
    </dgm:pt>
    <dgm:pt modelId="{674927B6-786E-5F48-A412-43DDE50692A1}" type="sibTrans" cxnId="{1D425C1D-4F14-8D4F-ABB8-754FC8258872}">
      <dgm:prSet/>
      <dgm:spPr/>
      <dgm:t>
        <a:bodyPr/>
        <a:lstStyle/>
        <a:p>
          <a:endParaRPr lang="en-US" sz="1000">
            <a:latin typeface="Times New Roman" panose="02020603050405020304" pitchFamily="18" charset="0"/>
            <a:cs typeface="Times New Roman" panose="02020603050405020304" pitchFamily="18" charset="0"/>
          </a:endParaRPr>
        </a:p>
      </dgm:t>
    </dgm:pt>
    <dgm:pt modelId="{016D0EE0-E3CA-D24E-AC26-115904A1D1E3}">
      <dgm:prSet phldrT="[Text]" custT="1"/>
      <dgm:spPr/>
      <dgm:t>
        <a:bodyPr/>
        <a:lstStyle/>
        <a:p>
          <a:r>
            <a:rPr lang="en-US" sz="1000" b="0">
              <a:latin typeface="Times New Roman" panose="02020603050405020304" pitchFamily="18" charset="0"/>
              <a:cs typeface="Times New Roman" panose="02020603050405020304" pitchFamily="18" charset="0"/>
            </a:rPr>
            <a:t>Phu My 4 Thermal Power Station (477 MW. Increase 27MW in 2013)</a:t>
          </a:r>
          <a:endParaRPr lang="en-US" sz="1000">
            <a:latin typeface="Times New Roman" panose="02020603050405020304" pitchFamily="18" charset="0"/>
            <a:cs typeface="Times New Roman" panose="02020603050405020304" pitchFamily="18" charset="0"/>
          </a:endParaRPr>
        </a:p>
      </dgm:t>
    </dgm:pt>
    <dgm:pt modelId="{69337850-65D6-4E47-AADE-963F206E6924}" type="parTrans" cxnId="{DCB9C880-51C6-0C41-B988-2764B2948D33}">
      <dgm:prSet/>
      <dgm:spPr/>
      <dgm:t>
        <a:bodyPr/>
        <a:lstStyle/>
        <a:p>
          <a:endParaRPr lang="en-US" sz="1000">
            <a:latin typeface="Times New Roman" panose="02020603050405020304" pitchFamily="18" charset="0"/>
            <a:cs typeface="Times New Roman" panose="02020603050405020304" pitchFamily="18" charset="0"/>
          </a:endParaRPr>
        </a:p>
      </dgm:t>
    </dgm:pt>
    <dgm:pt modelId="{CB41E53D-E0B6-A044-BDA3-97C49D79BA30}" type="sibTrans" cxnId="{DCB9C880-51C6-0C41-B988-2764B2948D33}">
      <dgm:prSet/>
      <dgm:spPr/>
      <dgm:t>
        <a:bodyPr/>
        <a:lstStyle/>
        <a:p>
          <a:endParaRPr lang="en-US" sz="1000">
            <a:latin typeface="Times New Roman" panose="02020603050405020304" pitchFamily="18" charset="0"/>
            <a:cs typeface="Times New Roman" panose="02020603050405020304" pitchFamily="18" charset="0"/>
          </a:endParaRPr>
        </a:p>
      </dgm:t>
    </dgm:pt>
    <dgm:pt modelId="{702F8292-D47A-B047-81C6-338849F72093}">
      <dgm:prSet phldrT="[Text]" custT="1"/>
      <dgm:spPr/>
      <dgm:t>
        <a:bodyPr/>
        <a:lstStyle/>
        <a:p>
          <a:r>
            <a:rPr lang="en-US" sz="1000" b="0">
              <a:latin typeface="Times New Roman" panose="02020603050405020304" pitchFamily="18" charset="0"/>
              <a:cs typeface="Times New Roman" panose="02020603050405020304" pitchFamily="18" charset="0"/>
            </a:rPr>
            <a:t>Phu My Thermal Power 2.1 (477 MW. Increase 27MW in 2007)</a:t>
          </a:r>
          <a:endParaRPr lang="en-US" sz="1000">
            <a:latin typeface="Times New Roman" panose="02020603050405020304" pitchFamily="18" charset="0"/>
            <a:cs typeface="Times New Roman" panose="02020603050405020304" pitchFamily="18" charset="0"/>
          </a:endParaRPr>
        </a:p>
      </dgm:t>
    </dgm:pt>
    <dgm:pt modelId="{74E24A39-A251-F64A-8ECE-48598366A6E0}" type="parTrans" cxnId="{2C049951-9270-3542-90A3-8C3EBDC710B4}">
      <dgm:prSet/>
      <dgm:spPr/>
      <dgm:t>
        <a:bodyPr/>
        <a:lstStyle/>
        <a:p>
          <a:endParaRPr lang="en-US" sz="1000">
            <a:latin typeface="Times New Roman" panose="02020603050405020304" pitchFamily="18" charset="0"/>
            <a:cs typeface="Times New Roman" panose="02020603050405020304" pitchFamily="18" charset="0"/>
          </a:endParaRPr>
        </a:p>
      </dgm:t>
    </dgm:pt>
    <dgm:pt modelId="{56AB35C0-6905-1A47-84CA-F6EF6B8327D9}" type="sibTrans" cxnId="{2C049951-9270-3542-90A3-8C3EBDC710B4}">
      <dgm:prSet/>
      <dgm:spPr/>
      <dgm:t>
        <a:bodyPr/>
        <a:lstStyle/>
        <a:p>
          <a:endParaRPr lang="en-US" sz="1000">
            <a:latin typeface="Times New Roman" panose="02020603050405020304" pitchFamily="18" charset="0"/>
            <a:cs typeface="Times New Roman" panose="02020603050405020304" pitchFamily="18" charset="0"/>
          </a:endParaRPr>
        </a:p>
      </dgm:t>
    </dgm:pt>
    <dgm:pt modelId="{0A58F0A4-E179-5848-9D44-AB3B3CB92DC1}">
      <dgm:prSet phldrT="[Text]" custT="1"/>
      <dgm:spPr/>
      <dgm:t>
        <a:bodyPr/>
        <a:lstStyle/>
        <a:p>
          <a:r>
            <a:rPr lang="en-US" sz="1000" b="0">
              <a:latin typeface="Times New Roman" panose="02020603050405020304" pitchFamily="18" charset="0"/>
              <a:cs typeface="Times New Roman" panose="02020603050405020304" pitchFamily="18" charset="0"/>
            </a:rPr>
            <a:t>Expanded Phu My Thermal Power 2.1 (468 MW. Increase 28MW in 2007)</a:t>
          </a:r>
          <a:endParaRPr lang="en-US" sz="1000">
            <a:latin typeface="Times New Roman" panose="02020603050405020304" pitchFamily="18" charset="0"/>
            <a:cs typeface="Times New Roman" panose="02020603050405020304" pitchFamily="18" charset="0"/>
          </a:endParaRPr>
        </a:p>
      </dgm:t>
    </dgm:pt>
    <dgm:pt modelId="{203A9045-604A-5F44-A0B6-B6C654113B3E}" type="parTrans" cxnId="{A2C271E4-83ED-3342-9490-CB220AF64EE0}">
      <dgm:prSet/>
      <dgm:spPr/>
      <dgm:t>
        <a:bodyPr/>
        <a:lstStyle/>
        <a:p>
          <a:endParaRPr lang="en-US" sz="1000">
            <a:latin typeface="Times New Roman" panose="02020603050405020304" pitchFamily="18" charset="0"/>
            <a:cs typeface="Times New Roman" panose="02020603050405020304" pitchFamily="18" charset="0"/>
          </a:endParaRPr>
        </a:p>
      </dgm:t>
    </dgm:pt>
    <dgm:pt modelId="{403DD723-F36C-AB41-9ECD-927DA6DFE630}" type="sibTrans" cxnId="{A2C271E4-83ED-3342-9490-CB220AF64EE0}">
      <dgm:prSet/>
      <dgm:spPr/>
      <dgm:t>
        <a:bodyPr/>
        <a:lstStyle/>
        <a:p>
          <a:endParaRPr lang="en-US" sz="1000">
            <a:latin typeface="Times New Roman" panose="02020603050405020304" pitchFamily="18" charset="0"/>
            <a:cs typeface="Times New Roman" panose="02020603050405020304" pitchFamily="18" charset="0"/>
          </a:endParaRPr>
        </a:p>
      </dgm:t>
    </dgm:pt>
    <dgm:pt modelId="{5F331306-560D-8A48-87DC-AE1801380890}">
      <dgm:prSet custT="1"/>
      <dgm:spPr/>
      <dgm:t>
        <a:bodyPr/>
        <a:lstStyle/>
        <a:p>
          <a:pPr rtl="0"/>
          <a:r>
            <a:rPr lang="en-US" sz="1000" b="0" i="0"/>
            <a:t>Ninh Binh Thermal Power (100 MW</a:t>
          </a:r>
          <a:r>
            <a:rPr lang="en-US" sz="1000">
              <a:latin typeface="Times New Roman" panose="02020603050405020304" pitchFamily="18" charset="0"/>
              <a:cs typeface="Times New Roman" panose="02020603050405020304" pitchFamily="18" charset="0"/>
            </a:rPr>
            <a:t>)</a:t>
          </a:r>
        </a:p>
      </dgm:t>
    </dgm:pt>
    <dgm:pt modelId="{933720A6-AB34-E74F-8492-DD23BE4925D0}" type="parTrans" cxnId="{F24F65F9-7218-BA4E-A057-480399758D37}">
      <dgm:prSet/>
      <dgm:spPr/>
      <dgm:t>
        <a:bodyPr/>
        <a:lstStyle/>
        <a:p>
          <a:endParaRPr lang="en-US" sz="1000">
            <a:latin typeface="Times New Roman" panose="02020603050405020304" pitchFamily="18" charset="0"/>
            <a:cs typeface="Times New Roman" panose="02020603050405020304" pitchFamily="18" charset="0"/>
          </a:endParaRPr>
        </a:p>
      </dgm:t>
    </dgm:pt>
    <dgm:pt modelId="{0B8A5C14-E606-134B-A1C7-0219E87F3458}" type="sibTrans" cxnId="{F24F65F9-7218-BA4E-A057-480399758D37}">
      <dgm:prSet/>
      <dgm:spPr/>
      <dgm:t>
        <a:bodyPr/>
        <a:lstStyle/>
        <a:p>
          <a:endParaRPr lang="en-US" sz="1000">
            <a:latin typeface="Times New Roman" panose="02020603050405020304" pitchFamily="18" charset="0"/>
            <a:cs typeface="Times New Roman" panose="02020603050405020304" pitchFamily="18" charset="0"/>
          </a:endParaRPr>
        </a:p>
      </dgm:t>
    </dgm:pt>
    <dgm:pt modelId="{E081E052-7B89-294A-9A26-B335AE84DF2E}">
      <dgm:prSet custT="1"/>
      <dgm:spPr/>
      <dgm:t>
        <a:bodyPr/>
        <a:lstStyle/>
        <a:p>
          <a:r>
            <a:rPr lang="en-US" sz="1000">
              <a:latin typeface="Times New Roman" panose="02020603050405020304" pitchFamily="18" charset="0"/>
              <a:cs typeface="Times New Roman" panose="02020603050405020304" pitchFamily="18" charset="0"/>
            </a:rPr>
            <a:t>Ba Ria Thermal Power (389 MW)</a:t>
          </a:r>
        </a:p>
      </dgm:t>
    </dgm:pt>
    <dgm:pt modelId="{79E92468-2022-0449-91A5-30B5C74BECC9}" type="parTrans" cxnId="{E91059D0-B212-D04A-BA35-683979C42A22}">
      <dgm:prSet/>
      <dgm:spPr/>
      <dgm:t>
        <a:bodyPr/>
        <a:lstStyle/>
        <a:p>
          <a:endParaRPr lang="en-US" sz="1000">
            <a:latin typeface="Times New Roman" panose="02020603050405020304" pitchFamily="18" charset="0"/>
            <a:cs typeface="Times New Roman" panose="02020603050405020304" pitchFamily="18" charset="0"/>
          </a:endParaRPr>
        </a:p>
      </dgm:t>
    </dgm:pt>
    <dgm:pt modelId="{BFF6149E-02ED-0D43-8887-EAA44B156E77}" type="sibTrans" cxnId="{E91059D0-B212-D04A-BA35-683979C42A22}">
      <dgm:prSet/>
      <dgm:spPr/>
      <dgm:t>
        <a:bodyPr/>
        <a:lstStyle/>
        <a:p>
          <a:endParaRPr lang="en-US" sz="1000">
            <a:latin typeface="Times New Roman" panose="02020603050405020304" pitchFamily="18" charset="0"/>
            <a:cs typeface="Times New Roman" panose="02020603050405020304" pitchFamily="18" charset="0"/>
          </a:endParaRPr>
        </a:p>
      </dgm:t>
    </dgm:pt>
    <dgm:pt modelId="{352D6B6F-AD37-8E44-938E-BD6543E00C18}">
      <dgm:prSet phldrT="[Text]" custT="1"/>
      <dgm:spPr/>
      <dgm:t>
        <a:bodyPr/>
        <a:lstStyle/>
        <a:p>
          <a:r>
            <a:rPr lang="en-US" sz="1000" b="0" i="0">
              <a:latin typeface="Times New Roman" panose="02020603050405020304" pitchFamily="18" charset="0"/>
              <a:cs typeface="Times New Roman" panose="02020603050405020304" pitchFamily="18" charset="0"/>
            </a:rPr>
            <a:t>Se San 3A Hydroelectric </a:t>
          </a:r>
          <a:r>
            <a:rPr lang="en-US" sz="1000" b="0">
              <a:latin typeface="Times New Roman" panose="02020603050405020304" pitchFamily="18" charset="0"/>
              <a:cs typeface="Times New Roman" panose="02020603050405020304" pitchFamily="18" charset="0"/>
            </a:rPr>
            <a:t>Station </a:t>
          </a:r>
          <a:r>
            <a:rPr lang="en-US" sz="1000" b="0" i="0">
              <a:latin typeface="Times New Roman" panose="02020603050405020304" pitchFamily="18" charset="0"/>
              <a:cs typeface="Times New Roman" panose="02020603050405020304" pitchFamily="18" charset="0"/>
            </a:rPr>
            <a:t> (108 MW)</a:t>
          </a:r>
          <a:endParaRPr lang="en-US" sz="1000">
            <a:latin typeface="Times New Roman" panose="02020603050405020304" pitchFamily="18" charset="0"/>
            <a:cs typeface="Times New Roman" panose="02020603050405020304" pitchFamily="18" charset="0"/>
          </a:endParaRPr>
        </a:p>
      </dgm:t>
    </dgm:pt>
    <dgm:pt modelId="{A52E7559-4026-CA41-8819-1076BBA1311B}" type="parTrans" cxnId="{845ECA1D-E313-474D-AB1F-E749038E8628}">
      <dgm:prSet/>
      <dgm:spPr/>
      <dgm:t>
        <a:bodyPr/>
        <a:lstStyle/>
        <a:p>
          <a:endParaRPr lang="en-US" sz="1000">
            <a:latin typeface="Times New Roman" panose="02020603050405020304" pitchFamily="18" charset="0"/>
            <a:cs typeface="Times New Roman" panose="02020603050405020304" pitchFamily="18" charset="0"/>
          </a:endParaRPr>
        </a:p>
      </dgm:t>
    </dgm:pt>
    <dgm:pt modelId="{DF844FE6-E466-0C41-9A76-37BCAD115970}" type="sibTrans" cxnId="{845ECA1D-E313-474D-AB1F-E749038E8628}">
      <dgm:prSet/>
      <dgm:spPr/>
      <dgm:t>
        <a:bodyPr/>
        <a:lstStyle/>
        <a:p>
          <a:endParaRPr lang="en-US" sz="1000">
            <a:latin typeface="Times New Roman" panose="02020603050405020304" pitchFamily="18" charset="0"/>
            <a:cs typeface="Times New Roman" panose="02020603050405020304" pitchFamily="18" charset="0"/>
          </a:endParaRPr>
        </a:p>
      </dgm:t>
    </dgm:pt>
    <dgm:pt modelId="{6F5B38AB-9AFA-1A40-A93A-B226975957A5}">
      <dgm:prSet phldrT="[Text]" custT="1"/>
      <dgm:spPr/>
      <dgm:t>
        <a:bodyPr/>
        <a:lstStyle/>
        <a:p>
          <a:r>
            <a:rPr lang="en-US" sz="1000">
              <a:latin typeface="Times New Roman" panose="02020603050405020304" pitchFamily="18" charset="0"/>
              <a:cs typeface="Times New Roman" panose="02020603050405020304" pitchFamily="18" charset="0"/>
            </a:rPr>
            <a:t>Thac Ba Hydropower (120 MW)</a:t>
          </a:r>
        </a:p>
      </dgm:t>
    </dgm:pt>
    <dgm:pt modelId="{FC7A25AC-0A31-E643-8AAA-D68141DC6804}" type="parTrans" cxnId="{7805454A-724B-5D46-98B0-E6E560AF7EF9}">
      <dgm:prSet/>
      <dgm:spPr/>
      <dgm:t>
        <a:bodyPr/>
        <a:lstStyle/>
        <a:p>
          <a:endParaRPr lang="en-US" sz="1000">
            <a:latin typeface="Times New Roman" panose="02020603050405020304" pitchFamily="18" charset="0"/>
            <a:cs typeface="Times New Roman" panose="02020603050405020304" pitchFamily="18" charset="0"/>
          </a:endParaRPr>
        </a:p>
      </dgm:t>
    </dgm:pt>
    <dgm:pt modelId="{8F666704-C64C-CD4F-B2BE-5FE9599388BA}" type="sibTrans" cxnId="{7805454A-724B-5D46-98B0-E6E560AF7EF9}">
      <dgm:prSet/>
      <dgm:spPr/>
      <dgm:t>
        <a:bodyPr/>
        <a:lstStyle/>
        <a:p>
          <a:endParaRPr lang="en-US" sz="1000">
            <a:latin typeface="Times New Roman" panose="02020603050405020304" pitchFamily="18" charset="0"/>
            <a:cs typeface="Times New Roman" panose="02020603050405020304" pitchFamily="18" charset="0"/>
          </a:endParaRPr>
        </a:p>
      </dgm:t>
    </dgm:pt>
    <dgm:pt modelId="{6DC22DF2-83E7-F445-ABE3-8711CA954A49}">
      <dgm:prSet phldrT="[Text]" custT="1"/>
      <dgm:spPr/>
      <dgm:t>
        <a:bodyPr/>
        <a:lstStyle/>
        <a:p>
          <a:r>
            <a:rPr lang="en-US" sz="1000" b="0" i="0">
              <a:latin typeface="Times New Roman" panose="02020603050405020304" pitchFamily="18" charset="0"/>
              <a:cs typeface="Times New Roman" panose="02020603050405020304" pitchFamily="18" charset="0"/>
            </a:rPr>
            <a:t>Vinh Son - Song Hinh Hydropower (136 MW)</a:t>
          </a:r>
          <a:endParaRPr lang="en-US" sz="1000">
            <a:latin typeface="Times New Roman" panose="02020603050405020304" pitchFamily="18" charset="0"/>
            <a:cs typeface="Times New Roman" panose="02020603050405020304" pitchFamily="18" charset="0"/>
          </a:endParaRPr>
        </a:p>
      </dgm:t>
    </dgm:pt>
    <dgm:pt modelId="{53F445C9-A06F-3649-B25B-537DAAE4336B}" type="parTrans" cxnId="{C354E1E1-FC0D-0F47-A346-CDC3FF0752C2}">
      <dgm:prSet/>
      <dgm:spPr/>
      <dgm:t>
        <a:bodyPr/>
        <a:lstStyle/>
        <a:p>
          <a:endParaRPr lang="en-US" sz="1000">
            <a:latin typeface="Times New Roman" panose="02020603050405020304" pitchFamily="18" charset="0"/>
            <a:cs typeface="Times New Roman" panose="02020603050405020304" pitchFamily="18" charset="0"/>
          </a:endParaRPr>
        </a:p>
      </dgm:t>
    </dgm:pt>
    <dgm:pt modelId="{DACC5702-B578-8640-AB2B-72D510972EAF}" type="sibTrans" cxnId="{C354E1E1-FC0D-0F47-A346-CDC3FF0752C2}">
      <dgm:prSet/>
      <dgm:spPr/>
      <dgm:t>
        <a:bodyPr/>
        <a:lstStyle/>
        <a:p>
          <a:endParaRPr lang="en-US" sz="1000">
            <a:latin typeface="Times New Roman" panose="02020603050405020304" pitchFamily="18" charset="0"/>
            <a:cs typeface="Times New Roman" panose="02020603050405020304" pitchFamily="18" charset="0"/>
          </a:endParaRPr>
        </a:p>
      </dgm:t>
    </dgm:pt>
    <dgm:pt modelId="{313A4AE4-CD9E-D043-A9C2-0C7A1A74496A}">
      <dgm:prSet phldrT="[Text]" custT="1"/>
      <dgm:spPr/>
      <dgm:t>
        <a:bodyPr/>
        <a:lstStyle/>
        <a:p>
          <a:r>
            <a:rPr lang="en-US" sz="1000" b="1">
              <a:latin typeface="Times New Roman" panose="02020603050405020304" pitchFamily="18" charset="0"/>
              <a:cs typeface="Times New Roman" panose="02020603050405020304" pitchFamily="18" charset="0"/>
            </a:rPr>
            <a:t>Dependent accounting units</a:t>
          </a:r>
        </a:p>
      </dgm:t>
    </dgm:pt>
    <dgm:pt modelId="{34434851-0CF2-894B-AFDD-55AF0FDA67C8}" type="sibTrans" cxnId="{AE4B8358-C53D-6E47-94C8-056F29BAB891}">
      <dgm:prSet/>
      <dgm:spPr/>
      <dgm:t>
        <a:bodyPr/>
        <a:lstStyle/>
        <a:p>
          <a:endParaRPr lang="en-US" sz="1000">
            <a:latin typeface="Times New Roman" panose="02020603050405020304" pitchFamily="18" charset="0"/>
            <a:cs typeface="Times New Roman" panose="02020603050405020304" pitchFamily="18" charset="0"/>
          </a:endParaRPr>
        </a:p>
      </dgm:t>
    </dgm:pt>
    <dgm:pt modelId="{D03E10BE-2A18-2245-ACC9-B48EC449C7BD}" type="parTrans" cxnId="{AE4B8358-C53D-6E47-94C8-056F29BAB891}">
      <dgm:prSet/>
      <dgm:spPr/>
      <dgm:t>
        <a:bodyPr/>
        <a:lstStyle/>
        <a:p>
          <a:endParaRPr lang="en-US" sz="1000">
            <a:latin typeface="Times New Roman" panose="02020603050405020304" pitchFamily="18" charset="0"/>
            <a:cs typeface="Times New Roman" panose="02020603050405020304" pitchFamily="18" charset="0"/>
          </a:endParaRPr>
        </a:p>
      </dgm:t>
    </dgm:pt>
    <dgm:pt modelId="{E21FA3FC-C728-4646-BE67-9B1BC0B7FAE1}" type="pres">
      <dgm:prSet presAssocID="{D29FB481-4C41-4ED5-9A14-3A679F838BA0}" presName="hierChild1" presStyleCnt="0">
        <dgm:presLayoutVars>
          <dgm:orgChart val="1"/>
          <dgm:chPref val="1"/>
          <dgm:dir/>
          <dgm:animOne val="branch"/>
          <dgm:animLvl val="lvl"/>
          <dgm:resizeHandles/>
        </dgm:presLayoutVars>
      </dgm:prSet>
      <dgm:spPr/>
      <dgm:t>
        <a:bodyPr/>
        <a:lstStyle/>
        <a:p>
          <a:endParaRPr lang="en-US"/>
        </a:p>
      </dgm:t>
    </dgm:pt>
    <dgm:pt modelId="{C7C2780E-3BC3-4E97-B6A8-FD177FF89178}" type="pres">
      <dgm:prSet presAssocID="{5C107AF9-E4CF-422F-8D9F-99257153C45F}" presName="hierRoot1" presStyleCnt="0">
        <dgm:presLayoutVars>
          <dgm:hierBranch val="init"/>
        </dgm:presLayoutVars>
      </dgm:prSet>
      <dgm:spPr/>
    </dgm:pt>
    <dgm:pt modelId="{61F28DF3-85C9-43F1-9FA4-1A068A39BDDD}" type="pres">
      <dgm:prSet presAssocID="{5C107AF9-E4CF-422F-8D9F-99257153C45F}" presName="rootComposite1" presStyleCnt="0"/>
      <dgm:spPr/>
    </dgm:pt>
    <dgm:pt modelId="{75D9494A-0A35-4A9D-9F71-5115E32B8EF4}" type="pres">
      <dgm:prSet presAssocID="{5C107AF9-E4CF-422F-8D9F-99257153C45F}" presName="rootText1" presStyleLbl="node0" presStyleIdx="0" presStyleCnt="1" custScaleX="169886" custScaleY="172057">
        <dgm:presLayoutVars>
          <dgm:chPref val="3"/>
        </dgm:presLayoutVars>
      </dgm:prSet>
      <dgm:spPr/>
      <dgm:t>
        <a:bodyPr/>
        <a:lstStyle/>
        <a:p>
          <a:endParaRPr lang="en-US"/>
        </a:p>
      </dgm:t>
    </dgm:pt>
    <dgm:pt modelId="{3800DF70-F9C4-4734-ACF5-61B39D347F6B}" type="pres">
      <dgm:prSet presAssocID="{5C107AF9-E4CF-422F-8D9F-99257153C45F}" presName="rootConnector1" presStyleLbl="node1" presStyleIdx="0" presStyleCnt="0"/>
      <dgm:spPr/>
      <dgm:t>
        <a:bodyPr/>
        <a:lstStyle/>
        <a:p>
          <a:endParaRPr lang="en-US"/>
        </a:p>
      </dgm:t>
    </dgm:pt>
    <dgm:pt modelId="{7E7D049B-C095-4D8B-9055-00B6A2526432}" type="pres">
      <dgm:prSet presAssocID="{5C107AF9-E4CF-422F-8D9F-99257153C45F}" presName="hierChild2" presStyleCnt="0"/>
      <dgm:spPr/>
    </dgm:pt>
    <dgm:pt modelId="{A41712FF-1D2B-9040-A5FF-9C7F8A8DED51}" type="pres">
      <dgm:prSet presAssocID="{D03E10BE-2A18-2245-ACC9-B48EC449C7BD}" presName="Name64" presStyleLbl="parChTrans1D2" presStyleIdx="0" presStyleCnt="3"/>
      <dgm:spPr/>
      <dgm:t>
        <a:bodyPr/>
        <a:lstStyle/>
        <a:p>
          <a:endParaRPr lang="en-US"/>
        </a:p>
      </dgm:t>
    </dgm:pt>
    <dgm:pt modelId="{6243346B-2526-BA4C-AD10-529675C37A37}" type="pres">
      <dgm:prSet presAssocID="{313A4AE4-CD9E-D043-A9C2-0C7A1A74496A}" presName="hierRoot2" presStyleCnt="0">
        <dgm:presLayoutVars>
          <dgm:hierBranch val="init"/>
        </dgm:presLayoutVars>
      </dgm:prSet>
      <dgm:spPr/>
    </dgm:pt>
    <dgm:pt modelId="{82A4FDFB-2AC9-C54F-93E6-207D676FE490}" type="pres">
      <dgm:prSet presAssocID="{313A4AE4-CD9E-D043-A9C2-0C7A1A74496A}" presName="rootComposite" presStyleCnt="0"/>
      <dgm:spPr/>
    </dgm:pt>
    <dgm:pt modelId="{F15A2201-2851-CB49-B64A-7DDE6E3DD9F8}" type="pres">
      <dgm:prSet presAssocID="{313A4AE4-CD9E-D043-A9C2-0C7A1A74496A}" presName="rootText" presStyleLbl="node2" presStyleIdx="0" presStyleCnt="3" custScaleX="150315" custScaleY="359355" custLinFactY="-100000" custLinFactNeighborX="-1521" custLinFactNeighborY="-134257">
        <dgm:presLayoutVars>
          <dgm:chPref val="3"/>
        </dgm:presLayoutVars>
      </dgm:prSet>
      <dgm:spPr/>
      <dgm:t>
        <a:bodyPr/>
        <a:lstStyle/>
        <a:p>
          <a:endParaRPr lang="en-US"/>
        </a:p>
      </dgm:t>
    </dgm:pt>
    <dgm:pt modelId="{5550DEE9-4CD6-C040-9507-8E1D309B8080}" type="pres">
      <dgm:prSet presAssocID="{313A4AE4-CD9E-D043-A9C2-0C7A1A74496A}" presName="rootConnector" presStyleLbl="node2" presStyleIdx="0" presStyleCnt="3"/>
      <dgm:spPr/>
      <dgm:t>
        <a:bodyPr/>
        <a:lstStyle/>
        <a:p>
          <a:endParaRPr lang="en-US"/>
        </a:p>
      </dgm:t>
    </dgm:pt>
    <dgm:pt modelId="{48265C02-F573-CF4D-BF6D-B79F1D258EF4}" type="pres">
      <dgm:prSet presAssocID="{313A4AE4-CD9E-D043-A9C2-0C7A1A74496A}" presName="hierChild4" presStyleCnt="0"/>
      <dgm:spPr/>
    </dgm:pt>
    <dgm:pt modelId="{F1A2237F-5DFB-6148-B378-458616CF1FE3}" type="pres">
      <dgm:prSet presAssocID="{F81F7306-8DFA-504E-BE73-68B8492AFB50}" presName="Name64" presStyleLbl="parChTrans1D3" presStyleIdx="0" presStyleCnt="14"/>
      <dgm:spPr/>
      <dgm:t>
        <a:bodyPr/>
        <a:lstStyle/>
        <a:p>
          <a:endParaRPr lang="en-US"/>
        </a:p>
      </dgm:t>
    </dgm:pt>
    <dgm:pt modelId="{D6C83913-0FFA-2643-8E55-EC472DC2D89A}" type="pres">
      <dgm:prSet presAssocID="{CCBBDF85-1F81-EB4E-B63B-8041344608C4}" presName="hierRoot2" presStyleCnt="0">
        <dgm:presLayoutVars>
          <dgm:hierBranch val="init"/>
        </dgm:presLayoutVars>
      </dgm:prSet>
      <dgm:spPr/>
    </dgm:pt>
    <dgm:pt modelId="{28B8D2D4-2FFB-2749-AE28-57E609765442}" type="pres">
      <dgm:prSet presAssocID="{CCBBDF85-1F81-EB4E-B63B-8041344608C4}" presName="rootComposite" presStyleCnt="0"/>
      <dgm:spPr/>
    </dgm:pt>
    <dgm:pt modelId="{470DBB0B-694E-F049-BBDA-38FB7042BCF8}" type="pres">
      <dgm:prSet presAssocID="{CCBBDF85-1F81-EB4E-B63B-8041344608C4}" presName="rootText" presStyleLbl="node3" presStyleIdx="0" presStyleCnt="14" custScaleX="377426" custScaleY="189927" custLinFactNeighborX="-3725" custLinFactNeighborY="-63272">
        <dgm:presLayoutVars>
          <dgm:chPref val="3"/>
        </dgm:presLayoutVars>
      </dgm:prSet>
      <dgm:spPr/>
      <dgm:t>
        <a:bodyPr/>
        <a:lstStyle/>
        <a:p>
          <a:endParaRPr lang="en-US"/>
        </a:p>
      </dgm:t>
    </dgm:pt>
    <dgm:pt modelId="{3D1DAA00-B156-AA4E-8A3E-F9C6E475D05D}" type="pres">
      <dgm:prSet presAssocID="{CCBBDF85-1F81-EB4E-B63B-8041344608C4}" presName="rootConnector" presStyleLbl="node3" presStyleIdx="0" presStyleCnt="14"/>
      <dgm:spPr/>
      <dgm:t>
        <a:bodyPr/>
        <a:lstStyle/>
        <a:p>
          <a:endParaRPr lang="en-US"/>
        </a:p>
      </dgm:t>
    </dgm:pt>
    <dgm:pt modelId="{8536D2C5-DEFE-D941-9899-8826ACDEABD2}" type="pres">
      <dgm:prSet presAssocID="{CCBBDF85-1F81-EB4E-B63B-8041344608C4}" presName="hierChild4" presStyleCnt="0"/>
      <dgm:spPr/>
    </dgm:pt>
    <dgm:pt modelId="{3DB74BD4-3E9C-ED4C-A31F-015CE0CDF1E6}" type="pres">
      <dgm:prSet presAssocID="{D45EAE69-6D54-564B-9FDA-3D542490A12D}" presName="Name64" presStyleLbl="parChTrans1D4" presStyleIdx="0" presStyleCnt="14"/>
      <dgm:spPr/>
      <dgm:t>
        <a:bodyPr/>
        <a:lstStyle/>
        <a:p>
          <a:endParaRPr lang="en-US"/>
        </a:p>
      </dgm:t>
    </dgm:pt>
    <dgm:pt modelId="{663C885F-53A0-EA49-A979-24F6FD175905}" type="pres">
      <dgm:prSet presAssocID="{A74B5A90-0951-EF41-84FE-B96ED70CBBB6}" presName="hierRoot2" presStyleCnt="0">
        <dgm:presLayoutVars>
          <dgm:hierBranch val="init"/>
        </dgm:presLayoutVars>
      </dgm:prSet>
      <dgm:spPr/>
    </dgm:pt>
    <dgm:pt modelId="{DCB2872F-0162-D54D-8CDC-8EC446765366}" type="pres">
      <dgm:prSet presAssocID="{A74B5A90-0951-EF41-84FE-B96ED70CBBB6}" presName="rootComposite" presStyleCnt="0"/>
      <dgm:spPr/>
    </dgm:pt>
    <dgm:pt modelId="{59384143-9409-FB4D-9691-F430BFEAD731}" type="pres">
      <dgm:prSet presAssocID="{A74B5A90-0951-EF41-84FE-B96ED70CBBB6}" presName="rootText" presStyleLbl="node4" presStyleIdx="0" presStyleCnt="14" custScaleX="377422" custScaleY="189927" custLinFactNeighborX="7706" custLinFactNeighborY="-71748">
        <dgm:presLayoutVars>
          <dgm:chPref val="3"/>
        </dgm:presLayoutVars>
      </dgm:prSet>
      <dgm:spPr/>
      <dgm:t>
        <a:bodyPr/>
        <a:lstStyle/>
        <a:p>
          <a:endParaRPr lang="en-US"/>
        </a:p>
      </dgm:t>
    </dgm:pt>
    <dgm:pt modelId="{E73712B8-C276-9D4A-BF43-7F88BAC324B5}" type="pres">
      <dgm:prSet presAssocID="{A74B5A90-0951-EF41-84FE-B96ED70CBBB6}" presName="rootConnector" presStyleLbl="node4" presStyleIdx="0" presStyleCnt="14"/>
      <dgm:spPr/>
      <dgm:t>
        <a:bodyPr/>
        <a:lstStyle/>
        <a:p>
          <a:endParaRPr lang="en-US"/>
        </a:p>
      </dgm:t>
    </dgm:pt>
    <dgm:pt modelId="{A8D3098A-FF17-9443-8D2C-EB7E97492999}" type="pres">
      <dgm:prSet presAssocID="{A74B5A90-0951-EF41-84FE-B96ED70CBBB6}" presName="hierChild4" presStyleCnt="0"/>
      <dgm:spPr/>
    </dgm:pt>
    <dgm:pt modelId="{85E1DB6B-FB19-C942-94CC-A1AAC3357006}" type="pres">
      <dgm:prSet presAssocID="{A74B5A90-0951-EF41-84FE-B96ED70CBBB6}" presName="hierChild5" presStyleCnt="0"/>
      <dgm:spPr/>
    </dgm:pt>
    <dgm:pt modelId="{013BEA30-2634-504A-BE34-0776C8F45C9E}" type="pres">
      <dgm:prSet presAssocID="{69337850-65D6-4E47-AADE-963F206E6924}" presName="Name64" presStyleLbl="parChTrans1D4" presStyleIdx="1" presStyleCnt="14"/>
      <dgm:spPr/>
      <dgm:t>
        <a:bodyPr/>
        <a:lstStyle/>
        <a:p>
          <a:endParaRPr lang="en-US"/>
        </a:p>
      </dgm:t>
    </dgm:pt>
    <dgm:pt modelId="{785F3613-C7DD-D348-A94E-0DE259D9C9D7}" type="pres">
      <dgm:prSet presAssocID="{016D0EE0-E3CA-D24E-AC26-115904A1D1E3}" presName="hierRoot2" presStyleCnt="0">
        <dgm:presLayoutVars>
          <dgm:hierBranch val="init"/>
        </dgm:presLayoutVars>
      </dgm:prSet>
      <dgm:spPr/>
    </dgm:pt>
    <dgm:pt modelId="{16926791-81AD-4144-AE64-D06A84653A54}" type="pres">
      <dgm:prSet presAssocID="{016D0EE0-E3CA-D24E-AC26-115904A1D1E3}" presName="rootComposite" presStyleCnt="0"/>
      <dgm:spPr/>
    </dgm:pt>
    <dgm:pt modelId="{213AEA39-EE9E-AF48-A916-C9DC935DDA2D}" type="pres">
      <dgm:prSet presAssocID="{016D0EE0-E3CA-D24E-AC26-115904A1D1E3}" presName="rootText" presStyleLbl="node4" presStyleIdx="1" presStyleCnt="14" custScaleX="377422" custScaleY="189927" custLinFactNeighborX="7706" custLinFactNeighborY="-54796">
        <dgm:presLayoutVars>
          <dgm:chPref val="3"/>
        </dgm:presLayoutVars>
      </dgm:prSet>
      <dgm:spPr/>
      <dgm:t>
        <a:bodyPr/>
        <a:lstStyle/>
        <a:p>
          <a:endParaRPr lang="en-US"/>
        </a:p>
      </dgm:t>
    </dgm:pt>
    <dgm:pt modelId="{31C5B3E7-55E0-004E-9339-FCB77C38935C}" type="pres">
      <dgm:prSet presAssocID="{016D0EE0-E3CA-D24E-AC26-115904A1D1E3}" presName="rootConnector" presStyleLbl="node4" presStyleIdx="1" presStyleCnt="14"/>
      <dgm:spPr/>
      <dgm:t>
        <a:bodyPr/>
        <a:lstStyle/>
        <a:p>
          <a:endParaRPr lang="en-US"/>
        </a:p>
      </dgm:t>
    </dgm:pt>
    <dgm:pt modelId="{A367F316-073E-F648-8F4C-A77CE7B0A598}" type="pres">
      <dgm:prSet presAssocID="{016D0EE0-E3CA-D24E-AC26-115904A1D1E3}" presName="hierChild4" presStyleCnt="0"/>
      <dgm:spPr/>
    </dgm:pt>
    <dgm:pt modelId="{5114F4B3-F2E7-FA44-A151-C68B3650B489}" type="pres">
      <dgm:prSet presAssocID="{016D0EE0-E3CA-D24E-AC26-115904A1D1E3}" presName="hierChild5" presStyleCnt="0"/>
      <dgm:spPr/>
    </dgm:pt>
    <dgm:pt modelId="{FEE14ED7-81E9-A848-A6C0-08AD1CC2A173}" type="pres">
      <dgm:prSet presAssocID="{74E24A39-A251-F64A-8ECE-48598366A6E0}" presName="Name64" presStyleLbl="parChTrans1D4" presStyleIdx="2" presStyleCnt="14"/>
      <dgm:spPr/>
      <dgm:t>
        <a:bodyPr/>
        <a:lstStyle/>
        <a:p>
          <a:endParaRPr lang="en-US"/>
        </a:p>
      </dgm:t>
    </dgm:pt>
    <dgm:pt modelId="{7A0489AD-01F8-0A4C-A2E7-41D2A1A47580}" type="pres">
      <dgm:prSet presAssocID="{702F8292-D47A-B047-81C6-338849F72093}" presName="hierRoot2" presStyleCnt="0">
        <dgm:presLayoutVars>
          <dgm:hierBranch val="init"/>
        </dgm:presLayoutVars>
      </dgm:prSet>
      <dgm:spPr/>
    </dgm:pt>
    <dgm:pt modelId="{A2D3EFE0-74D9-454D-B23F-22CE93397F6D}" type="pres">
      <dgm:prSet presAssocID="{702F8292-D47A-B047-81C6-338849F72093}" presName="rootComposite" presStyleCnt="0"/>
      <dgm:spPr/>
    </dgm:pt>
    <dgm:pt modelId="{23E64EAB-184D-3C42-976B-3E3EBD0FC24C}" type="pres">
      <dgm:prSet presAssocID="{702F8292-D47A-B047-81C6-338849F72093}" presName="rootText" presStyleLbl="node4" presStyleIdx="2" presStyleCnt="14" custScaleX="377422" custScaleY="189927" custLinFactNeighborX="7706" custLinFactNeighborY="-54796">
        <dgm:presLayoutVars>
          <dgm:chPref val="3"/>
        </dgm:presLayoutVars>
      </dgm:prSet>
      <dgm:spPr/>
      <dgm:t>
        <a:bodyPr/>
        <a:lstStyle/>
        <a:p>
          <a:endParaRPr lang="en-US"/>
        </a:p>
      </dgm:t>
    </dgm:pt>
    <dgm:pt modelId="{2B4586F5-D448-D645-BE3C-5DAC9C728FA3}" type="pres">
      <dgm:prSet presAssocID="{702F8292-D47A-B047-81C6-338849F72093}" presName="rootConnector" presStyleLbl="node4" presStyleIdx="2" presStyleCnt="14"/>
      <dgm:spPr/>
      <dgm:t>
        <a:bodyPr/>
        <a:lstStyle/>
        <a:p>
          <a:endParaRPr lang="en-US"/>
        </a:p>
      </dgm:t>
    </dgm:pt>
    <dgm:pt modelId="{29780DB0-73EE-0244-8BE5-00401644E2EC}" type="pres">
      <dgm:prSet presAssocID="{702F8292-D47A-B047-81C6-338849F72093}" presName="hierChild4" presStyleCnt="0"/>
      <dgm:spPr/>
    </dgm:pt>
    <dgm:pt modelId="{5B3F1E2F-B23A-0B43-ADB4-1C9359B88C47}" type="pres">
      <dgm:prSet presAssocID="{702F8292-D47A-B047-81C6-338849F72093}" presName="hierChild5" presStyleCnt="0"/>
      <dgm:spPr/>
    </dgm:pt>
    <dgm:pt modelId="{CC090C94-E621-FF45-ACE4-103EA451A888}" type="pres">
      <dgm:prSet presAssocID="{203A9045-604A-5F44-A0B6-B6C654113B3E}" presName="Name64" presStyleLbl="parChTrans1D4" presStyleIdx="3" presStyleCnt="14"/>
      <dgm:spPr/>
      <dgm:t>
        <a:bodyPr/>
        <a:lstStyle/>
        <a:p>
          <a:endParaRPr lang="en-US"/>
        </a:p>
      </dgm:t>
    </dgm:pt>
    <dgm:pt modelId="{EA172B24-01C8-B14B-9692-0AC307C07A45}" type="pres">
      <dgm:prSet presAssocID="{0A58F0A4-E179-5848-9D44-AB3B3CB92DC1}" presName="hierRoot2" presStyleCnt="0">
        <dgm:presLayoutVars>
          <dgm:hierBranch val="init"/>
        </dgm:presLayoutVars>
      </dgm:prSet>
      <dgm:spPr/>
    </dgm:pt>
    <dgm:pt modelId="{FB9D3917-84DE-2048-AC6F-3B5B1D64F728}" type="pres">
      <dgm:prSet presAssocID="{0A58F0A4-E179-5848-9D44-AB3B3CB92DC1}" presName="rootComposite" presStyleCnt="0"/>
      <dgm:spPr/>
    </dgm:pt>
    <dgm:pt modelId="{27454AE3-841C-454C-8DD1-48581C4E0126}" type="pres">
      <dgm:prSet presAssocID="{0A58F0A4-E179-5848-9D44-AB3B3CB92DC1}" presName="rootText" presStyleLbl="node4" presStyleIdx="3" presStyleCnt="14" custScaleX="377422" custScaleY="274483" custLinFactNeighborX="7706" custLinFactNeighborY="-54796">
        <dgm:presLayoutVars>
          <dgm:chPref val="3"/>
        </dgm:presLayoutVars>
      </dgm:prSet>
      <dgm:spPr/>
      <dgm:t>
        <a:bodyPr/>
        <a:lstStyle/>
        <a:p>
          <a:endParaRPr lang="en-US"/>
        </a:p>
      </dgm:t>
    </dgm:pt>
    <dgm:pt modelId="{D979A5FC-0E8F-8540-965E-9609E2BDEC41}" type="pres">
      <dgm:prSet presAssocID="{0A58F0A4-E179-5848-9D44-AB3B3CB92DC1}" presName="rootConnector" presStyleLbl="node4" presStyleIdx="3" presStyleCnt="14"/>
      <dgm:spPr/>
      <dgm:t>
        <a:bodyPr/>
        <a:lstStyle/>
        <a:p>
          <a:endParaRPr lang="en-US"/>
        </a:p>
      </dgm:t>
    </dgm:pt>
    <dgm:pt modelId="{0AE3D88C-2158-D542-A45F-424466FF28D6}" type="pres">
      <dgm:prSet presAssocID="{0A58F0A4-E179-5848-9D44-AB3B3CB92DC1}" presName="hierChild4" presStyleCnt="0"/>
      <dgm:spPr/>
    </dgm:pt>
    <dgm:pt modelId="{721B92BE-A5DD-0040-B001-10A9712364D5}" type="pres">
      <dgm:prSet presAssocID="{0A58F0A4-E179-5848-9D44-AB3B3CB92DC1}" presName="hierChild5" presStyleCnt="0"/>
      <dgm:spPr/>
    </dgm:pt>
    <dgm:pt modelId="{21393087-3DCF-214D-A312-E236BDEF68BC}" type="pres">
      <dgm:prSet presAssocID="{CCBBDF85-1F81-EB4E-B63B-8041344608C4}" presName="hierChild5" presStyleCnt="0"/>
      <dgm:spPr/>
    </dgm:pt>
    <dgm:pt modelId="{49F6469F-18D6-2B4F-AE25-36CC4FE09CE2}" type="pres">
      <dgm:prSet presAssocID="{0BECF0BB-878B-B34D-A835-08AF2E499912}" presName="Name64" presStyleLbl="parChTrans1D3" presStyleIdx="1" presStyleCnt="14"/>
      <dgm:spPr/>
      <dgm:t>
        <a:bodyPr/>
        <a:lstStyle/>
        <a:p>
          <a:endParaRPr lang="en-US"/>
        </a:p>
      </dgm:t>
    </dgm:pt>
    <dgm:pt modelId="{4CDA4B1A-B960-6140-861A-5D74E16F13AE}" type="pres">
      <dgm:prSet presAssocID="{7E4B0909-2B71-A54B-BBE9-14901FF12E35}" presName="hierRoot2" presStyleCnt="0">
        <dgm:presLayoutVars>
          <dgm:hierBranch val="init"/>
        </dgm:presLayoutVars>
      </dgm:prSet>
      <dgm:spPr/>
    </dgm:pt>
    <dgm:pt modelId="{F6EF4D82-905E-A44E-BC92-32E10B68A691}" type="pres">
      <dgm:prSet presAssocID="{7E4B0909-2B71-A54B-BBE9-14901FF12E35}" presName="rootComposite" presStyleCnt="0"/>
      <dgm:spPr/>
    </dgm:pt>
    <dgm:pt modelId="{E3FB547C-6534-6E42-ADA9-F516B19E9398}" type="pres">
      <dgm:prSet presAssocID="{7E4B0909-2B71-A54B-BBE9-14901FF12E35}" presName="rootText" presStyleLbl="node3" presStyleIdx="1" presStyleCnt="14" custScaleX="377407" custScaleY="189767" custLinFactNeighborX="-3725" custLinFactNeighborY="54905">
        <dgm:presLayoutVars>
          <dgm:chPref val="3"/>
        </dgm:presLayoutVars>
      </dgm:prSet>
      <dgm:spPr/>
      <dgm:t>
        <a:bodyPr/>
        <a:lstStyle/>
        <a:p>
          <a:endParaRPr lang="en-US"/>
        </a:p>
      </dgm:t>
    </dgm:pt>
    <dgm:pt modelId="{C0DFB619-5CB7-1E44-AF86-3F1191AB5CCE}" type="pres">
      <dgm:prSet presAssocID="{7E4B0909-2B71-A54B-BBE9-14901FF12E35}" presName="rootConnector" presStyleLbl="node3" presStyleIdx="1" presStyleCnt="14"/>
      <dgm:spPr/>
      <dgm:t>
        <a:bodyPr/>
        <a:lstStyle/>
        <a:p>
          <a:endParaRPr lang="en-US"/>
        </a:p>
      </dgm:t>
    </dgm:pt>
    <dgm:pt modelId="{C5C7BC33-D958-E847-B849-0244884DD0A7}" type="pres">
      <dgm:prSet presAssocID="{7E4B0909-2B71-A54B-BBE9-14901FF12E35}" presName="hierChild4" presStyleCnt="0"/>
      <dgm:spPr/>
    </dgm:pt>
    <dgm:pt modelId="{1D967ADE-B1C1-524D-B591-6836668E5BDC}" type="pres">
      <dgm:prSet presAssocID="{A54B6280-C51D-1048-B1E2-7D91A0D28D2D}" presName="Name64" presStyleLbl="parChTrans1D4" presStyleIdx="4" presStyleCnt="14"/>
      <dgm:spPr/>
      <dgm:t>
        <a:bodyPr/>
        <a:lstStyle/>
        <a:p>
          <a:endParaRPr lang="en-US"/>
        </a:p>
      </dgm:t>
    </dgm:pt>
    <dgm:pt modelId="{A2D7C3DF-71AD-DC43-82AC-2F3C963FE3B4}" type="pres">
      <dgm:prSet presAssocID="{245BFCE2-4C10-5E49-A064-F514DCEBABB4}" presName="hierRoot2" presStyleCnt="0">
        <dgm:presLayoutVars>
          <dgm:hierBranch val="init"/>
        </dgm:presLayoutVars>
      </dgm:prSet>
      <dgm:spPr/>
    </dgm:pt>
    <dgm:pt modelId="{5572CE48-E273-2949-BEFD-BF1EEEB00E8D}" type="pres">
      <dgm:prSet presAssocID="{245BFCE2-4C10-5E49-A064-F514DCEBABB4}" presName="rootComposite" presStyleCnt="0"/>
      <dgm:spPr/>
    </dgm:pt>
    <dgm:pt modelId="{D0AFF7EB-1791-8E43-9DA8-35494CAE1410}" type="pres">
      <dgm:prSet presAssocID="{245BFCE2-4C10-5E49-A064-F514DCEBABB4}" presName="rootText" presStyleLbl="node4" presStyleIdx="4" presStyleCnt="14" custScaleX="377496" custScaleY="187357" custLinFactNeighborX="7725" custLinFactNeighborY="-1833">
        <dgm:presLayoutVars>
          <dgm:chPref val="3"/>
        </dgm:presLayoutVars>
      </dgm:prSet>
      <dgm:spPr/>
      <dgm:t>
        <a:bodyPr/>
        <a:lstStyle/>
        <a:p>
          <a:endParaRPr lang="en-US"/>
        </a:p>
      </dgm:t>
    </dgm:pt>
    <dgm:pt modelId="{75743F9F-4577-4340-8001-5C6E5DA822B6}" type="pres">
      <dgm:prSet presAssocID="{245BFCE2-4C10-5E49-A064-F514DCEBABB4}" presName="rootConnector" presStyleLbl="node4" presStyleIdx="4" presStyleCnt="14"/>
      <dgm:spPr/>
      <dgm:t>
        <a:bodyPr/>
        <a:lstStyle/>
        <a:p>
          <a:endParaRPr lang="en-US"/>
        </a:p>
      </dgm:t>
    </dgm:pt>
    <dgm:pt modelId="{CDE3C012-37EB-4A44-85D7-66B281D6585A}" type="pres">
      <dgm:prSet presAssocID="{245BFCE2-4C10-5E49-A064-F514DCEBABB4}" presName="hierChild4" presStyleCnt="0"/>
      <dgm:spPr/>
    </dgm:pt>
    <dgm:pt modelId="{F34A3029-02B6-C140-8F64-E17A4116D2B0}" type="pres">
      <dgm:prSet presAssocID="{245BFCE2-4C10-5E49-A064-F514DCEBABB4}" presName="hierChild5" presStyleCnt="0"/>
      <dgm:spPr/>
    </dgm:pt>
    <dgm:pt modelId="{61CECCCF-1468-B144-BF43-4019B70E428E}" type="pres">
      <dgm:prSet presAssocID="{FC0DD7FE-23C0-5F4D-AC97-2D24EB37059A}" presName="Name64" presStyleLbl="parChTrans1D4" presStyleIdx="5" presStyleCnt="14"/>
      <dgm:spPr/>
      <dgm:t>
        <a:bodyPr/>
        <a:lstStyle/>
        <a:p>
          <a:endParaRPr lang="en-US"/>
        </a:p>
      </dgm:t>
    </dgm:pt>
    <dgm:pt modelId="{97D8794E-5CF9-7948-BF7C-90DC2ABF6835}" type="pres">
      <dgm:prSet presAssocID="{5C782742-2459-634E-AF5F-FB136FE3FFA3}" presName="hierRoot2" presStyleCnt="0">
        <dgm:presLayoutVars>
          <dgm:hierBranch val="init"/>
        </dgm:presLayoutVars>
      </dgm:prSet>
      <dgm:spPr/>
    </dgm:pt>
    <dgm:pt modelId="{D7C1B60F-CEB3-F443-B6E8-684A9D2D4411}" type="pres">
      <dgm:prSet presAssocID="{5C782742-2459-634E-AF5F-FB136FE3FFA3}" presName="rootComposite" presStyleCnt="0"/>
      <dgm:spPr/>
    </dgm:pt>
    <dgm:pt modelId="{AAC0CE90-FFBF-224B-8D1A-F159D9C645E4}" type="pres">
      <dgm:prSet presAssocID="{5C782742-2459-634E-AF5F-FB136FE3FFA3}" presName="rootText" presStyleLbl="node4" presStyleIdx="5" presStyleCnt="14" custScaleX="377495" custScaleY="187357" custLinFactNeighborX="7726" custLinFactNeighborY="-17256">
        <dgm:presLayoutVars>
          <dgm:chPref val="3"/>
        </dgm:presLayoutVars>
      </dgm:prSet>
      <dgm:spPr/>
      <dgm:t>
        <a:bodyPr/>
        <a:lstStyle/>
        <a:p>
          <a:endParaRPr lang="en-US"/>
        </a:p>
      </dgm:t>
    </dgm:pt>
    <dgm:pt modelId="{85DF8E8A-891D-2042-A827-62A1F1FC96DD}" type="pres">
      <dgm:prSet presAssocID="{5C782742-2459-634E-AF5F-FB136FE3FFA3}" presName="rootConnector" presStyleLbl="node4" presStyleIdx="5" presStyleCnt="14"/>
      <dgm:spPr/>
      <dgm:t>
        <a:bodyPr/>
        <a:lstStyle/>
        <a:p>
          <a:endParaRPr lang="en-US"/>
        </a:p>
      </dgm:t>
    </dgm:pt>
    <dgm:pt modelId="{CF1DCC72-7F01-184E-A1B0-81BA02771C7C}" type="pres">
      <dgm:prSet presAssocID="{5C782742-2459-634E-AF5F-FB136FE3FFA3}" presName="hierChild4" presStyleCnt="0"/>
      <dgm:spPr/>
    </dgm:pt>
    <dgm:pt modelId="{5D48122F-4803-4640-B162-B115BB3443E2}" type="pres">
      <dgm:prSet presAssocID="{5C782742-2459-634E-AF5F-FB136FE3FFA3}" presName="hierChild5" presStyleCnt="0"/>
      <dgm:spPr/>
    </dgm:pt>
    <dgm:pt modelId="{D8B1A11D-A26F-E049-96DC-D6F28EE9B7A5}" type="pres">
      <dgm:prSet presAssocID="{2D0C63D0-3DDA-6547-A0A9-0A03B42AB950}" presName="Name64" presStyleLbl="parChTrans1D4" presStyleIdx="6" presStyleCnt="14"/>
      <dgm:spPr/>
      <dgm:t>
        <a:bodyPr/>
        <a:lstStyle/>
        <a:p>
          <a:endParaRPr lang="en-US"/>
        </a:p>
      </dgm:t>
    </dgm:pt>
    <dgm:pt modelId="{1BC55B19-C9BF-244A-A73B-B9C9551B0894}" type="pres">
      <dgm:prSet presAssocID="{96506355-59B6-AD4A-9C22-FB807CFECAC6}" presName="hierRoot2" presStyleCnt="0">
        <dgm:presLayoutVars>
          <dgm:hierBranch val="init"/>
        </dgm:presLayoutVars>
      </dgm:prSet>
      <dgm:spPr/>
    </dgm:pt>
    <dgm:pt modelId="{ECE4FC51-86BD-F44F-AFE6-CEC15356FE0E}" type="pres">
      <dgm:prSet presAssocID="{96506355-59B6-AD4A-9C22-FB807CFECAC6}" presName="rootComposite" presStyleCnt="0"/>
      <dgm:spPr/>
    </dgm:pt>
    <dgm:pt modelId="{ADE1CDB1-7293-8743-83E2-1BCC9E59A385}" type="pres">
      <dgm:prSet presAssocID="{96506355-59B6-AD4A-9C22-FB807CFECAC6}" presName="rootText" presStyleLbl="node4" presStyleIdx="6" presStyleCnt="14" custScaleX="377495" custScaleY="187357" custLinFactNeighborX="7726" custLinFactNeighborY="-4773">
        <dgm:presLayoutVars>
          <dgm:chPref val="3"/>
        </dgm:presLayoutVars>
      </dgm:prSet>
      <dgm:spPr/>
      <dgm:t>
        <a:bodyPr/>
        <a:lstStyle/>
        <a:p>
          <a:endParaRPr lang="en-US"/>
        </a:p>
      </dgm:t>
    </dgm:pt>
    <dgm:pt modelId="{4F5F6693-C607-AB42-8EF2-9BBB281C05B8}" type="pres">
      <dgm:prSet presAssocID="{96506355-59B6-AD4A-9C22-FB807CFECAC6}" presName="rootConnector" presStyleLbl="node4" presStyleIdx="6" presStyleCnt="14"/>
      <dgm:spPr/>
      <dgm:t>
        <a:bodyPr/>
        <a:lstStyle/>
        <a:p>
          <a:endParaRPr lang="en-US"/>
        </a:p>
      </dgm:t>
    </dgm:pt>
    <dgm:pt modelId="{E0691A47-5595-6442-850B-A744F1BC1706}" type="pres">
      <dgm:prSet presAssocID="{96506355-59B6-AD4A-9C22-FB807CFECAC6}" presName="hierChild4" presStyleCnt="0"/>
      <dgm:spPr/>
    </dgm:pt>
    <dgm:pt modelId="{CA63F598-D9F9-294D-B6A8-09D1A6EC0163}" type="pres">
      <dgm:prSet presAssocID="{96506355-59B6-AD4A-9C22-FB807CFECAC6}" presName="hierChild5" presStyleCnt="0"/>
      <dgm:spPr/>
    </dgm:pt>
    <dgm:pt modelId="{CBA349A0-6F9D-6C41-9050-8CF5ADB02528}" type="pres">
      <dgm:prSet presAssocID="{7E4B0909-2B71-A54B-BBE9-14901FF12E35}" presName="hierChild5" presStyleCnt="0"/>
      <dgm:spPr/>
    </dgm:pt>
    <dgm:pt modelId="{0D489EF5-7C4A-D245-9143-0EA1C56CF005}" type="pres">
      <dgm:prSet presAssocID="{D02EBFC0-E286-A340-B7C6-3985457397FB}" presName="Name64" presStyleLbl="parChTrans1D3" presStyleIdx="2" presStyleCnt="14"/>
      <dgm:spPr/>
      <dgm:t>
        <a:bodyPr/>
        <a:lstStyle/>
        <a:p>
          <a:endParaRPr lang="en-US"/>
        </a:p>
      </dgm:t>
    </dgm:pt>
    <dgm:pt modelId="{B6C78053-129D-8243-9A9B-5EFE48F11272}" type="pres">
      <dgm:prSet presAssocID="{DFEC3D57-3AC6-5645-921C-C52EEBBBCE2D}" presName="hierRoot2" presStyleCnt="0">
        <dgm:presLayoutVars>
          <dgm:hierBranch val="init"/>
        </dgm:presLayoutVars>
      </dgm:prSet>
      <dgm:spPr/>
    </dgm:pt>
    <dgm:pt modelId="{5264088D-71B4-4049-B594-C2C4B6747950}" type="pres">
      <dgm:prSet presAssocID="{DFEC3D57-3AC6-5645-921C-C52EEBBBCE2D}" presName="rootComposite" presStyleCnt="0"/>
      <dgm:spPr/>
    </dgm:pt>
    <dgm:pt modelId="{230B4358-BCBA-9C48-94B1-696C7A54D0C8}" type="pres">
      <dgm:prSet presAssocID="{DFEC3D57-3AC6-5645-921C-C52EEBBBCE2D}" presName="rootText" presStyleLbl="node3" presStyleIdx="2" presStyleCnt="14" custScaleX="377422" custScaleY="189927" custLinFactNeighborX="-3725" custLinFactNeighborY="22830">
        <dgm:presLayoutVars>
          <dgm:chPref val="3"/>
        </dgm:presLayoutVars>
      </dgm:prSet>
      <dgm:spPr/>
      <dgm:t>
        <a:bodyPr/>
        <a:lstStyle/>
        <a:p>
          <a:endParaRPr lang="en-US"/>
        </a:p>
      </dgm:t>
    </dgm:pt>
    <dgm:pt modelId="{EEA3688B-3DB9-AF41-AD67-BFA16DA16924}" type="pres">
      <dgm:prSet presAssocID="{DFEC3D57-3AC6-5645-921C-C52EEBBBCE2D}" presName="rootConnector" presStyleLbl="node3" presStyleIdx="2" presStyleCnt="14"/>
      <dgm:spPr/>
      <dgm:t>
        <a:bodyPr/>
        <a:lstStyle/>
        <a:p>
          <a:endParaRPr lang="en-US"/>
        </a:p>
      </dgm:t>
    </dgm:pt>
    <dgm:pt modelId="{E3D1B611-64CB-7940-8443-592310845283}" type="pres">
      <dgm:prSet presAssocID="{DFEC3D57-3AC6-5645-921C-C52EEBBBCE2D}" presName="hierChild4" presStyleCnt="0"/>
      <dgm:spPr/>
    </dgm:pt>
    <dgm:pt modelId="{B9CA45AA-53EB-5149-B784-7B34CD4794D7}" type="pres">
      <dgm:prSet presAssocID="{687E6224-E99F-F742-A21C-87B2A2022F02}" presName="Name64" presStyleLbl="parChTrans1D4" presStyleIdx="7" presStyleCnt="14"/>
      <dgm:spPr/>
      <dgm:t>
        <a:bodyPr/>
        <a:lstStyle/>
        <a:p>
          <a:endParaRPr lang="en-US"/>
        </a:p>
      </dgm:t>
    </dgm:pt>
    <dgm:pt modelId="{497D112D-7F0F-A34C-8322-29FCE6EA8B61}" type="pres">
      <dgm:prSet presAssocID="{DF4A7D66-7407-DF4E-A026-E8BA7C055059}" presName="hierRoot2" presStyleCnt="0">
        <dgm:presLayoutVars>
          <dgm:hierBranch val="init"/>
        </dgm:presLayoutVars>
      </dgm:prSet>
      <dgm:spPr/>
    </dgm:pt>
    <dgm:pt modelId="{EF9FBF9D-4BB6-6F4E-95F1-53D832257F21}" type="pres">
      <dgm:prSet presAssocID="{DF4A7D66-7407-DF4E-A026-E8BA7C055059}" presName="rootComposite" presStyleCnt="0"/>
      <dgm:spPr/>
    </dgm:pt>
    <dgm:pt modelId="{5F592417-157B-8A40-9DDB-7ED3398C12C1}" type="pres">
      <dgm:prSet presAssocID="{DF4A7D66-7407-DF4E-A026-E8BA7C055059}" presName="rootText" presStyleLbl="node4" presStyleIdx="7" presStyleCnt="14" custScaleX="377422" custScaleY="189927" custLinFactNeighborX="7710" custLinFactNeighborY="22830">
        <dgm:presLayoutVars>
          <dgm:chPref val="3"/>
        </dgm:presLayoutVars>
      </dgm:prSet>
      <dgm:spPr/>
      <dgm:t>
        <a:bodyPr/>
        <a:lstStyle/>
        <a:p>
          <a:endParaRPr lang="en-US"/>
        </a:p>
      </dgm:t>
    </dgm:pt>
    <dgm:pt modelId="{00FAA607-A9CB-C74F-8247-C4C09C94B0A0}" type="pres">
      <dgm:prSet presAssocID="{DF4A7D66-7407-DF4E-A026-E8BA7C055059}" presName="rootConnector" presStyleLbl="node4" presStyleIdx="7" presStyleCnt="14"/>
      <dgm:spPr/>
      <dgm:t>
        <a:bodyPr/>
        <a:lstStyle/>
        <a:p>
          <a:endParaRPr lang="en-US"/>
        </a:p>
      </dgm:t>
    </dgm:pt>
    <dgm:pt modelId="{D9331D23-D408-4744-8C3C-C7AE5099CD5D}" type="pres">
      <dgm:prSet presAssocID="{DF4A7D66-7407-DF4E-A026-E8BA7C055059}" presName="hierChild4" presStyleCnt="0"/>
      <dgm:spPr/>
    </dgm:pt>
    <dgm:pt modelId="{66A3FBEA-8D6B-9540-B548-E071B47A5D63}" type="pres">
      <dgm:prSet presAssocID="{DF4A7D66-7407-DF4E-A026-E8BA7C055059}" presName="hierChild5" presStyleCnt="0"/>
      <dgm:spPr/>
    </dgm:pt>
    <dgm:pt modelId="{8C23BF1A-C148-6746-B013-42C0D2459D5C}" type="pres">
      <dgm:prSet presAssocID="{DFEC3D57-3AC6-5645-921C-C52EEBBBCE2D}" presName="hierChild5" presStyleCnt="0"/>
      <dgm:spPr/>
    </dgm:pt>
    <dgm:pt modelId="{BFD82973-B080-FA4C-BA7F-A3076FE603DC}" type="pres">
      <dgm:prSet presAssocID="{E2230F0A-5351-7D44-BD72-6534E42489BF}" presName="Name64" presStyleLbl="parChTrans1D3" presStyleIdx="3" presStyleCnt="14"/>
      <dgm:spPr/>
      <dgm:t>
        <a:bodyPr/>
        <a:lstStyle/>
        <a:p>
          <a:endParaRPr lang="en-US"/>
        </a:p>
      </dgm:t>
    </dgm:pt>
    <dgm:pt modelId="{1871B60C-4C9A-A143-BE32-BB408D96A727}" type="pres">
      <dgm:prSet presAssocID="{9D3B9DC8-1A42-4F42-80E3-F802447C1CB0}" presName="hierRoot2" presStyleCnt="0">
        <dgm:presLayoutVars>
          <dgm:hierBranch val="init"/>
        </dgm:presLayoutVars>
      </dgm:prSet>
      <dgm:spPr/>
    </dgm:pt>
    <dgm:pt modelId="{755FF2C1-D1A5-6749-8718-CF141FEF65BD}" type="pres">
      <dgm:prSet presAssocID="{9D3B9DC8-1A42-4F42-80E3-F802447C1CB0}" presName="rootComposite" presStyleCnt="0"/>
      <dgm:spPr/>
    </dgm:pt>
    <dgm:pt modelId="{E64FC6AC-3524-6749-8F80-91DF3E1C2FC2}" type="pres">
      <dgm:prSet presAssocID="{9D3B9DC8-1A42-4F42-80E3-F802447C1CB0}" presName="rootText" presStyleLbl="node3" presStyleIdx="3" presStyleCnt="14" custScaleX="378470" custScaleY="182712" custLinFactNeighborX="-3725" custLinFactNeighborY="4824">
        <dgm:presLayoutVars>
          <dgm:chPref val="3"/>
        </dgm:presLayoutVars>
      </dgm:prSet>
      <dgm:spPr/>
      <dgm:t>
        <a:bodyPr/>
        <a:lstStyle/>
        <a:p>
          <a:endParaRPr lang="en-US"/>
        </a:p>
      </dgm:t>
    </dgm:pt>
    <dgm:pt modelId="{8906DBFA-2DF5-B447-89BF-874E2431C91A}" type="pres">
      <dgm:prSet presAssocID="{9D3B9DC8-1A42-4F42-80E3-F802447C1CB0}" presName="rootConnector" presStyleLbl="node3" presStyleIdx="3" presStyleCnt="14"/>
      <dgm:spPr/>
      <dgm:t>
        <a:bodyPr/>
        <a:lstStyle/>
        <a:p>
          <a:endParaRPr lang="en-US"/>
        </a:p>
      </dgm:t>
    </dgm:pt>
    <dgm:pt modelId="{9F4516AC-677C-7943-96F7-54E3F36B0D9A}" type="pres">
      <dgm:prSet presAssocID="{9D3B9DC8-1A42-4F42-80E3-F802447C1CB0}" presName="hierChild4" presStyleCnt="0"/>
      <dgm:spPr/>
    </dgm:pt>
    <dgm:pt modelId="{42250E36-2976-6C49-8370-B2E37ACCB071}" type="pres">
      <dgm:prSet presAssocID="{133CD0C4-F20C-B940-A2BE-44A919EC6A09}" presName="Name64" presStyleLbl="parChTrans1D4" presStyleIdx="8" presStyleCnt="14"/>
      <dgm:spPr/>
      <dgm:t>
        <a:bodyPr/>
        <a:lstStyle/>
        <a:p>
          <a:endParaRPr lang="en-US"/>
        </a:p>
      </dgm:t>
    </dgm:pt>
    <dgm:pt modelId="{F45E0F31-13B6-0848-8964-487EF275E245}" type="pres">
      <dgm:prSet presAssocID="{7437DD82-A52D-A64F-A35A-8E04963DAAA8}" presName="hierRoot2" presStyleCnt="0">
        <dgm:presLayoutVars>
          <dgm:hierBranch val="init"/>
        </dgm:presLayoutVars>
      </dgm:prSet>
      <dgm:spPr/>
    </dgm:pt>
    <dgm:pt modelId="{EAD5843A-ACAB-F840-A623-EBC1AA5007D9}" type="pres">
      <dgm:prSet presAssocID="{7437DD82-A52D-A64F-A35A-8E04963DAAA8}" presName="rootComposite" presStyleCnt="0"/>
      <dgm:spPr/>
    </dgm:pt>
    <dgm:pt modelId="{B64AE796-0C2C-1640-B2F1-C7E12696F207}" type="pres">
      <dgm:prSet presAssocID="{7437DD82-A52D-A64F-A35A-8E04963DAAA8}" presName="rootText" presStyleLbl="node4" presStyleIdx="8" presStyleCnt="14" custScaleX="378470" custScaleY="224523" custLinFactNeighborX="6662" custLinFactNeighborY="4824">
        <dgm:presLayoutVars>
          <dgm:chPref val="3"/>
        </dgm:presLayoutVars>
      </dgm:prSet>
      <dgm:spPr/>
      <dgm:t>
        <a:bodyPr/>
        <a:lstStyle/>
        <a:p>
          <a:endParaRPr lang="en-US"/>
        </a:p>
      </dgm:t>
    </dgm:pt>
    <dgm:pt modelId="{DB55A23E-B24E-BE4F-A2CF-9442B02A1F5A}" type="pres">
      <dgm:prSet presAssocID="{7437DD82-A52D-A64F-A35A-8E04963DAAA8}" presName="rootConnector" presStyleLbl="node4" presStyleIdx="8" presStyleCnt="14"/>
      <dgm:spPr/>
      <dgm:t>
        <a:bodyPr/>
        <a:lstStyle/>
        <a:p>
          <a:endParaRPr lang="en-US"/>
        </a:p>
      </dgm:t>
    </dgm:pt>
    <dgm:pt modelId="{72A4C905-525F-E344-95C9-0918248879B7}" type="pres">
      <dgm:prSet presAssocID="{7437DD82-A52D-A64F-A35A-8E04963DAAA8}" presName="hierChild4" presStyleCnt="0"/>
      <dgm:spPr/>
    </dgm:pt>
    <dgm:pt modelId="{3DF4E3EC-F347-2A4F-AF01-94E259D98811}" type="pres">
      <dgm:prSet presAssocID="{7437DD82-A52D-A64F-A35A-8E04963DAAA8}" presName="hierChild5" presStyleCnt="0"/>
      <dgm:spPr/>
    </dgm:pt>
    <dgm:pt modelId="{8102E589-7210-234E-ADD4-8B092B58065C}" type="pres">
      <dgm:prSet presAssocID="{9D3B9DC8-1A42-4F42-80E3-F802447C1CB0}" presName="hierChild5" presStyleCnt="0"/>
      <dgm:spPr/>
    </dgm:pt>
    <dgm:pt modelId="{A9B3BBFC-4C60-E446-93CE-0E063A7A9DE1}" type="pres">
      <dgm:prSet presAssocID="{7BED60CE-CC25-5541-8297-85F85BD2ED20}" presName="Name64" presStyleLbl="parChTrans1D3" presStyleIdx="4" presStyleCnt="14"/>
      <dgm:spPr/>
      <dgm:t>
        <a:bodyPr/>
        <a:lstStyle/>
        <a:p>
          <a:endParaRPr lang="en-US"/>
        </a:p>
      </dgm:t>
    </dgm:pt>
    <dgm:pt modelId="{F9E75D68-34C7-DE4E-A3E3-5A6520ABD665}" type="pres">
      <dgm:prSet presAssocID="{0AE25CCB-3B4B-BA43-8F6E-55BAC5CA8E86}" presName="hierRoot2" presStyleCnt="0">
        <dgm:presLayoutVars>
          <dgm:hierBranch val="init"/>
        </dgm:presLayoutVars>
      </dgm:prSet>
      <dgm:spPr/>
    </dgm:pt>
    <dgm:pt modelId="{1EDA40BF-B225-1240-AADF-983C51733292}" type="pres">
      <dgm:prSet presAssocID="{0AE25CCB-3B4B-BA43-8F6E-55BAC5CA8E86}" presName="rootComposite" presStyleCnt="0"/>
      <dgm:spPr/>
    </dgm:pt>
    <dgm:pt modelId="{49A3E894-854B-3D4E-9D5C-5E98AB97BBE9}" type="pres">
      <dgm:prSet presAssocID="{0AE25CCB-3B4B-BA43-8F6E-55BAC5CA8E86}" presName="rootText" presStyleLbl="node3" presStyleIdx="4" presStyleCnt="14" custScaleX="378781" custScaleY="241368" custLinFactNeighborX="-3725" custLinFactNeighborY="-5966">
        <dgm:presLayoutVars>
          <dgm:chPref val="3"/>
        </dgm:presLayoutVars>
      </dgm:prSet>
      <dgm:spPr/>
      <dgm:t>
        <a:bodyPr/>
        <a:lstStyle/>
        <a:p>
          <a:endParaRPr lang="en-US"/>
        </a:p>
      </dgm:t>
    </dgm:pt>
    <dgm:pt modelId="{26A44DD2-22D3-2740-A81E-E63C48301F9E}" type="pres">
      <dgm:prSet presAssocID="{0AE25CCB-3B4B-BA43-8F6E-55BAC5CA8E86}" presName="rootConnector" presStyleLbl="node3" presStyleIdx="4" presStyleCnt="14"/>
      <dgm:spPr/>
      <dgm:t>
        <a:bodyPr/>
        <a:lstStyle/>
        <a:p>
          <a:endParaRPr lang="en-US"/>
        </a:p>
      </dgm:t>
    </dgm:pt>
    <dgm:pt modelId="{80FBC0C6-8378-814B-810C-F5EFD212CD37}" type="pres">
      <dgm:prSet presAssocID="{0AE25CCB-3B4B-BA43-8F6E-55BAC5CA8E86}" presName="hierChild4" presStyleCnt="0"/>
      <dgm:spPr/>
    </dgm:pt>
    <dgm:pt modelId="{A15D2BF7-7179-2B46-8C04-18F7AFAD9A4F}" type="pres">
      <dgm:prSet presAssocID="{0AE25CCB-3B4B-BA43-8F6E-55BAC5CA8E86}" presName="hierChild5" presStyleCnt="0"/>
      <dgm:spPr/>
    </dgm:pt>
    <dgm:pt modelId="{740399FD-8A48-AE4E-AD2C-7AC4B0CB49CB}" type="pres">
      <dgm:prSet presAssocID="{C8BCCB34-95C9-9C43-8158-3E5E31F6A2E7}" presName="Name64" presStyleLbl="parChTrans1D3" presStyleIdx="5" presStyleCnt="14"/>
      <dgm:spPr/>
      <dgm:t>
        <a:bodyPr/>
        <a:lstStyle/>
        <a:p>
          <a:endParaRPr lang="en-US"/>
        </a:p>
      </dgm:t>
    </dgm:pt>
    <dgm:pt modelId="{52B3C961-0FAD-734A-9771-CF3F264EACED}" type="pres">
      <dgm:prSet presAssocID="{56D1DFB7-C418-AF40-96FC-976CAA7E52EB}" presName="hierRoot2" presStyleCnt="0">
        <dgm:presLayoutVars>
          <dgm:hierBranch val="init"/>
        </dgm:presLayoutVars>
      </dgm:prSet>
      <dgm:spPr/>
    </dgm:pt>
    <dgm:pt modelId="{8F1CCAAC-7CAF-3F44-A7CE-8D5DC0DD262C}" type="pres">
      <dgm:prSet presAssocID="{56D1DFB7-C418-AF40-96FC-976CAA7E52EB}" presName="rootComposite" presStyleCnt="0"/>
      <dgm:spPr/>
    </dgm:pt>
    <dgm:pt modelId="{2BEA57A9-C4BC-C04C-A814-24F0246ABF09}" type="pres">
      <dgm:prSet presAssocID="{56D1DFB7-C418-AF40-96FC-976CAA7E52EB}" presName="rootText" presStyleLbl="node3" presStyleIdx="5" presStyleCnt="14" custScaleX="378717" custScaleY="186981" custLinFactNeighborX="-3725" custLinFactNeighborY="6874">
        <dgm:presLayoutVars>
          <dgm:chPref val="3"/>
        </dgm:presLayoutVars>
      </dgm:prSet>
      <dgm:spPr/>
      <dgm:t>
        <a:bodyPr/>
        <a:lstStyle/>
        <a:p>
          <a:endParaRPr lang="en-US"/>
        </a:p>
      </dgm:t>
    </dgm:pt>
    <dgm:pt modelId="{C2292A7D-36A2-C54F-ABE2-E32691BA2306}" type="pres">
      <dgm:prSet presAssocID="{56D1DFB7-C418-AF40-96FC-976CAA7E52EB}" presName="rootConnector" presStyleLbl="node3" presStyleIdx="5" presStyleCnt="14"/>
      <dgm:spPr/>
      <dgm:t>
        <a:bodyPr/>
        <a:lstStyle/>
        <a:p>
          <a:endParaRPr lang="en-US"/>
        </a:p>
      </dgm:t>
    </dgm:pt>
    <dgm:pt modelId="{A39D330A-797F-104D-AF77-5F950B0F5FDB}" type="pres">
      <dgm:prSet presAssocID="{56D1DFB7-C418-AF40-96FC-976CAA7E52EB}" presName="hierChild4" presStyleCnt="0"/>
      <dgm:spPr/>
    </dgm:pt>
    <dgm:pt modelId="{AA12E6F5-392B-404B-8007-70B5759A2D05}" type="pres">
      <dgm:prSet presAssocID="{56D1DFB7-C418-AF40-96FC-976CAA7E52EB}" presName="hierChild5" presStyleCnt="0"/>
      <dgm:spPr/>
    </dgm:pt>
    <dgm:pt modelId="{0D881917-35E6-4346-8EF1-FE3E50ED24A5}" type="pres">
      <dgm:prSet presAssocID="{313A4AE4-CD9E-D043-A9C2-0C7A1A74496A}" presName="hierChild5" presStyleCnt="0"/>
      <dgm:spPr/>
    </dgm:pt>
    <dgm:pt modelId="{90005977-C82A-424D-9354-4EAF620AB3F4}" type="pres">
      <dgm:prSet presAssocID="{813AC360-EFAE-4306-A3AA-568910597E55}" presName="Name64" presStyleLbl="parChTrans1D2" presStyleIdx="1" presStyleCnt="3"/>
      <dgm:spPr/>
      <dgm:t>
        <a:bodyPr/>
        <a:lstStyle/>
        <a:p>
          <a:endParaRPr lang="en-US"/>
        </a:p>
      </dgm:t>
    </dgm:pt>
    <dgm:pt modelId="{F0334E74-B070-423F-8C74-37B5290E9B68}" type="pres">
      <dgm:prSet presAssocID="{C7984BDE-55B4-4D60-836B-D1A9EDA3F7C1}" presName="hierRoot2" presStyleCnt="0">
        <dgm:presLayoutVars>
          <dgm:hierBranch val="init"/>
        </dgm:presLayoutVars>
      </dgm:prSet>
      <dgm:spPr/>
    </dgm:pt>
    <dgm:pt modelId="{11BA1B72-9265-4100-B902-FDC02E032511}" type="pres">
      <dgm:prSet presAssocID="{C7984BDE-55B4-4D60-836B-D1A9EDA3F7C1}" presName="rootComposite" presStyleCnt="0"/>
      <dgm:spPr/>
    </dgm:pt>
    <dgm:pt modelId="{7BAF5BA8-C492-4915-8A9B-18B6766F31A0}" type="pres">
      <dgm:prSet presAssocID="{C7984BDE-55B4-4D60-836B-D1A9EDA3F7C1}" presName="rootText" presStyleLbl="node2" presStyleIdx="1" presStyleCnt="3" custScaleX="138794" custScaleY="426991" custLinFactY="268316" custLinFactNeighborX="-1520" custLinFactNeighborY="300000">
        <dgm:presLayoutVars>
          <dgm:chPref val="3"/>
        </dgm:presLayoutVars>
      </dgm:prSet>
      <dgm:spPr/>
      <dgm:t>
        <a:bodyPr/>
        <a:lstStyle/>
        <a:p>
          <a:endParaRPr lang="en-US"/>
        </a:p>
      </dgm:t>
    </dgm:pt>
    <dgm:pt modelId="{E7F88E2D-A582-422E-B1B4-63ECF9BDAAB4}" type="pres">
      <dgm:prSet presAssocID="{C7984BDE-55B4-4D60-836B-D1A9EDA3F7C1}" presName="rootConnector" presStyleLbl="node2" presStyleIdx="1" presStyleCnt="3"/>
      <dgm:spPr/>
      <dgm:t>
        <a:bodyPr/>
        <a:lstStyle/>
        <a:p>
          <a:endParaRPr lang="en-US"/>
        </a:p>
      </dgm:t>
    </dgm:pt>
    <dgm:pt modelId="{F35A59B9-0E2B-44D7-B4B0-23DE26A1E4DF}" type="pres">
      <dgm:prSet presAssocID="{C7984BDE-55B4-4D60-836B-D1A9EDA3F7C1}" presName="hierChild4" presStyleCnt="0"/>
      <dgm:spPr/>
    </dgm:pt>
    <dgm:pt modelId="{6DBBE35E-DADC-463B-8525-9B58E9FB739F}" type="pres">
      <dgm:prSet presAssocID="{51A9FA0E-7179-4036-8F37-C9C0AA273B13}" presName="Name64" presStyleLbl="parChTrans1D3" presStyleIdx="6" presStyleCnt="14"/>
      <dgm:spPr/>
      <dgm:t>
        <a:bodyPr/>
        <a:lstStyle/>
        <a:p>
          <a:endParaRPr lang="en-US"/>
        </a:p>
      </dgm:t>
    </dgm:pt>
    <dgm:pt modelId="{CBE59809-E76F-47AA-AA57-8616482A3AB6}" type="pres">
      <dgm:prSet presAssocID="{E89E9B8D-4197-4C9E-B35F-8D354102569B}" presName="hierRoot2" presStyleCnt="0">
        <dgm:presLayoutVars>
          <dgm:hierBranch val="init"/>
        </dgm:presLayoutVars>
      </dgm:prSet>
      <dgm:spPr/>
    </dgm:pt>
    <dgm:pt modelId="{0C7152F3-A097-45E3-991F-E80CB2130740}" type="pres">
      <dgm:prSet presAssocID="{E89E9B8D-4197-4C9E-B35F-8D354102569B}" presName="rootComposite" presStyleCnt="0"/>
      <dgm:spPr/>
    </dgm:pt>
    <dgm:pt modelId="{BCA29117-C8E5-4F13-84EF-23C84836E82B}" type="pres">
      <dgm:prSet presAssocID="{E89E9B8D-4197-4C9E-B35F-8D354102569B}" presName="rootText" presStyleLbl="node3" presStyleIdx="6" presStyleCnt="14" custScaleX="323374" custScaleY="111219" custLinFactY="268316" custLinFactNeighborX="-1520" custLinFactNeighborY="300000">
        <dgm:presLayoutVars>
          <dgm:chPref val="3"/>
        </dgm:presLayoutVars>
      </dgm:prSet>
      <dgm:spPr/>
      <dgm:t>
        <a:bodyPr/>
        <a:lstStyle/>
        <a:p>
          <a:endParaRPr lang="en-US"/>
        </a:p>
      </dgm:t>
    </dgm:pt>
    <dgm:pt modelId="{79CD7F0C-A078-45AF-9D40-5455C49F7F8A}" type="pres">
      <dgm:prSet presAssocID="{E89E9B8D-4197-4C9E-B35F-8D354102569B}" presName="rootConnector" presStyleLbl="node3" presStyleIdx="6" presStyleCnt="14"/>
      <dgm:spPr/>
      <dgm:t>
        <a:bodyPr/>
        <a:lstStyle/>
        <a:p>
          <a:endParaRPr lang="en-US"/>
        </a:p>
      </dgm:t>
    </dgm:pt>
    <dgm:pt modelId="{E58660F4-600F-4C59-9A68-541D36BCCA51}" type="pres">
      <dgm:prSet presAssocID="{E89E9B8D-4197-4C9E-B35F-8D354102569B}" presName="hierChild4" presStyleCnt="0"/>
      <dgm:spPr/>
    </dgm:pt>
    <dgm:pt modelId="{A835439C-F077-AD42-AF97-57E41A2C5DAF}" type="pres">
      <dgm:prSet presAssocID="{A52E7559-4026-CA41-8819-1076BBA1311B}" presName="Name64" presStyleLbl="parChTrans1D4" presStyleIdx="9" presStyleCnt="14"/>
      <dgm:spPr/>
      <dgm:t>
        <a:bodyPr/>
        <a:lstStyle/>
        <a:p>
          <a:endParaRPr lang="en-US"/>
        </a:p>
      </dgm:t>
    </dgm:pt>
    <dgm:pt modelId="{7F233CA2-F187-3140-A48F-00687AFECB3C}" type="pres">
      <dgm:prSet presAssocID="{352D6B6F-AD37-8E44-938E-BD6543E00C18}" presName="hierRoot2" presStyleCnt="0">
        <dgm:presLayoutVars>
          <dgm:hierBranch val="init"/>
        </dgm:presLayoutVars>
      </dgm:prSet>
      <dgm:spPr/>
    </dgm:pt>
    <dgm:pt modelId="{BE07B9B4-2849-6F41-9B63-C45D9E97BD88}" type="pres">
      <dgm:prSet presAssocID="{352D6B6F-AD37-8E44-938E-BD6543E00C18}" presName="rootComposite" presStyleCnt="0"/>
      <dgm:spPr/>
    </dgm:pt>
    <dgm:pt modelId="{298C8175-4920-2D43-97CD-D7415DCA6CA8}" type="pres">
      <dgm:prSet presAssocID="{352D6B6F-AD37-8E44-938E-BD6543E00C18}" presName="rootText" presStyleLbl="node4" presStyleIdx="9" presStyleCnt="14" custScaleX="388625" custScaleY="170324" custLinFactY="268316" custLinFactNeighborX="-1520" custLinFactNeighborY="300000">
        <dgm:presLayoutVars>
          <dgm:chPref val="3"/>
        </dgm:presLayoutVars>
      </dgm:prSet>
      <dgm:spPr/>
      <dgm:t>
        <a:bodyPr/>
        <a:lstStyle/>
        <a:p>
          <a:endParaRPr lang="en-US"/>
        </a:p>
      </dgm:t>
    </dgm:pt>
    <dgm:pt modelId="{936849A2-A885-724B-A0D9-661D530122DD}" type="pres">
      <dgm:prSet presAssocID="{352D6B6F-AD37-8E44-938E-BD6543E00C18}" presName="rootConnector" presStyleLbl="node4" presStyleIdx="9" presStyleCnt="14"/>
      <dgm:spPr/>
      <dgm:t>
        <a:bodyPr/>
        <a:lstStyle/>
        <a:p>
          <a:endParaRPr lang="en-US"/>
        </a:p>
      </dgm:t>
    </dgm:pt>
    <dgm:pt modelId="{5A968199-879C-E54D-ADD5-63C50024A75D}" type="pres">
      <dgm:prSet presAssocID="{352D6B6F-AD37-8E44-938E-BD6543E00C18}" presName="hierChild4" presStyleCnt="0"/>
      <dgm:spPr/>
    </dgm:pt>
    <dgm:pt modelId="{F3B27603-4456-8744-A893-41D86AFBF3A2}" type="pres">
      <dgm:prSet presAssocID="{352D6B6F-AD37-8E44-938E-BD6543E00C18}" presName="hierChild5" presStyleCnt="0"/>
      <dgm:spPr/>
    </dgm:pt>
    <dgm:pt modelId="{D532AD09-7975-4B46-8833-D42C08CD2430}" type="pres">
      <dgm:prSet presAssocID="{E89E9B8D-4197-4C9E-B35F-8D354102569B}" presName="hierChild5" presStyleCnt="0"/>
      <dgm:spPr/>
    </dgm:pt>
    <dgm:pt modelId="{4E234F3F-4788-43C1-95C0-859319298ED4}" type="pres">
      <dgm:prSet presAssocID="{AC38C814-FD22-4D03-BC6C-A5639EACAA23}" presName="Name64" presStyleLbl="parChTrans1D3" presStyleIdx="7" presStyleCnt="14"/>
      <dgm:spPr/>
      <dgm:t>
        <a:bodyPr/>
        <a:lstStyle/>
        <a:p>
          <a:endParaRPr lang="en-US"/>
        </a:p>
      </dgm:t>
    </dgm:pt>
    <dgm:pt modelId="{2E5A7EF4-3FE4-4594-B825-24C4493643FC}" type="pres">
      <dgm:prSet presAssocID="{7EB739F8-628C-473D-B743-7B091E28F92E}" presName="hierRoot2" presStyleCnt="0">
        <dgm:presLayoutVars>
          <dgm:hierBranch val="init"/>
        </dgm:presLayoutVars>
      </dgm:prSet>
      <dgm:spPr/>
    </dgm:pt>
    <dgm:pt modelId="{32F89256-213D-4E1B-B749-E13AAB7EF86F}" type="pres">
      <dgm:prSet presAssocID="{7EB739F8-628C-473D-B743-7B091E28F92E}" presName="rootComposite" presStyleCnt="0"/>
      <dgm:spPr/>
    </dgm:pt>
    <dgm:pt modelId="{E8617ECF-7605-48EF-8EEF-9B0B48E38A27}" type="pres">
      <dgm:prSet presAssocID="{7EB739F8-628C-473D-B743-7B091E28F92E}" presName="rootText" presStyleLbl="node3" presStyleIdx="7" presStyleCnt="14" custScaleX="323374" custScaleY="170324" custLinFactY="268316" custLinFactNeighborX="-1520" custLinFactNeighborY="300000">
        <dgm:presLayoutVars>
          <dgm:chPref val="3"/>
        </dgm:presLayoutVars>
      </dgm:prSet>
      <dgm:spPr/>
      <dgm:t>
        <a:bodyPr/>
        <a:lstStyle/>
        <a:p>
          <a:endParaRPr lang="en-US"/>
        </a:p>
      </dgm:t>
    </dgm:pt>
    <dgm:pt modelId="{1432E02E-C696-47F3-BC36-A90810CBAA5F}" type="pres">
      <dgm:prSet presAssocID="{7EB739F8-628C-473D-B743-7B091E28F92E}" presName="rootConnector" presStyleLbl="node3" presStyleIdx="7" presStyleCnt="14"/>
      <dgm:spPr/>
      <dgm:t>
        <a:bodyPr/>
        <a:lstStyle/>
        <a:p>
          <a:endParaRPr lang="en-US"/>
        </a:p>
      </dgm:t>
    </dgm:pt>
    <dgm:pt modelId="{207D16DA-D114-462C-B7E1-2E61F1276DF5}" type="pres">
      <dgm:prSet presAssocID="{7EB739F8-628C-473D-B743-7B091E28F92E}" presName="hierChild4" presStyleCnt="0"/>
      <dgm:spPr/>
    </dgm:pt>
    <dgm:pt modelId="{501A3408-B4E9-AC48-907D-3457A2AACB99}" type="pres">
      <dgm:prSet presAssocID="{FC7A25AC-0A31-E643-8AAA-D68141DC6804}" presName="Name64" presStyleLbl="parChTrans1D4" presStyleIdx="10" presStyleCnt="14"/>
      <dgm:spPr/>
      <dgm:t>
        <a:bodyPr/>
        <a:lstStyle/>
        <a:p>
          <a:endParaRPr lang="en-US"/>
        </a:p>
      </dgm:t>
    </dgm:pt>
    <dgm:pt modelId="{7E86F01A-911E-A045-9223-DA13AABA2B1E}" type="pres">
      <dgm:prSet presAssocID="{6F5B38AB-9AFA-1A40-A93A-B226975957A5}" presName="hierRoot2" presStyleCnt="0">
        <dgm:presLayoutVars>
          <dgm:hierBranch val="init"/>
        </dgm:presLayoutVars>
      </dgm:prSet>
      <dgm:spPr/>
    </dgm:pt>
    <dgm:pt modelId="{852A9811-CE1C-9349-BF3C-CC648F48AD92}" type="pres">
      <dgm:prSet presAssocID="{6F5B38AB-9AFA-1A40-A93A-B226975957A5}" presName="rootComposite" presStyleCnt="0"/>
      <dgm:spPr/>
    </dgm:pt>
    <dgm:pt modelId="{BBA2264A-1D65-4443-9E09-4A52AF2F5C14}" type="pres">
      <dgm:prSet presAssocID="{6F5B38AB-9AFA-1A40-A93A-B226975957A5}" presName="rootText" presStyleLbl="node4" presStyleIdx="10" presStyleCnt="14" custScaleX="387979" custScaleY="170324" custLinFactY="268316" custLinFactNeighborX="-1520" custLinFactNeighborY="300000">
        <dgm:presLayoutVars>
          <dgm:chPref val="3"/>
        </dgm:presLayoutVars>
      </dgm:prSet>
      <dgm:spPr/>
      <dgm:t>
        <a:bodyPr/>
        <a:lstStyle/>
        <a:p>
          <a:endParaRPr lang="en-US"/>
        </a:p>
      </dgm:t>
    </dgm:pt>
    <dgm:pt modelId="{F52ACD88-F626-114E-905F-27D0E377C7E3}" type="pres">
      <dgm:prSet presAssocID="{6F5B38AB-9AFA-1A40-A93A-B226975957A5}" presName="rootConnector" presStyleLbl="node4" presStyleIdx="10" presStyleCnt="14"/>
      <dgm:spPr/>
      <dgm:t>
        <a:bodyPr/>
        <a:lstStyle/>
        <a:p>
          <a:endParaRPr lang="en-US"/>
        </a:p>
      </dgm:t>
    </dgm:pt>
    <dgm:pt modelId="{1E754978-1A23-644A-AF13-35BF20680B39}" type="pres">
      <dgm:prSet presAssocID="{6F5B38AB-9AFA-1A40-A93A-B226975957A5}" presName="hierChild4" presStyleCnt="0"/>
      <dgm:spPr/>
    </dgm:pt>
    <dgm:pt modelId="{AF3124AE-F289-9A4B-AEC5-10CBEA334711}" type="pres">
      <dgm:prSet presAssocID="{6F5B38AB-9AFA-1A40-A93A-B226975957A5}" presName="hierChild5" presStyleCnt="0"/>
      <dgm:spPr/>
    </dgm:pt>
    <dgm:pt modelId="{E065CD63-DC59-4DCD-A18E-9FD6271CC3E7}" type="pres">
      <dgm:prSet presAssocID="{7EB739F8-628C-473D-B743-7B091E28F92E}" presName="hierChild5" presStyleCnt="0"/>
      <dgm:spPr/>
    </dgm:pt>
    <dgm:pt modelId="{11E31A8E-B9FA-422B-82EE-7FEB363F9169}" type="pres">
      <dgm:prSet presAssocID="{0E3C416E-FF75-44E2-9CE0-F12DDEE57898}" presName="Name64" presStyleLbl="parChTrans1D3" presStyleIdx="8" presStyleCnt="14"/>
      <dgm:spPr/>
      <dgm:t>
        <a:bodyPr/>
        <a:lstStyle/>
        <a:p>
          <a:endParaRPr lang="en-US"/>
        </a:p>
      </dgm:t>
    </dgm:pt>
    <dgm:pt modelId="{D136AA8E-8A44-428E-8ECC-0A8FF2070005}" type="pres">
      <dgm:prSet presAssocID="{3FFAE360-0EE9-4A26-B400-2DD7446BDC66}" presName="hierRoot2" presStyleCnt="0">
        <dgm:presLayoutVars>
          <dgm:hierBranch val="init"/>
        </dgm:presLayoutVars>
      </dgm:prSet>
      <dgm:spPr/>
    </dgm:pt>
    <dgm:pt modelId="{10218046-FB5B-4FFB-8898-0B458665CF65}" type="pres">
      <dgm:prSet presAssocID="{3FFAE360-0EE9-4A26-B400-2DD7446BDC66}" presName="rootComposite" presStyleCnt="0"/>
      <dgm:spPr/>
    </dgm:pt>
    <dgm:pt modelId="{4887DDB1-8C9D-48A7-9563-BEFFE2DC303F}" type="pres">
      <dgm:prSet presAssocID="{3FFAE360-0EE9-4A26-B400-2DD7446BDC66}" presName="rootText" presStyleLbl="node3" presStyleIdx="8" presStyleCnt="14" custScaleX="323374" custScaleY="170324" custLinFactY="268316" custLinFactNeighborX="-1520" custLinFactNeighborY="300000">
        <dgm:presLayoutVars>
          <dgm:chPref val="3"/>
        </dgm:presLayoutVars>
      </dgm:prSet>
      <dgm:spPr/>
      <dgm:t>
        <a:bodyPr/>
        <a:lstStyle/>
        <a:p>
          <a:endParaRPr lang="en-US"/>
        </a:p>
      </dgm:t>
    </dgm:pt>
    <dgm:pt modelId="{FA8D9ECA-202E-4C2F-9307-89A60BACC8BC}" type="pres">
      <dgm:prSet presAssocID="{3FFAE360-0EE9-4A26-B400-2DD7446BDC66}" presName="rootConnector" presStyleLbl="node3" presStyleIdx="8" presStyleCnt="14"/>
      <dgm:spPr/>
      <dgm:t>
        <a:bodyPr/>
        <a:lstStyle/>
        <a:p>
          <a:endParaRPr lang="en-US"/>
        </a:p>
      </dgm:t>
    </dgm:pt>
    <dgm:pt modelId="{E09DBCC9-16D0-4AB1-8568-4CC884519426}" type="pres">
      <dgm:prSet presAssocID="{3FFAE360-0EE9-4A26-B400-2DD7446BDC66}" presName="hierChild4" presStyleCnt="0"/>
      <dgm:spPr/>
    </dgm:pt>
    <dgm:pt modelId="{758145AC-AF9C-9747-BADE-9B8A910E7894}" type="pres">
      <dgm:prSet presAssocID="{53F445C9-A06F-3649-B25B-537DAAE4336B}" presName="Name64" presStyleLbl="parChTrans1D4" presStyleIdx="11" presStyleCnt="14"/>
      <dgm:spPr/>
      <dgm:t>
        <a:bodyPr/>
        <a:lstStyle/>
        <a:p>
          <a:endParaRPr lang="en-US"/>
        </a:p>
      </dgm:t>
    </dgm:pt>
    <dgm:pt modelId="{FEA326CA-42C5-5E44-B73B-7A6EC277784C}" type="pres">
      <dgm:prSet presAssocID="{6DC22DF2-83E7-F445-ABE3-8711CA954A49}" presName="hierRoot2" presStyleCnt="0">
        <dgm:presLayoutVars>
          <dgm:hierBranch val="init"/>
        </dgm:presLayoutVars>
      </dgm:prSet>
      <dgm:spPr/>
    </dgm:pt>
    <dgm:pt modelId="{371D0B2D-FDF2-C245-B250-1514A685F3EE}" type="pres">
      <dgm:prSet presAssocID="{6DC22DF2-83E7-F445-ABE3-8711CA954A49}" presName="rootComposite" presStyleCnt="0"/>
      <dgm:spPr/>
    </dgm:pt>
    <dgm:pt modelId="{5BD5EC31-0935-174C-82C1-CBD8C3512E08}" type="pres">
      <dgm:prSet presAssocID="{6DC22DF2-83E7-F445-ABE3-8711CA954A49}" presName="rootText" presStyleLbl="node4" presStyleIdx="11" presStyleCnt="14" custScaleX="388625" custScaleY="170324" custLinFactY="268316" custLinFactNeighborX="-1520" custLinFactNeighborY="300000">
        <dgm:presLayoutVars>
          <dgm:chPref val="3"/>
        </dgm:presLayoutVars>
      </dgm:prSet>
      <dgm:spPr/>
      <dgm:t>
        <a:bodyPr/>
        <a:lstStyle/>
        <a:p>
          <a:endParaRPr lang="en-US"/>
        </a:p>
      </dgm:t>
    </dgm:pt>
    <dgm:pt modelId="{B3054F4C-35DE-C743-A054-FCAA232873EF}" type="pres">
      <dgm:prSet presAssocID="{6DC22DF2-83E7-F445-ABE3-8711CA954A49}" presName="rootConnector" presStyleLbl="node4" presStyleIdx="11" presStyleCnt="14"/>
      <dgm:spPr/>
      <dgm:t>
        <a:bodyPr/>
        <a:lstStyle/>
        <a:p>
          <a:endParaRPr lang="en-US"/>
        </a:p>
      </dgm:t>
    </dgm:pt>
    <dgm:pt modelId="{CCBA44FD-D111-164A-9936-FBCA66AB0CFD}" type="pres">
      <dgm:prSet presAssocID="{6DC22DF2-83E7-F445-ABE3-8711CA954A49}" presName="hierChild4" presStyleCnt="0"/>
      <dgm:spPr/>
    </dgm:pt>
    <dgm:pt modelId="{745BFA41-43CC-264D-BB72-0A6A28BE561C}" type="pres">
      <dgm:prSet presAssocID="{6DC22DF2-83E7-F445-ABE3-8711CA954A49}" presName="hierChild5" presStyleCnt="0"/>
      <dgm:spPr/>
    </dgm:pt>
    <dgm:pt modelId="{F8A3B6D5-0C6E-4DE5-AF68-1046AC988389}" type="pres">
      <dgm:prSet presAssocID="{3FFAE360-0EE9-4A26-B400-2DD7446BDC66}" presName="hierChild5" presStyleCnt="0"/>
      <dgm:spPr/>
    </dgm:pt>
    <dgm:pt modelId="{D10505A6-2338-AA4D-A2F4-4509F27FEEA4}" type="pres">
      <dgm:prSet presAssocID="{631B9FF1-027D-DD48-AB7C-A67A5824C530}" presName="Name64" presStyleLbl="parChTrans1D3" presStyleIdx="9" presStyleCnt="14"/>
      <dgm:spPr/>
      <dgm:t>
        <a:bodyPr/>
        <a:lstStyle/>
        <a:p>
          <a:endParaRPr lang="en-US"/>
        </a:p>
      </dgm:t>
    </dgm:pt>
    <dgm:pt modelId="{2B56D299-47DF-E748-B04C-69AFE1525BD5}" type="pres">
      <dgm:prSet presAssocID="{21373F20-0A2E-134C-9447-A8D8404ED061}" presName="hierRoot2" presStyleCnt="0">
        <dgm:presLayoutVars>
          <dgm:hierBranch val="init"/>
        </dgm:presLayoutVars>
      </dgm:prSet>
      <dgm:spPr/>
    </dgm:pt>
    <dgm:pt modelId="{025EDD39-1168-9D4B-8344-91F7317BE076}" type="pres">
      <dgm:prSet presAssocID="{21373F20-0A2E-134C-9447-A8D8404ED061}" presName="rootComposite" presStyleCnt="0"/>
      <dgm:spPr/>
    </dgm:pt>
    <dgm:pt modelId="{D323C9B1-707E-134B-9F31-2CA4318EC4C6}" type="pres">
      <dgm:prSet presAssocID="{21373F20-0A2E-134C-9447-A8D8404ED061}" presName="rootText" presStyleLbl="node3" presStyleIdx="9" presStyleCnt="14" custScaleX="323374" custScaleY="248594" custLinFactY="268316" custLinFactNeighborX="-1520" custLinFactNeighborY="300000">
        <dgm:presLayoutVars>
          <dgm:chPref val="3"/>
        </dgm:presLayoutVars>
      </dgm:prSet>
      <dgm:spPr/>
      <dgm:t>
        <a:bodyPr/>
        <a:lstStyle/>
        <a:p>
          <a:endParaRPr lang="en-US"/>
        </a:p>
      </dgm:t>
    </dgm:pt>
    <dgm:pt modelId="{E00D4A31-922F-4B41-A7E3-24084B9EE9DF}" type="pres">
      <dgm:prSet presAssocID="{21373F20-0A2E-134C-9447-A8D8404ED061}" presName="rootConnector" presStyleLbl="node3" presStyleIdx="9" presStyleCnt="14"/>
      <dgm:spPr/>
      <dgm:t>
        <a:bodyPr/>
        <a:lstStyle/>
        <a:p>
          <a:endParaRPr lang="en-US"/>
        </a:p>
      </dgm:t>
    </dgm:pt>
    <dgm:pt modelId="{213D2B57-660B-0E4B-B04A-64E79D861087}" type="pres">
      <dgm:prSet presAssocID="{21373F20-0A2E-134C-9447-A8D8404ED061}" presName="hierChild4" presStyleCnt="0"/>
      <dgm:spPr/>
    </dgm:pt>
    <dgm:pt modelId="{AE196932-AA29-4D44-95E5-A54B191FAB33}" type="pres">
      <dgm:prSet presAssocID="{21373F20-0A2E-134C-9447-A8D8404ED061}" presName="hierChild5" presStyleCnt="0"/>
      <dgm:spPr/>
    </dgm:pt>
    <dgm:pt modelId="{F8CCD733-F204-43F1-B3D8-0CD27E6C0DF5}" type="pres">
      <dgm:prSet presAssocID="{38F9B345-58EE-44E1-A64D-B516E199AAA0}" presName="Name64" presStyleLbl="parChTrans1D3" presStyleIdx="10" presStyleCnt="14"/>
      <dgm:spPr/>
      <dgm:t>
        <a:bodyPr/>
        <a:lstStyle/>
        <a:p>
          <a:endParaRPr lang="en-US"/>
        </a:p>
      </dgm:t>
    </dgm:pt>
    <dgm:pt modelId="{898ED565-8F98-46B7-9D84-42398813E67A}" type="pres">
      <dgm:prSet presAssocID="{9C782B12-E653-4F8B-9140-263211988A4F}" presName="hierRoot2" presStyleCnt="0">
        <dgm:presLayoutVars>
          <dgm:hierBranch val="init"/>
        </dgm:presLayoutVars>
      </dgm:prSet>
      <dgm:spPr/>
    </dgm:pt>
    <dgm:pt modelId="{64798C3F-711E-4E9C-BB31-FD4637178625}" type="pres">
      <dgm:prSet presAssocID="{9C782B12-E653-4F8B-9140-263211988A4F}" presName="rootComposite" presStyleCnt="0"/>
      <dgm:spPr/>
    </dgm:pt>
    <dgm:pt modelId="{0AD2AEEC-0A25-46AB-96E6-AC8D0DFD7DCF}" type="pres">
      <dgm:prSet presAssocID="{9C782B12-E653-4F8B-9140-263211988A4F}" presName="rootText" presStyleLbl="node3" presStyleIdx="10" presStyleCnt="14" custScaleX="323374" custScaleY="318922" custLinFactY="268316" custLinFactNeighborX="-1520" custLinFactNeighborY="300000">
        <dgm:presLayoutVars>
          <dgm:chPref val="3"/>
        </dgm:presLayoutVars>
      </dgm:prSet>
      <dgm:spPr/>
      <dgm:t>
        <a:bodyPr/>
        <a:lstStyle/>
        <a:p>
          <a:endParaRPr lang="en-US"/>
        </a:p>
      </dgm:t>
    </dgm:pt>
    <dgm:pt modelId="{B1339D82-5D16-4DDE-A0B2-EC7B95857355}" type="pres">
      <dgm:prSet presAssocID="{9C782B12-E653-4F8B-9140-263211988A4F}" presName="rootConnector" presStyleLbl="node3" presStyleIdx="10" presStyleCnt="14"/>
      <dgm:spPr/>
      <dgm:t>
        <a:bodyPr/>
        <a:lstStyle/>
        <a:p>
          <a:endParaRPr lang="en-US"/>
        </a:p>
      </dgm:t>
    </dgm:pt>
    <dgm:pt modelId="{D763D789-5EEC-48E7-804A-9482926AF94D}" type="pres">
      <dgm:prSet presAssocID="{9C782B12-E653-4F8B-9140-263211988A4F}" presName="hierChild4" presStyleCnt="0"/>
      <dgm:spPr/>
    </dgm:pt>
    <dgm:pt modelId="{F952459A-B426-4E0E-9291-DFC9E74B6799}" type="pres">
      <dgm:prSet presAssocID="{9C782B12-E653-4F8B-9140-263211988A4F}" presName="hierChild5" presStyleCnt="0"/>
      <dgm:spPr/>
    </dgm:pt>
    <dgm:pt modelId="{B8C62EDF-713C-4A2B-A232-84C9A477A4A6}" type="pres">
      <dgm:prSet presAssocID="{CE02C6C6-A91F-4CE6-9075-F0F2D0CB10F3}" presName="Name64" presStyleLbl="parChTrans1D3" presStyleIdx="11" presStyleCnt="14"/>
      <dgm:spPr/>
      <dgm:t>
        <a:bodyPr/>
        <a:lstStyle/>
        <a:p>
          <a:endParaRPr lang="en-US"/>
        </a:p>
      </dgm:t>
    </dgm:pt>
    <dgm:pt modelId="{D047D54F-8344-4A96-B31B-FDD330976123}" type="pres">
      <dgm:prSet presAssocID="{4388BAFA-6365-4CF5-883F-BE41C4F3BE47}" presName="hierRoot2" presStyleCnt="0">
        <dgm:presLayoutVars>
          <dgm:hierBranch val="init"/>
        </dgm:presLayoutVars>
      </dgm:prSet>
      <dgm:spPr/>
    </dgm:pt>
    <dgm:pt modelId="{FC85D4D9-CD40-4A0E-B7B3-451B7CBB9E26}" type="pres">
      <dgm:prSet presAssocID="{4388BAFA-6365-4CF5-883F-BE41C4F3BE47}" presName="rootComposite" presStyleCnt="0"/>
      <dgm:spPr/>
    </dgm:pt>
    <dgm:pt modelId="{86879DC2-3AB8-49E4-8916-0D07D1BEA196}" type="pres">
      <dgm:prSet presAssocID="{4388BAFA-6365-4CF5-883F-BE41C4F3BE47}" presName="rootText" presStyleLbl="node3" presStyleIdx="11" presStyleCnt="14" custScaleX="323374" custScaleY="170324" custLinFactY="268316" custLinFactNeighborX="-1520" custLinFactNeighborY="300000">
        <dgm:presLayoutVars>
          <dgm:chPref val="3"/>
        </dgm:presLayoutVars>
      </dgm:prSet>
      <dgm:spPr/>
      <dgm:t>
        <a:bodyPr/>
        <a:lstStyle/>
        <a:p>
          <a:endParaRPr lang="en-US"/>
        </a:p>
      </dgm:t>
    </dgm:pt>
    <dgm:pt modelId="{94D476C8-FDDB-499B-8130-92A88D4D0BD2}" type="pres">
      <dgm:prSet presAssocID="{4388BAFA-6365-4CF5-883F-BE41C4F3BE47}" presName="rootConnector" presStyleLbl="node3" presStyleIdx="11" presStyleCnt="14"/>
      <dgm:spPr/>
      <dgm:t>
        <a:bodyPr/>
        <a:lstStyle/>
        <a:p>
          <a:endParaRPr lang="en-US"/>
        </a:p>
      </dgm:t>
    </dgm:pt>
    <dgm:pt modelId="{9523F231-3A1D-4CBB-BFFD-FBEFF3114A97}" type="pres">
      <dgm:prSet presAssocID="{4388BAFA-6365-4CF5-883F-BE41C4F3BE47}" presName="hierChild4" presStyleCnt="0"/>
      <dgm:spPr/>
    </dgm:pt>
    <dgm:pt modelId="{1DBDEB72-78A5-47BE-9641-9A1B6DB6ACB9}" type="pres">
      <dgm:prSet presAssocID="{4388BAFA-6365-4CF5-883F-BE41C4F3BE47}" presName="hierChild5" presStyleCnt="0"/>
      <dgm:spPr/>
    </dgm:pt>
    <dgm:pt modelId="{5C677D9E-1570-40A3-88E2-FFDF6F3524AE}" type="pres">
      <dgm:prSet presAssocID="{C7984BDE-55B4-4D60-836B-D1A9EDA3F7C1}" presName="hierChild5" presStyleCnt="0"/>
      <dgm:spPr/>
    </dgm:pt>
    <dgm:pt modelId="{647BB788-D34F-483F-B698-C9D0093A5203}" type="pres">
      <dgm:prSet presAssocID="{0D2C1293-462B-4172-A5FE-B2AE94F07608}" presName="Name64" presStyleLbl="parChTrans1D2" presStyleIdx="2" presStyleCnt="3"/>
      <dgm:spPr/>
      <dgm:t>
        <a:bodyPr/>
        <a:lstStyle/>
        <a:p>
          <a:endParaRPr lang="en-US"/>
        </a:p>
      </dgm:t>
    </dgm:pt>
    <dgm:pt modelId="{380863ED-E941-46C0-A7E2-8383F5D073C7}" type="pres">
      <dgm:prSet presAssocID="{6C0F26B0-72E6-4E1D-AB9F-13771DBA1BC9}" presName="hierRoot2" presStyleCnt="0">
        <dgm:presLayoutVars>
          <dgm:hierBranch val="init"/>
        </dgm:presLayoutVars>
      </dgm:prSet>
      <dgm:spPr/>
    </dgm:pt>
    <dgm:pt modelId="{33608276-89BF-4A8A-B575-2BFE71625A34}" type="pres">
      <dgm:prSet presAssocID="{6C0F26B0-72E6-4E1D-AB9F-13771DBA1BC9}" presName="rootComposite" presStyleCnt="0"/>
      <dgm:spPr/>
    </dgm:pt>
    <dgm:pt modelId="{95C832E6-92EB-4308-A294-6C2A1B01A040}" type="pres">
      <dgm:prSet presAssocID="{6C0F26B0-72E6-4E1D-AB9F-13771DBA1BC9}" presName="rootText" presStyleLbl="node2" presStyleIdx="2" presStyleCnt="3" custScaleX="138794" custScaleY="217373" custLinFactY="-600000" custLinFactNeighborX="1520" custLinFactNeighborY="-646308">
        <dgm:presLayoutVars>
          <dgm:chPref val="3"/>
        </dgm:presLayoutVars>
      </dgm:prSet>
      <dgm:spPr/>
      <dgm:t>
        <a:bodyPr/>
        <a:lstStyle/>
        <a:p>
          <a:endParaRPr lang="en-US"/>
        </a:p>
      </dgm:t>
    </dgm:pt>
    <dgm:pt modelId="{6D29574E-234D-4170-B3FC-2492A141FCD3}" type="pres">
      <dgm:prSet presAssocID="{6C0F26B0-72E6-4E1D-AB9F-13771DBA1BC9}" presName="rootConnector" presStyleLbl="node2" presStyleIdx="2" presStyleCnt="3"/>
      <dgm:spPr/>
      <dgm:t>
        <a:bodyPr/>
        <a:lstStyle/>
        <a:p>
          <a:endParaRPr lang="en-US"/>
        </a:p>
      </dgm:t>
    </dgm:pt>
    <dgm:pt modelId="{C5EE027F-F6AF-41D9-8EAD-731D0199FDCC}" type="pres">
      <dgm:prSet presAssocID="{6C0F26B0-72E6-4E1D-AB9F-13771DBA1BC9}" presName="hierChild4" presStyleCnt="0"/>
      <dgm:spPr/>
    </dgm:pt>
    <dgm:pt modelId="{03B09DD7-A109-4738-B028-0403193418ED}" type="pres">
      <dgm:prSet presAssocID="{0408993B-2B26-469C-9807-AA83B5F37838}" presName="Name64" presStyleLbl="parChTrans1D3" presStyleIdx="12" presStyleCnt="14"/>
      <dgm:spPr/>
      <dgm:t>
        <a:bodyPr/>
        <a:lstStyle/>
        <a:p>
          <a:endParaRPr lang="en-US"/>
        </a:p>
      </dgm:t>
    </dgm:pt>
    <dgm:pt modelId="{803196EB-B09B-41DC-B293-EFEBFB2B24B8}" type="pres">
      <dgm:prSet presAssocID="{C799D5A9-100F-46BC-98BB-CF5CE743146C}" presName="hierRoot2" presStyleCnt="0">
        <dgm:presLayoutVars>
          <dgm:hierBranch val="init"/>
        </dgm:presLayoutVars>
      </dgm:prSet>
      <dgm:spPr/>
    </dgm:pt>
    <dgm:pt modelId="{6C35F18E-2351-4082-AB7D-7300DEAD1018}" type="pres">
      <dgm:prSet presAssocID="{C799D5A9-100F-46BC-98BB-CF5CE743146C}" presName="rootComposite" presStyleCnt="0"/>
      <dgm:spPr/>
    </dgm:pt>
    <dgm:pt modelId="{6720E83E-5F5C-4870-99AB-28F8153B258F}" type="pres">
      <dgm:prSet presAssocID="{C799D5A9-100F-46BC-98BB-CF5CE743146C}" presName="rootText" presStyleLbl="node3" presStyleIdx="12" presStyleCnt="14" custScaleX="323374" custScaleY="170324" custLinFactY="-600000" custLinFactNeighborX="1520" custLinFactNeighborY="-646308">
        <dgm:presLayoutVars>
          <dgm:chPref val="3"/>
        </dgm:presLayoutVars>
      </dgm:prSet>
      <dgm:spPr/>
      <dgm:t>
        <a:bodyPr/>
        <a:lstStyle/>
        <a:p>
          <a:endParaRPr lang="en-US"/>
        </a:p>
      </dgm:t>
    </dgm:pt>
    <dgm:pt modelId="{07E4FDA5-ACB7-4C8E-A643-C8C45225C541}" type="pres">
      <dgm:prSet presAssocID="{C799D5A9-100F-46BC-98BB-CF5CE743146C}" presName="rootConnector" presStyleLbl="node3" presStyleIdx="12" presStyleCnt="14"/>
      <dgm:spPr/>
      <dgm:t>
        <a:bodyPr/>
        <a:lstStyle/>
        <a:p>
          <a:endParaRPr lang="en-US"/>
        </a:p>
      </dgm:t>
    </dgm:pt>
    <dgm:pt modelId="{54E1EF79-5A4A-4ACE-AA0C-09FC8C507D41}" type="pres">
      <dgm:prSet presAssocID="{C799D5A9-100F-46BC-98BB-CF5CE743146C}" presName="hierChild4" presStyleCnt="0"/>
      <dgm:spPr/>
    </dgm:pt>
    <dgm:pt modelId="{CB655A22-943B-1E42-91D2-A103267412D7}" type="pres">
      <dgm:prSet presAssocID="{933720A6-AB34-E74F-8492-DD23BE4925D0}" presName="Name64" presStyleLbl="parChTrans1D4" presStyleIdx="12" presStyleCnt="14"/>
      <dgm:spPr/>
      <dgm:t>
        <a:bodyPr/>
        <a:lstStyle/>
        <a:p>
          <a:endParaRPr lang="en-US"/>
        </a:p>
      </dgm:t>
    </dgm:pt>
    <dgm:pt modelId="{BBE3CF69-3C1F-0546-9108-D3DA81A0CC23}" type="pres">
      <dgm:prSet presAssocID="{5F331306-560D-8A48-87DC-AE1801380890}" presName="hierRoot2" presStyleCnt="0">
        <dgm:presLayoutVars>
          <dgm:hierBranch val="init"/>
        </dgm:presLayoutVars>
      </dgm:prSet>
      <dgm:spPr/>
    </dgm:pt>
    <dgm:pt modelId="{34E362D5-BA69-384B-AF76-62F78E28B736}" type="pres">
      <dgm:prSet presAssocID="{5F331306-560D-8A48-87DC-AE1801380890}" presName="rootComposite" presStyleCnt="0"/>
      <dgm:spPr/>
    </dgm:pt>
    <dgm:pt modelId="{5BDE4984-14DF-4242-8633-F672F003D3CE}" type="pres">
      <dgm:prSet presAssocID="{5F331306-560D-8A48-87DC-AE1801380890}" presName="rootText" presStyleLbl="node4" presStyleIdx="12" presStyleCnt="14" custScaleX="388827" custScaleY="170324" custLinFactY="-600000" custLinFactNeighborX="1520" custLinFactNeighborY="-646308">
        <dgm:presLayoutVars>
          <dgm:chPref val="3"/>
        </dgm:presLayoutVars>
      </dgm:prSet>
      <dgm:spPr/>
      <dgm:t>
        <a:bodyPr/>
        <a:lstStyle/>
        <a:p>
          <a:endParaRPr lang="en-US"/>
        </a:p>
      </dgm:t>
    </dgm:pt>
    <dgm:pt modelId="{40484040-A647-AB47-B756-7EF9D06AC134}" type="pres">
      <dgm:prSet presAssocID="{5F331306-560D-8A48-87DC-AE1801380890}" presName="rootConnector" presStyleLbl="node4" presStyleIdx="12" presStyleCnt="14"/>
      <dgm:spPr/>
      <dgm:t>
        <a:bodyPr/>
        <a:lstStyle/>
        <a:p>
          <a:endParaRPr lang="en-US"/>
        </a:p>
      </dgm:t>
    </dgm:pt>
    <dgm:pt modelId="{B9527F92-414F-4D4A-88F4-38F569769A1B}" type="pres">
      <dgm:prSet presAssocID="{5F331306-560D-8A48-87DC-AE1801380890}" presName="hierChild4" presStyleCnt="0"/>
      <dgm:spPr/>
    </dgm:pt>
    <dgm:pt modelId="{A9C11F46-E7D8-024B-984A-971891D06708}" type="pres">
      <dgm:prSet presAssocID="{5F331306-560D-8A48-87DC-AE1801380890}" presName="hierChild5" presStyleCnt="0"/>
      <dgm:spPr/>
    </dgm:pt>
    <dgm:pt modelId="{2BCD75FE-A8E1-42F2-A508-7F857C8EEAC6}" type="pres">
      <dgm:prSet presAssocID="{C799D5A9-100F-46BC-98BB-CF5CE743146C}" presName="hierChild5" presStyleCnt="0"/>
      <dgm:spPr/>
    </dgm:pt>
    <dgm:pt modelId="{65E9FB8B-E862-4F06-A6E3-29F41D2DA64E}" type="pres">
      <dgm:prSet presAssocID="{509808F6-1433-4AEB-9E69-E35F34F87C5D}" presName="Name64" presStyleLbl="parChTrans1D3" presStyleIdx="13" presStyleCnt="14"/>
      <dgm:spPr/>
      <dgm:t>
        <a:bodyPr/>
        <a:lstStyle/>
        <a:p>
          <a:endParaRPr lang="en-US"/>
        </a:p>
      </dgm:t>
    </dgm:pt>
    <dgm:pt modelId="{37D92616-51D2-470F-B4E4-E2CC3521CA10}" type="pres">
      <dgm:prSet presAssocID="{C2CCE842-8891-47A5-8511-8A9A6D80DFE3}" presName="hierRoot2" presStyleCnt="0">
        <dgm:presLayoutVars>
          <dgm:hierBranch val="init"/>
        </dgm:presLayoutVars>
      </dgm:prSet>
      <dgm:spPr/>
    </dgm:pt>
    <dgm:pt modelId="{EED4AE97-42DC-4E42-B4F2-7703F204B464}" type="pres">
      <dgm:prSet presAssocID="{C2CCE842-8891-47A5-8511-8A9A6D80DFE3}" presName="rootComposite" presStyleCnt="0"/>
      <dgm:spPr/>
    </dgm:pt>
    <dgm:pt modelId="{E8033604-3F7B-45AF-B395-175F3E70D3A8}" type="pres">
      <dgm:prSet presAssocID="{C2CCE842-8891-47A5-8511-8A9A6D80DFE3}" presName="rootText" presStyleLbl="node3" presStyleIdx="13" presStyleCnt="14" custScaleX="323374" custScaleY="170324" custLinFactY="-600000" custLinFactNeighborX="1520" custLinFactNeighborY="-646308">
        <dgm:presLayoutVars>
          <dgm:chPref val="3"/>
        </dgm:presLayoutVars>
      </dgm:prSet>
      <dgm:spPr/>
      <dgm:t>
        <a:bodyPr/>
        <a:lstStyle/>
        <a:p>
          <a:endParaRPr lang="en-US"/>
        </a:p>
      </dgm:t>
    </dgm:pt>
    <dgm:pt modelId="{FA7AB3A7-DE4B-4E77-9BFF-20B360D86B92}" type="pres">
      <dgm:prSet presAssocID="{C2CCE842-8891-47A5-8511-8A9A6D80DFE3}" presName="rootConnector" presStyleLbl="node3" presStyleIdx="13" presStyleCnt="14"/>
      <dgm:spPr/>
      <dgm:t>
        <a:bodyPr/>
        <a:lstStyle/>
        <a:p>
          <a:endParaRPr lang="en-US"/>
        </a:p>
      </dgm:t>
    </dgm:pt>
    <dgm:pt modelId="{F4B6EA65-632B-4A3A-B711-6198CE8F73F6}" type="pres">
      <dgm:prSet presAssocID="{C2CCE842-8891-47A5-8511-8A9A6D80DFE3}" presName="hierChild4" presStyleCnt="0"/>
      <dgm:spPr/>
    </dgm:pt>
    <dgm:pt modelId="{B394CF6B-9182-814C-8A86-7EB4900F99C5}" type="pres">
      <dgm:prSet presAssocID="{79E92468-2022-0449-91A5-30B5C74BECC9}" presName="Name64" presStyleLbl="parChTrans1D4" presStyleIdx="13" presStyleCnt="14"/>
      <dgm:spPr/>
      <dgm:t>
        <a:bodyPr/>
        <a:lstStyle/>
        <a:p>
          <a:endParaRPr lang="en-US"/>
        </a:p>
      </dgm:t>
    </dgm:pt>
    <dgm:pt modelId="{9BEC260D-711A-124B-8871-6410FEA05033}" type="pres">
      <dgm:prSet presAssocID="{E081E052-7B89-294A-9A26-B335AE84DF2E}" presName="hierRoot2" presStyleCnt="0">
        <dgm:presLayoutVars>
          <dgm:hierBranch val="init"/>
        </dgm:presLayoutVars>
      </dgm:prSet>
      <dgm:spPr/>
    </dgm:pt>
    <dgm:pt modelId="{629F23B2-ACBE-5F4E-8A99-354B2E273F68}" type="pres">
      <dgm:prSet presAssocID="{E081E052-7B89-294A-9A26-B335AE84DF2E}" presName="rootComposite" presStyleCnt="0"/>
      <dgm:spPr/>
    </dgm:pt>
    <dgm:pt modelId="{64BA29E3-3D41-8546-8A77-96D4887E676D}" type="pres">
      <dgm:prSet presAssocID="{E081E052-7B89-294A-9A26-B335AE84DF2E}" presName="rootText" presStyleLbl="node4" presStyleIdx="13" presStyleCnt="14" custScaleX="388625" custScaleY="167514" custLinFactY="-600000" custLinFactNeighborX="1520" custLinFactNeighborY="-646308">
        <dgm:presLayoutVars>
          <dgm:chPref val="3"/>
        </dgm:presLayoutVars>
      </dgm:prSet>
      <dgm:spPr/>
      <dgm:t>
        <a:bodyPr/>
        <a:lstStyle/>
        <a:p>
          <a:endParaRPr lang="en-US"/>
        </a:p>
      </dgm:t>
    </dgm:pt>
    <dgm:pt modelId="{5147BB23-97B2-194A-8A20-DCDBB6B343BD}" type="pres">
      <dgm:prSet presAssocID="{E081E052-7B89-294A-9A26-B335AE84DF2E}" presName="rootConnector" presStyleLbl="node4" presStyleIdx="13" presStyleCnt="14"/>
      <dgm:spPr/>
      <dgm:t>
        <a:bodyPr/>
        <a:lstStyle/>
        <a:p>
          <a:endParaRPr lang="en-US"/>
        </a:p>
      </dgm:t>
    </dgm:pt>
    <dgm:pt modelId="{A042910B-48FD-3C4F-A99A-E33C0E98536B}" type="pres">
      <dgm:prSet presAssocID="{E081E052-7B89-294A-9A26-B335AE84DF2E}" presName="hierChild4" presStyleCnt="0"/>
      <dgm:spPr/>
    </dgm:pt>
    <dgm:pt modelId="{E3F16973-9AF9-864F-BD34-9B1D9E6EAACF}" type="pres">
      <dgm:prSet presAssocID="{E081E052-7B89-294A-9A26-B335AE84DF2E}" presName="hierChild5" presStyleCnt="0"/>
      <dgm:spPr/>
    </dgm:pt>
    <dgm:pt modelId="{17F8F14D-72F9-4DEC-98C6-5FAA98D8E966}" type="pres">
      <dgm:prSet presAssocID="{C2CCE842-8891-47A5-8511-8A9A6D80DFE3}" presName="hierChild5" presStyleCnt="0"/>
      <dgm:spPr/>
    </dgm:pt>
    <dgm:pt modelId="{5FF6D0FD-D48A-43AA-8D31-49CFCB2A47BA}" type="pres">
      <dgm:prSet presAssocID="{6C0F26B0-72E6-4E1D-AB9F-13771DBA1BC9}" presName="hierChild5" presStyleCnt="0"/>
      <dgm:spPr/>
    </dgm:pt>
    <dgm:pt modelId="{CD8A9773-ECA1-4612-9E56-FD17BA1654A9}" type="pres">
      <dgm:prSet presAssocID="{5C107AF9-E4CF-422F-8D9F-99257153C45F}" presName="hierChild3" presStyleCnt="0"/>
      <dgm:spPr/>
    </dgm:pt>
  </dgm:ptLst>
  <dgm:cxnLst>
    <dgm:cxn modelId="{BD59C6E2-202D-445D-8959-0758FB462F2E}" type="presOf" srcId="{6C0F26B0-72E6-4E1D-AB9F-13771DBA1BC9}" destId="{95C832E6-92EB-4308-A294-6C2A1B01A040}" srcOrd="0" destOrd="0" presId="urn:microsoft.com/office/officeart/2009/3/layout/HorizontalOrganizationChart"/>
    <dgm:cxn modelId="{B3A4DC1E-623C-473A-9788-4B9516EDDF9C}" type="presOf" srcId="{69337850-65D6-4E47-AADE-963F206E6924}" destId="{013BEA30-2634-504A-BE34-0776C8F45C9E}" srcOrd="0" destOrd="0" presId="urn:microsoft.com/office/officeart/2009/3/layout/HorizontalOrganizationChart"/>
    <dgm:cxn modelId="{6C0F265B-2577-491B-8837-19949E36A01E}" type="presOf" srcId="{C799D5A9-100F-46BC-98BB-CF5CE743146C}" destId="{07E4FDA5-ACB7-4C8E-A643-C8C45225C541}" srcOrd="1" destOrd="0" presId="urn:microsoft.com/office/officeart/2009/3/layout/HorizontalOrganizationChart"/>
    <dgm:cxn modelId="{3AEC6BE8-1B98-4666-8FA4-2133D80727DB}" type="presOf" srcId="{96506355-59B6-AD4A-9C22-FB807CFECAC6}" destId="{ADE1CDB1-7293-8743-83E2-1BCC9E59A385}" srcOrd="0" destOrd="0" presId="urn:microsoft.com/office/officeart/2009/3/layout/HorizontalOrganizationChart"/>
    <dgm:cxn modelId="{3EADE13F-151F-4AAA-9E6C-6B2430708A41}" type="presOf" srcId="{6F5B38AB-9AFA-1A40-A93A-B226975957A5}" destId="{F52ACD88-F626-114E-905F-27D0E377C7E3}" srcOrd="1" destOrd="0" presId="urn:microsoft.com/office/officeart/2009/3/layout/HorizontalOrganizationChart"/>
    <dgm:cxn modelId="{59FFF1D3-36B2-42C9-B3CF-601F109E1075}" type="presOf" srcId="{509808F6-1433-4AEB-9E69-E35F34F87C5D}" destId="{65E9FB8B-E862-4F06-A6E3-29F41D2DA64E}" srcOrd="0" destOrd="0" presId="urn:microsoft.com/office/officeart/2009/3/layout/HorizontalOrganizationChart"/>
    <dgm:cxn modelId="{F80F310E-E24F-4636-B4C1-15BF03C08F8F}" type="presOf" srcId="{352D6B6F-AD37-8E44-938E-BD6543E00C18}" destId="{298C8175-4920-2D43-97CD-D7415DCA6CA8}" srcOrd="0" destOrd="0" presId="urn:microsoft.com/office/officeart/2009/3/layout/HorizontalOrganizationChart"/>
    <dgm:cxn modelId="{FC467D5C-C5A5-4AF0-8ED1-533708EA2204}" type="presOf" srcId="{0AE25CCB-3B4B-BA43-8F6E-55BAC5CA8E86}" destId="{26A44DD2-22D3-2740-A81E-E63C48301F9E}" srcOrd="1" destOrd="0" presId="urn:microsoft.com/office/officeart/2009/3/layout/HorizontalOrganizationChart"/>
    <dgm:cxn modelId="{13046A30-F63D-460E-B026-5A4F42F78966}" type="presOf" srcId="{E081E052-7B89-294A-9A26-B335AE84DF2E}" destId="{64BA29E3-3D41-8546-8A77-96D4887E676D}" srcOrd="0" destOrd="0" presId="urn:microsoft.com/office/officeart/2009/3/layout/HorizontalOrganizationChart"/>
    <dgm:cxn modelId="{157CE312-A1C7-451E-A838-8E65C8443BF2}" srcId="{C7984BDE-55B4-4D60-836B-D1A9EDA3F7C1}" destId="{7EB739F8-628C-473D-B743-7B091E28F92E}" srcOrd="1" destOrd="0" parTransId="{AC38C814-FD22-4D03-BC6C-A5639EACAA23}" sibTransId="{DE558535-638B-464C-9C99-2FC55A00183F}"/>
    <dgm:cxn modelId="{A2C271E4-83ED-3342-9490-CB220AF64EE0}" srcId="{CCBBDF85-1F81-EB4E-B63B-8041344608C4}" destId="{0A58F0A4-E179-5848-9D44-AB3B3CB92DC1}" srcOrd="3" destOrd="0" parTransId="{203A9045-604A-5F44-A0B6-B6C654113B3E}" sibTransId="{403DD723-F36C-AB41-9ECD-927DA6DFE630}"/>
    <dgm:cxn modelId="{5CB61D31-5E45-5741-9643-6A2057E57074}" srcId="{C7984BDE-55B4-4D60-836B-D1A9EDA3F7C1}" destId="{21373F20-0A2E-134C-9447-A8D8404ED061}" srcOrd="3" destOrd="0" parTransId="{631B9FF1-027D-DD48-AB7C-A67A5824C530}" sibTransId="{88F950FF-91A2-1744-B7FD-F13BA9614C8E}"/>
    <dgm:cxn modelId="{7805454A-724B-5D46-98B0-E6E560AF7EF9}" srcId="{7EB739F8-628C-473D-B743-7B091E28F92E}" destId="{6F5B38AB-9AFA-1A40-A93A-B226975957A5}" srcOrd="0" destOrd="0" parTransId="{FC7A25AC-0A31-E643-8AAA-D68141DC6804}" sibTransId="{8F666704-C64C-CD4F-B2BE-5FE9599388BA}"/>
    <dgm:cxn modelId="{AE4B8358-C53D-6E47-94C8-056F29BAB891}" srcId="{5C107AF9-E4CF-422F-8D9F-99257153C45F}" destId="{313A4AE4-CD9E-D043-A9C2-0C7A1A74496A}" srcOrd="0" destOrd="0" parTransId="{D03E10BE-2A18-2245-ACC9-B48EC449C7BD}" sibTransId="{34434851-0CF2-894B-AFDD-55AF0FDA67C8}"/>
    <dgm:cxn modelId="{C0442864-0781-4E0A-A8A1-8154A574D24D}" srcId="{C7984BDE-55B4-4D60-836B-D1A9EDA3F7C1}" destId="{9C782B12-E653-4F8B-9140-263211988A4F}" srcOrd="4" destOrd="0" parTransId="{38F9B345-58EE-44E1-A64D-B516E199AAA0}" sibTransId="{14DCF5EC-77C0-4AA1-B3B3-5223AC6E4D4B}"/>
    <dgm:cxn modelId="{8E7F3C74-1573-469C-BAEF-204087B39D91}" type="presOf" srcId="{5F331306-560D-8A48-87DC-AE1801380890}" destId="{5BDE4984-14DF-4242-8633-F672F003D3CE}" srcOrd="0" destOrd="0" presId="urn:microsoft.com/office/officeart/2009/3/layout/HorizontalOrganizationChart"/>
    <dgm:cxn modelId="{B0962BDC-37C8-4274-918E-695B0E6246C7}" type="presOf" srcId="{631B9FF1-027D-DD48-AB7C-A67A5824C530}" destId="{D10505A6-2338-AA4D-A2F4-4509F27FEEA4}" srcOrd="0" destOrd="0" presId="urn:microsoft.com/office/officeart/2009/3/layout/HorizontalOrganizationChart"/>
    <dgm:cxn modelId="{B4BE5F67-2102-4F8E-B9EB-54A951C6F871}" type="presOf" srcId="{A54B6280-C51D-1048-B1E2-7D91A0D28D2D}" destId="{1D967ADE-B1C1-524D-B591-6836668E5BDC}" srcOrd="0" destOrd="0" presId="urn:microsoft.com/office/officeart/2009/3/layout/HorizontalOrganizationChart"/>
    <dgm:cxn modelId="{902713B6-374A-456B-88E3-1E6161EE8EF8}" type="presOf" srcId="{9C782B12-E653-4F8B-9140-263211988A4F}" destId="{B1339D82-5D16-4DDE-A0B2-EC7B95857355}" srcOrd="1" destOrd="0" presId="urn:microsoft.com/office/officeart/2009/3/layout/HorizontalOrganizationChart"/>
    <dgm:cxn modelId="{C579C537-4945-42C9-AD1A-86D692CA84A0}" type="presOf" srcId="{C799D5A9-100F-46BC-98BB-CF5CE743146C}" destId="{6720E83E-5F5C-4870-99AB-28F8153B258F}" srcOrd="0" destOrd="0" presId="urn:microsoft.com/office/officeart/2009/3/layout/HorizontalOrganizationChart"/>
    <dgm:cxn modelId="{845ECA1D-E313-474D-AB1F-E749038E8628}" srcId="{E89E9B8D-4197-4C9E-B35F-8D354102569B}" destId="{352D6B6F-AD37-8E44-938E-BD6543E00C18}" srcOrd="0" destOrd="0" parTransId="{A52E7559-4026-CA41-8819-1076BBA1311B}" sibTransId="{DF844FE6-E466-0C41-9A76-37BCAD115970}"/>
    <dgm:cxn modelId="{16A80E19-F70E-433C-B115-969C7062F362}" type="presOf" srcId="{A52E7559-4026-CA41-8819-1076BBA1311B}" destId="{A835439C-F077-AD42-AF97-57E41A2C5DAF}" srcOrd="0" destOrd="0" presId="urn:microsoft.com/office/officeart/2009/3/layout/HorizontalOrganizationChart"/>
    <dgm:cxn modelId="{9F591876-3ADF-4C08-90BD-316931E5E66F}" type="presOf" srcId="{D03E10BE-2A18-2245-ACC9-B48EC449C7BD}" destId="{A41712FF-1D2B-9040-A5FF-9C7F8A8DED51}" srcOrd="0" destOrd="0" presId="urn:microsoft.com/office/officeart/2009/3/layout/HorizontalOrganizationChart"/>
    <dgm:cxn modelId="{F32BF737-A740-4C03-BC63-85F0F89F7542}" type="presOf" srcId="{702F8292-D47A-B047-81C6-338849F72093}" destId="{2B4586F5-D448-D645-BE3C-5DAC9C728FA3}" srcOrd="1" destOrd="0" presId="urn:microsoft.com/office/officeart/2009/3/layout/HorizontalOrganizationChart"/>
    <dgm:cxn modelId="{EA97502C-A8A8-42C0-A76A-3334C15A5FDC}" type="presOf" srcId="{0E3C416E-FF75-44E2-9CE0-F12DDEE57898}" destId="{11E31A8E-B9FA-422B-82EE-7FEB363F9169}" srcOrd="0" destOrd="0" presId="urn:microsoft.com/office/officeart/2009/3/layout/HorizontalOrganizationChart"/>
    <dgm:cxn modelId="{D3E05336-44FA-3B4E-BAF7-3D36A019BF5C}" srcId="{313A4AE4-CD9E-D043-A9C2-0C7A1A74496A}" destId="{7E4B0909-2B71-A54B-BBE9-14901FF12E35}" srcOrd="1" destOrd="0" parTransId="{0BECF0BB-878B-B34D-A835-08AF2E499912}" sibTransId="{423BB1F5-EDCC-2D4F-AFE3-91CD437A2B0C}"/>
    <dgm:cxn modelId="{1F542937-50BA-4704-A8B4-C2F549131227}" type="presOf" srcId="{51A9FA0E-7179-4036-8F37-C9C0AA273B13}" destId="{6DBBE35E-DADC-463B-8525-9B58E9FB739F}" srcOrd="0" destOrd="0" presId="urn:microsoft.com/office/officeart/2009/3/layout/HorizontalOrganizationChart"/>
    <dgm:cxn modelId="{FF4B0053-D812-46DF-A73E-222EFBB9A009}" type="presOf" srcId="{313A4AE4-CD9E-D043-A9C2-0C7A1A74496A}" destId="{5550DEE9-4CD6-C040-9507-8E1D309B8080}" srcOrd="1" destOrd="0" presId="urn:microsoft.com/office/officeart/2009/3/layout/HorizontalOrganizationChart"/>
    <dgm:cxn modelId="{C354E1E1-FC0D-0F47-A346-CDC3FF0752C2}" srcId="{3FFAE360-0EE9-4A26-B400-2DD7446BDC66}" destId="{6DC22DF2-83E7-F445-ABE3-8711CA954A49}" srcOrd="0" destOrd="0" parTransId="{53F445C9-A06F-3649-B25B-537DAAE4336B}" sibTransId="{DACC5702-B578-8640-AB2B-72D510972EAF}"/>
    <dgm:cxn modelId="{DCB9C880-51C6-0C41-B988-2764B2948D33}" srcId="{CCBBDF85-1F81-EB4E-B63B-8041344608C4}" destId="{016D0EE0-E3CA-D24E-AC26-115904A1D1E3}" srcOrd="1" destOrd="0" parTransId="{69337850-65D6-4E47-AADE-963F206E6924}" sibTransId="{CB41E53D-E0B6-A044-BDA3-97C49D79BA30}"/>
    <dgm:cxn modelId="{FF8AC86D-5F03-4F67-BEA5-56F56162B8F0}" srcId="{C7984BDE-55B4-4D60-836B-D1A9EDA3F7C1}" destId="{4388BAFA-6365-4CF5-883F-BE41C4F3BE47}" srcOrd="5" destOrd="0" parTransId="{CE02C6C6-A91F-4CE6-9075-F0F2D0CB10F3}" sibTransId="{C0B7D473-27EA-4588-A9DB-462835A0A6FF}"/>
    <dgm:cxn modelId="{03D753FE-1860-EA4B-A809-42F8163B7E7A}" srcId="{7E4B0909-2B71-A54B-BBE9-14901FF12E35}" destId="{245BFCE2-4C10-5E49-A064-F514DCEBABB4}" srcOrd="0" destOrd="0" parTransId="{A54B6280-C51D-1048-B1E2-7D91A0D28D2D}" sibTransId="{413FA8E6-2546-8442-8BF0-622101871DA8}"/>
    <dgm:cxn modelId="{5945A1D3-6389-4AF3-890B-BD1EA1573D48}" type="presOf" srcId="{6DC22DF2-83E7-F445-ABE3-8711CA954A49}" destId="{5BD5EC31-0935-174C-82C1-CBD8C3512E08}" srcOrd="0" destOrd="0" presId="urn:microsoft.com/office/officeart/2009/3/layout/HorizontalOrganizationChart"/>
    <dgm:cxn modelId="{E54B5591-CCA2-412A-9C61-FF0042325B2B}" type="presOf" srcId="{016D0EE0-E3CA-D24E-AC26-115904A1D1E3}" destId="{31C5B3E7-55E0-004E-9339-FCB77C38935C}" srcOrd="1" destOrd="0" presId="urn:microsoft.com/office/officeart/2009/3/layout/HorizontalOrganizationChart"/>
    <dgm:cxn modelId="{0BCADAD3-D673-4D6C-9F0B-99062961ED21}" type="presOf" srcId="{C7984BDE-55B4-4D60-836B-D1A9EDA3F7C1}" destId="{7BAF5BA8-C492-4915-8A9B-18B6766F31A0}" srcOrd="0" destOrd="0" presId="urn:microsoft.com/office/officeart/2009/3/layout/HorizontalOrganizationChart"/>
    <dgm:cxn modelId="{D90262B4-86C0-411F-A5B6-B03D8B6D89AE}" type="presOf" srcId="{7E4B0909-2B71-A54B-BBE9-14901FF12E35}" destId="{E3FB547C-6534-6E42-ADA9-F516B19E9398}" srcOrd="0" destOrd="0" presId="urn:microsoft.com/office/officeart/2009/3/layout/HorizontalOrganizationChart"/>
    <dgm:cxn modelId="{44A462D9-D9DB-4351-924D-89E6A59318A5}" srcId="{5C107AF9-E4CF-422F-8D9F-99257153C45F}" destId="{C7984BDE-55B4-4D60-836B-D1A9EDA3F7C1}" srcOrd="1" destOrd="0" parTransId="{813AC360-EFAE-4306-A3AA-568910597E55}" sibTransId="{A7EA742F-DA3B-4AE5-A1EB-A507494E6D37}"/>
    <dgm:cxn modelId="{B45EF6C1-8D75-4B37-A54D-0B2C92D948F8}" type="presOf" srcId="{D45EAE69-6D54-564B-9FDA-3D542490A12D}" destId="{3DB74BD4-3E9C-ED4C-A31F-015CE0CDF1E6}" srcOrd="0" destOrd="0" presId="urn:microsoft.com/office/officeart/2009/3/layout/HorizontalOrganizationChart"/>
    <dgm:cxn modelId="{2BEA7411-3802-4D82-AD8B-081FD4C20B52}" type="presOf" srcId="{DFEC3D57-3AC6-5645-921C-C52EEBBBCE2D}" destId="{230B4358-BCBA-9C48-94B1-696C7A54D0C8}" srcOrd="0" destOrd="0" presId="urn:microsoft.com/office/officeart/2009/3/layout/HorizontalOrganizationChart"/>
    <dgm:cxn modelId="{D8475C2A-1BB2-40C9-B79C-1BF4EE93270C}" type="presOf" srcId="{FC0DD7FE-23C0-5F4D-AC97-2D24EB37059A}" destId="{61CECCCF-1468-B144-BF43-4019B70E428E}" srcOrd="0" destOrd="0" presId="urn:microsoft.com/office/officeart/2009/3/layout/HorizontalOrganizationChart"/>
    <dgm:cxn modelId="{08595AB5-E579-4AD8-9D90-398E64B31F2E}" type="presOf" srcId="{0D2C1293-462B-4172-A5FE-B2AE94F07608}" destId="{647BB788-D34F-483F-B698-C9D0093A5203}" srcOrd="0" destOrd="0" presId="urn:microsoft.com/office/officeart/2009/3/layout/HorizontalOrganizationChart"/>
    <dgm:cxn modelId="{C84E3D74-A1E6-427E-AC55-F04CBB3FFAAD}" type="presOf" srcId="{0AE25CCB-3B4B-BA43-8F6E-55BAC5CA8E86}" destId="{49A3E894-854B-3D4E-9D5C-5E98AB97BBE9}" srcOrd="0" destOrd="0" presId="urn:microsoft.com/office/officeart/2009/3/layout/HorizontalOrganizationChart"/>
    <dgm:cxn modelId="{CD966CD8-1E16-4479-9982-E9D5D1AB513E}" type="presOf" srcId="{9D3B9DC8-1A42-4F42-80E3-F802447C1CB0}" destId="{E64FC6AC-3524-6749-8F80-91DF3E1C2FC2}" srcOrd="0" destOrd="0" presId="urn:microsoft.com/office/officeart/2009/3/layout/HorizontalOrganizationChart"/>
    <dgm:cxn modelId="{68BFB9F5-0BF8-40CD-81D6-B080BFE8E82A}" type="presOf" srcId="{5C782742-2459-634E-AF5F-FB136FE3FFA3}" destId="{AAC0CE90-FFBF-224B-8D1A-F159D9C645E4}" srcOrd="0" destOrd="0" presId="urn:microsoft.com/office/officeart/2009/3/layout/HorizontalOrganizationChart"/>
    <dgm:cxn modelId="{36D8615A-AA85-4389-A752-F5F384E6667A}" type="presOf" srcId="{9C782B12-E653-4F8B-9140-263211988A4F}" destId="{0AD2AEEC-0A25-46AB-96E6-AC8D0DFD7DCF}" srcOrd="0" destOrd="0" presId="urn:microsoft.com/office/officeart/2009/3/layout/HorizontalOrganizationChart"/>
    <dgm:cxn modelId="{C170EB0A-D4CE-428F-8172-B8F929BF24EA}" type="presOf" srcId="{C2CCE842-8891-47A5-8511-8A9A6D80DFE3}" destId="{FA7AB3A7-DE4B-4E77-9BFF-20B360D86B92}" srcOrd="1" destOrd="0" presId="urn:microsoft.com/office/officeart/2009/3/layout/HorizontalOrganizationChart"/>
    <dgm:cxn modelId="{A05E039F-EBBC-F44A-AA21-980822AA286E}" srcId="{313A4AE4-CD9E-D043-A9C2-0C7A1A74496A}" destId="{CCBBDF85-1F81-EB4E-B63B-8041344608C4}" srcOrd="0" destOrd="0" parTransId="{F81F7306-8DFA-504E-BE73-68B8492AFB50}" sibTransId="{B88FB7CB-0713-A14F-9A50-8973BB2FFD62}"/>
    <dgm:cxn modelId="{02CC3219-85F7-4058-AC77-1661160EB4DA}" type="presOf" srcId="{E2230F0A-5351-7D44-BD72-6534E42489BF}" destId="{BFD82973-B080-FA4C-BA7F-A3076FE603DC}" srcOrd="0" destOrd="0" presId="urn:microsoft.com/office/officeart/2009/3/layout/HorizontalOrganizationChart"/>
    <dgm:cxn modelId="{F2940566-3A87-40D2-B52F-04F62A9B1816}" type="presOf" srcId="{DF4A7D66-7407-DF4E-A026-E8BA7C055059}" destId="{5F592417-157B-8A40-9DDB-7ED3398C12C1}" srcOrd="0" destOrd="0" presId="urn:microsoft.com/office/officeart/2009/3/layout/HorizontalOrganizationChart"/>
    <dgm:cxn modelId="{3251F145-33E0-48F7-A796-4D5AAA23B816}" type="presOf" srcId="{96506355-59B6-AD4A-9C22-FB807CFECAC6}" destId="{4F5F6693-C607-AB42-8EF2-9BBB281C05B8}" srcOrd="1" destOrd="0" presId="urn:microsoft.com/office/officeart/2009/3/layout/HorizontalOrganizationChart"/>
    <dgm:cxn modelId="{F9031FA8-C687-4524-9B81-46FEF55201AD}" type="presOf" srcId="{0A58F0A4-E179-5848-9D44-AB3B3CB92DC1}" destId="{27454AE3-841C-454C-8DD1-48581C4E0126}" srcOrd="0" destOrd="0" presId="urn:microsoft.com/office/officeart/2009/3/layout/HorizontalOrganizationChart"/>
    <dgm:cxn modelId="{08E034FE-CB72-4DF2-A558-5A67E9828F44}" type="presOf" srcId="{6F5B38AB-9AFA-1A40-A93A-B226975957A5}" destId="{BBA2264A-1D65-4443-9E09-4A52AF2F5C14}" srcOrd="0" destOrd="0" presId="urn:microsoft.com/office/officeart/2009/3/layout/HorizontalOrganizationChart"/>
    <dgm:cxn modelId="{7D4F694F-34A4-47E9-B113-BF059F723346}" type="presOf" srcId="{7EB739F8-628C-473D-B743-7B091E28F92E}" destId="{1432E02E-C696-47F3-BC36-A90810CBAA5F}" srcOrd="1" destOrd="0" presId="urn:microsoft.com/office/officeart/2009/3/layout/HorizontalOrganizationChart"/>
    <dgm:cxn modelId="{CFA9B576-B3FD-48C0-9238-6B65DCDF401B}" type="presOf" srcId="{7EB739F8-628C-473D-B743-7B091E28F92E}" destId="{E8617ECF-7605-48EF-8EEF-9B0B48E38A27}" srcOrd="0" destOrd="0" presId="urn:microsoft.com/office/officeart/2009/3/layout/HorizontalOrganizationChart"/>
    <dgm:cxn modelId="{71071163-2FE7-412D-9075-A1F53AE4B176}" type="presOf" srcId="{FC7A25AC-0A31-E643-8AAA-D68141DC6804}" destId="{501A3408-B4E9-AC48-907D-3457A2AACB99}" srcOrd="0" destOrd="0" presId="urn:microsoft.com/office/officeart/2009/3/layout/HorizontalOrganizationChart"/>
    <dgm:cxn modelId="{E91059D0-B212-D04A-BA35-683979C42A22}" srcId="{C2CCE842-8891-47A5-8511-8A9A6D80DFE3}" destId="{E081E052-7B89-294A-9A26-B335AE84DF2E}" srcOrd="0" destOrd="0" parTransId="{79E92468-2022-0449-91A5-30B5C74BECC9}" sibTransId="{BFF6149E-02ED-0D43-8887-EAA44B156E77}"/>
    <dgm:cxn modelId="{79AF0943-2D1F-432C-82F4-C5D621C36A7B}" type="presOf" srcId="{313A4AE4-CD9E-D043-A9C2-0C7A1A74496A}" destId="{F15A2201-2851-CB49-B64A-7DDE6E3DD9F8}" srcOrd="0" destOrd="0" presId="urn:microsoft.com/office/officeart/2009/3/layout/HorizontalOrganizationChart"/>
    <dgm:cxn modelId="{0990CDFD-F178-4092-8DEF-46BEA648542E}" type="presOf" srcId="{133CD0C4-F20C-B940-A2BE-44A919EC6A09}" destId="{42250E36-2976-6C49-8370-B2E37ACCB071}" srcOrd="0" destOrd="0" presId="urn:microsoft.com/office/officeart/2009/3/layout/HorizontalOrganizationChart"/>
    <dgm:cxn modelId="{6A7D27B6-346A-480A-B7A7-23EF18C5A3B9}" type="presOf" srcId="{6C0F26B0-72E6-4E1D-AB9F-13771DBA1BC9}" destId="{6D29574E-234D-4170-B3FC-2492A141FCD3}" srcOrd="1" destOrd="0" presId="urn:microsoft.com/office/officeart/2009/3/layout/HorizontalOrganizationChart"/>
    <dgm:cxn modelId="{DE96179D-A6BF-4810-9CCD-989E05D92319}" type="presOf" srcId="{C2CCE842-8891-47A5-8511-8A9A6D80DFE3}" destId="{E8033604-3F7B-45AF-B395-175F3E70D3A8}" srcOrd="0" destOrd="0" presId="urn:microsoft.com/office/officeart/2009/3/layout/HorizontalOrganizationChart"/>
    <dgm:cxn modelId="{DE3C395D-D06E-411E-9218-18A20BF2D6B8}" type="presOf" srcId="{CE02C6C6-A91F-4CE6-9075-F0F2D0CB10F3}" destId="{B8C62EDF-713C-4A2B-A232-84C9A477A4A6}" srcOrd="0" destOrd="0" presId="urn:microsoft.com/office/officeart/2009/3/layout/HorizontalOrganizationChart"/>
    <dgm:cxn modelId="{5F7D3474-D553-477A-A9CF-6635297230E1}" type="presOf" srcId="{DFEC3D57-3AC6-5645-921C-C52EEBBBCE2D}" destId="{EEA3688B-3DB9-AF41-AD67-BFA16DA16924}" srcOrd="1" destOrd="0" presId="urn:microsoft.com/office/officeart/2009/3/layout/HorizontalOrganizationChart"/>
    <dgm:cxn modelId="{E35F039A-94E6-4857-AC20-E4E38B58A2B8}" type="presOf" srcId="{53F445C9-A06F-3649-B25B-537DAAE4336B}" destId="{758145AC-AF9C-9747-BADE-9B8A910E7894}" srcOrd="0" destOrd="0" presId="urn:microsoft.com/office/officeart/2009/3/layout/HorizontalOrganizationChart"/>
    <dgm:cxn modelId="{3E01DAB1-8CDA-460C-ABBA-384305DCF2CD}" type="presOf" srcId="{56D1DFB7-C418-AF40-96FC-976CAA7E52EB}" destId="{2BEA57A9-C4BC-C04C-A814-24F0246ABF09}" srcOrd="0" destOrd="0" presId="urn:microsoft.com/office/officeart/2009/3/layout/HorizontalOrganizationChart"/>
    <dgm:cxn modelId="{843F236B-93F8-4047-B62A-AA392258FD94}" srcId="{D29FB481-4C41-4ED5-9A14-3A679F838BA0}" destId="{5C107AF9-E4CF-422F-8D9F-99257153C45F}" srcOrd="0" destOrd="0" parTransId="{4B4FEDF7-7167-424F-ACCE-D613B25F2F3E}" sibTransId="{450C5C6C-D9B5-4B16-8328-D5A8195BC540}"/>
    <dgm:cxn modelId="{4946F8CA-579A-4D52-BA53-BBDA6C651FE7}" type="presOf" srcId="{C7984BDE-55B4-4D60-836B-D1A9EDA3F7C1}" destId="{E7F88E2D-A582-422E-B1B4-63ECF9BDAAB4}" srcOrd="1" destOrd="0" presId="urn:microsoft.com/office/officeart/2009/3/layout/HorizontalOrganizationChart"/>
    <dgm:cxn modelId="{29AC10F0-4013-4E2F-8BB4-ACBCA5061F0B}" type="presOf" srcId="{933720A6-AB34-E74F-8492-DD23BE4925D0}" destId="{CB655A22-943B-1E42-91D2-A103267412D7}" srcOrd="0" destOrd="0" presId="urn:microsoft.com/office/officeart/2009/3/layout/HorizontalOrganizationChart"/>
    <dgm:cxn modelId="{9CE29113-FFE8-42D5-A9C1-1FFC61D9D738}" srcId="{C7984BDE-55B4-4D60-836B-D1A9EDA3F7C1}" destId="{3FFAE360-0EE9-4A26-B400-2DD7446BDC66}" srcOrd="2" destOrd="0" parTransId="{0E3C416E-FF75-44E2-9CE0-F12DDEE57898}" sibTransId="{782C5348-F5B4-478C-ADD0-362C6E353F45}"/>
    <dgm:cxn modelId="{25754AE8-1732-4566-AF88-90407F8B5DC7}" srcId="{6C0F26B0-72E6-4E1D-AB9F-13771DBA1BC9}" destId="{C2CCE842-8891-47A5-8511-8A9A6D80DFE3}" srcOrd="1" destOrd="0" parTransId="{509808F6-1433-4AEB-9E69-E35F34F87C5D}" sibTransId="{D8AD8029-A40A-4974-8825-BBD7A9FBEE25}"/>
    <dgm:cxn modelId="{9030F71A-E06B-4C26-97EB-4C832E594A03}" srcId="{6C0F26B0-72E6-4E1D-AB9F-13771DBA1BC9}" destId="{C799D5A9-100F-46BC-98BB-CF5CE743146C}" srcOrd="0" destOrd="0" parTransId="{0408993B-2B26-469C-9807-AA83B5F37838}" sibTransId="{89482FE4-6925-4FA2-90FD-95291F482D97}"/>
    <dgm:cxn modelId="{9DF67186-D254-4017-A3F2-843D70885E0A}" type="presOf" srcId="{21373F20-0A2E-134C-9447-A8D8404ED061}" destId="{E00D4A31-922F-4B41-A7E3-24084B9EE9DF}" srcOrd="1" destOrd="0" presId="urn:microsoft.com/office/officeart/2009/3/layout/HorizontalOrganizationChart"/>
    <dgm:cxn modelId="{D1C8CCF4-2729-42DE-BF93-AC87B185E3B3}" type="presOf" srcId="{74E24A39-A251-F64A-8ECE-48598366A6E0}" destId="{FEE14ED7-81E9-A848-A6C0-08AD1CC2A173}" srcOrd="0" destOrd="0" presId="urn:microsoft.com/office/officeart/2009/3/layout/HorizontalOrganizationChart"/>
    <dgm:cxn modelId="{74E0F432-FBC4-2142-BBA7-52CD14A15ECE}" srcId="{CCBBDF85-1F81-EB4E-B63B-8041344608C4}" destId="{A74B5A90-0951-EF41-84FE-B96ED70CBBB6}" srcOrd="0" destOrd="0" parTransId="{D45EAE69-6D54-564B-9FDA-3D542490A12D}" sibTransId="{E241AB08-CA81-D74F-AE6B-C976CA604140}"/>
    <dgm:cxn modelId="{E5FB6A5B-0BE7-43F1-98FA-75F5F4F1B9AB}" type="presOf" srcId="{AC38C814-FD22-4D03-BC6C-A5639EACAA23}" destId="{4E234F3F-4788-43C1-95C0-859319298ED4}" srcOrd="0" destOrd="0" presId="urn:microsoft.com/office/officeart/2009/3/layout/HorizontalOrganizationChart"/>
    <dgm:cxn modelId="{54B9A779-A2FA-486C-AFDB-26B8131059AD}" type="presOf" srcId="{79E92468-2022-0449-91A5-30B5C74BECC9}" destId="{B394CF6B-9182-814C-8A86-7EB4900F99C5}" srcOrd="0" destOrd="0" presId="urn:microsoft.com/office/officeart/2009/3/layout/HorizontalOrganizationChart"/>
    <dgm:cxn modelId="{62703AAE-E632-4B61-8FC5-827995665D54}" type="presOf" srcId="{7437DD82-A52D-A64F-A35A-8E04963DAAA8}" destId="{B64AE796-0C2C-1640-B2F1-C7E12696F207}" srcOrd="0" destOrd="0" presId="urn:microsoft.com/office/officeart/2009/3/layout/HorizontalOrganizationChart"/>
    <dgm:cxn modelId="{1BAA9060-3EC5-4709-8238-60B4F184BB38}" type="presOf" srcId="{C8BCCB34-95C9-9C43-8158-3E5E31F6A2E7}" destId="{740399FD-8A48-AE4E-AD2C-7AC4B0CB49CB}" srcOrd="0" destOrd="0" presId="urn:microsoft.com/office/officeart/2009/3/layout/HorizontalOrganizationChart"/>
    <dgm:cxn modelId="{A78CA7E6-3375-8F4C-8FB8-ABC7FA5DEC21}" srcId="{313A4AE4-CD9E-D043-A9C2-0C7A1A74496A}" destId="{DFEC3D57-3AC6-5645-921C-C52EEBBBCE2D}" srcOrd="2" destOrd="0" parTransId="{D02EBFC0-E286-A340-B7C6-3985457397FB}" sibTransId="{6B4C71A3-C9BD-2F46-B1A0-C5FC9528BBA2}"/>
    <dgm:cxn modelId="{62373E80-6E36-4402-92C2-0E68428CD8ED}" type="presOf" srcId="{687E6224-E99F-F742-A21C-87B2A2022F02}" destId="{B9CA45AA-53EB-5149-B784-7B34CD4794D7}" srcOrd="0" destOrd="0" presId="urn:microsoft.com/office/officeart/2009/3/layout/HorizontalOrganizationChart"/>
    <dgm:cxn modelId="{4F145B16-EBB6-48F9-BD5F-4EA8C1D5E776}" type="presOf" srcId="{203A9045-604A-5F44-A0B6-B6C654113B3E}" destId="{CC090C94-E621-FF45-ACE4-103EA451A888}" srcOrd="0" destOrd="0" presId="urn:microsoft.com/office/officeart/2009/3/layout/HorizontalOrganizationChart"/>
    <dgm:cxn modelId="{CA004C81-3313-46A8-8CC5-FAF567835246}" type="presOf" srcId="{7437DD82-A52D-A64F-A35A-8E04963DAAA8}" destId="{DB55A23E-B24E-BE4F-A2CF-9442B02A1F5A}" srcOrd="1" destOrd="0" presId="urn:microsoft.com/office/officeart/2009/3/layout/HorizontalOrganizationChart"/>
    <dgm:cxn modelId="{96B0BE5F-3C17-4BB5-B679-D0AB8029FB59}" type="presOf" srcId="{4388BAFA-6365-4CF5-883F-BE41C4F3BE47}" destId="{94D476C8-FDDB-499B-8130-92A88D4D0BD2}" srcOrd="1" destOrd="0" presId="urn:microsoft.com/office/officeart/2009/3/layout/HorizontalOrganizationChart"/>
    <dgm:cxn modelId="{F24F65F9-7218-BA4E-A057-480399758D37}" srcId="{C799D5A9-100F-46BC-98BB-CF5CE743146C}" destId="{5F331306-560D-8A48-87DC-AE1801380890}" srcOrd="0" destOrd="0" parTransId="{933720A6-AB34-E74F-8492-DD23BE4925D0}" sibTransId="{0B8A5C14-E606-134B-A1C7-0219E87F3458}"/>
    <dgm:cxn modelId="{E4362B05-D47C-4475-9DDF-2A1D418AB645}" type="presOf" srcId="{0A58F0A4-E179-5848-9D44-AB3B3CB92DC1}" destId="{D979A5FC-0E8F-8540-965E-9609E2BDEC41}" srcOrd="1" destOrd="0" presId="urn:microsoft.com/office/officeart/2009/3/layout/HorizontalOrganizationChart"/>
    <dgm:cxn modelId="{B36E6335-0E4F-4919-A6B9-7874B3A2C7D8}" type="presOf" srcId="{0408993B-2B26-469C-9807-AA83B5F37838}" destId="{03B09DD7-A109-4738-B028-0403193418ED}" srcOrd="0" destOrd="0" presId="urn:microsoft.com/office/officeart/2009/3/layout/HorizontalOrganizationChart"/>
    <dgm:cxn modelId="{2E90D436-34DE-4379-A719-BC80B8C68991}" type="presOf" srcId="{E89E9B8D-4197-4C9E-B35F-8D354102569B}" destId="{BCA29117-C8E5-4F13-84EF-23C84836E82B}" srcOrd="0" destOrd="0" presId="urn:microsoft.com/office/officeart/2009/3/layout/HorizontalOrganizationChart"/>
    <dgm:cxn modelId="{4B7DAA87-F833-40DC-904B-7018B69A512C}" type="presOf" srcId="{4388BAFA-6365-4CF5-883F-BE41C4F3BE47}" destId="{86879DC2-3AB8-49E4-8916-0D07D1BEA196}" srcOrd="0" destOrd="0" presId="urn:microsoft.com/office/officeart/2009/3/layout/HorizontalOrganizationChart"/>
    <dgm:cxn modelId="{893D884A-70E7-4C5D-B316-2E26D39214CE}" type="presOf" srcId="{3FFAE360-0EE9-4A26-B400-2DD7446BDC66}" destId="{FA8D9ECA-202E-4C2F-9307-89A60BACC8BC}" srcOrd="1" destOrd="0" presId="urn:microsoft.com/office/officeart/2009/3/layout/HorizontalOrganizationChart"/>
    <dgm:cxn modelId="{815382C5-450E-4A5D-B38E-2F3E1B2EBA53}" type="presOf" srcId="{245BFCE2-4C10-5E49-A064-F514DCEBABB4}" destId="{75743F9F-4577-4340-8001-5C6E5DA822B6}" srcOrd="1" destOrd="0" presId="urn:microsoft.com/office/officeart/2009/3/layout/HorizontalOrganizationChart"/>
    <dgm:cxn modelId="{BE72DCCF-450D-4472-A032-14258295752E}" type="presOf" srcId="{F81F7306-8DFA-504E-BE73-68B8492AFB50}" destId="{F1A2237F-5DFB-6148-B378-458616CF1FE3}" srcOrd="0" destOrd="0" presId="urn:microsoft.com/office/officeart/2009/3/layout/HorizontalOrganizationChart"/>
    <dgm:cxn modelId="{56C333B0-B1F4-40A7-89EE-493A6F96E0C4}" type="presOf" srcId="{A74B5A90-0951-EF41-84FE-B96ED70CBBB6}" destId="{E73712B8-C276-9D4A-BF43-7F88BAC324B5}" srcOrd="1" destOrd="0" presId="urn:microsoft.com/office/officeart/2009/3/layout/HorizontalOrganizationChart"/>
    <dgm:cxn modelId="{1D425C1D-4F14-8D4F-ABB8-754FC8258872}" srcId="{7E4B0909-2B71-A54B-BBE9-14901FF12E35}" destId="{96506355-59B6-AD4A-9C22-FB807CFECAC6}" srcOrd="2" destOrd="0" parTransId="{2D0C63D0-3DDA-6547-A0A9-0A03B42AB950}" sibTransId="{674927B6-786E-5F48-A412-43DDE50692A1}"/>
    <dgm:cxn modelId="{E9478D71-D3B0-4C5A-8507-C4A4DD21ABBA}" type="presOf" srcId="{CCBBDF85-1F81-EB4E-B63B-8041344608C4}" destId="{470DBB0B-694E-F049-BBDA-38FB7042BCF8}" srcOrd="0" destOrd="0" presId="urn:microsoft.com/office/officeart/2009/3/layout/HorizontalOrganizationChart"/>
    <dgm:cxn modelId="{9300312B-2476-4F3C-A870-4ABCDC867125}" type="presOf" srcId="{245BFCE2-4C10-5E49-A064-F514DCEBABB4}" destId="{D0AFF7EB-1791-8E43-9DA8-35494CAE1410}" srcOrd="0" destOrd="0" presId="urn:microsoft.com/office/officeart/2009/3/layout/HorizontalOrganizationChart"/>
    <dgm:cxn modelId="{DF134F4D-538A-49E2-B906-2C4F46462E2C}" type="presOf" srcId="{38F9B345-58EE-44E1-A64D-B516E199AAA0}" destId="{F8CCD733-F204-43F1-B3D8-0CD27E6C0DF5}" srcOrd="0" destOrd="0" presId="urn:microsoft.com/office/officeart/2009/3/layout/HorizontalOrganizationChart"/>
    <dgm:cxn modelId="{4B3E8BE8-5D4B-4060-B8D2-C6F41B1A7F75}" type="presOf" srcId="{016D0EE0-E3CA-D24E-AC26-115904A1D1E3}" destId="{213AEA39-EE9E-AF48-A916-C9DC935DDA2D}" srcOrd="0" destOrd="0" presId="urn:microsoft.com/office/officeart/2009/3/layout/HorizontalOrganizationChart"/>
    <dgm:cxn modelId="{82EF9349-E126-4EC6-9D21-BA95208F71BB}" type="presOf" srcId="{56D1DFB7-C418-AF40-96FC-976CAA7E52EB}" destId="{C2292A7D-36A2-C54F-ABE2-E32691BA2306}" srcOrd="1" destOrd="0" presId="urn:microsoft.com/office/officeart/2009/3/layout/HorizontalOrganizationChart"/>
    <dgm:cxn modelId="{5199F8BD-4636-4936-92A3-1AAB5531E80D}" type="presOf" srcId="{D02EBFC0-E286-A340-B7C6-3985457397FB}" destId="{0D489EF5-7C4A-D245-9143-0EA1C56CF005}" srcOrd="0" destOrd="0" presId="urn:microsoft.com/office/officeart/2009/3/layout/HorizontalOrganizationChart"/>
    <dgm:cxn modelId="{1187B3D0-A843-F849-B160-93A551749D09}" srcId="{313A4AE4-CD9E-D043-A9C2-0C7A1A74496A}" destId="{9D3B9DC8-1A42-4F42-80E3-F802447C1CB0}" srcOrd="3" destOrd="0" parTransId="{E2230F0A-5351-7D44-BD72-6534E42489BF}" sibTransId="{AC98529B-6792-FA45-83C0-FBBF0811202C}"/>
    <dgm:cxn modelId="{7CF80C28-8249-7042-8F43-7B50DCFA2348}" srcId="{DFEC3D57-3AC6-5645-921C-C52EEBBBCE2D}" destId="{DF4A7D66-7407-DF4E-A026-E8BA7C055059}" srcOrd="0" destOrd="0" parTransId="{687E6224-E99F-F742-A21C-87B2A2022F02}" sibTransId="{EE221012-53C0-BF47-9E39-18DCBF4DEF2C}"/>
    <dgm:cxn modelId="{DCFE45EC-3D4C-4A43-8781-1B26F37758EB}" type="presOf" srcId="{9D3B9DC8-1A42-4F42-80E3-F802447C1CB0}" destId="{8906DBFA-2DF5-B447-89BF-874E2431C91A}" srcOrd="1" destOrd="0" presId="urn:microsoft.com/office/officeart/2009/3/layout/HorizontalOrganizationChart"/>
    <dgm:cxn modelId="{AB533D11-9066-4450-A9CE-FECA67F5A3A1}" type="presOf" srcId="{E081E052-7B89-294A-9A26-B335AE84DF2E}" destId="{5147BB23-97B2-194A-8A20-DCDBB6B343BD}" srcOrd="1" destOrd="0" presId="urn:microsoft.com/office/officeart/2009/3/layout/HorizontalOrganizationChart"/>
    <dgm:cxn modelId="{9DD13954-03D9-409A-A3C4-4AC13830D455}" type="presOf" srcId="{5C782742-2459-634E-AF5F-FB136FE3FFA3}" destId="{85DF8E8A-891D-2042-A827-62A1F1FC96DD}" srcOrd="1" destOrd="0" presId="urn:microsoft.com/office/officeart/2009/3/layout/HorizontalOrganizationChart"/>
    <dgm:cxn modelId="{D7B79469-A178-4A88-8923-800923C2D475}" type="presOf" srcId="{2D0C63D0-3DDA-6547-A0A9-0A03B42AB950}" destId="{D8B1A11D-A26F-E049-96DC-D6F28EE9B7A5}" srcOrd="0" destOrd="0" presId="urn:microsoft.com/office/officeart/2009/3/layout/HorizontalOrganizationChart"/>
    <dgm:cxn modelId="{C298F7AC-8714-471D-B440-A70661B089EB}" type="presOf" srcId="{813AC360-EFAE-4306-A3AA-568910597E55}" destId="{90005977-C82A-424D-9354-4EAF620AB3F4}" srcOrd="0" destOrd="0" presId="urn:microsoft.com/office/officeart/2009/3/layout/HorizontalOrganizationChart"/>
    <dgm:cxn modelId="{2C049951-9270-3542-90A3-8C3EBDC710B4}" srcId="{CCBBDF85-1F81-EB4E-B63B-8041344608C4}" destId="{702F8292-D47A-B047-81C6-338849F72093}" srcOrd="2" destOrd="0" parTransId="{74E24A39-A251-F64A-8ECE-48598366A6E0}" sibTransId="{56AB35C0-6905-1A47-84CA-F6EF6B8327D9}"/>
    <dgm:cxn modelId="{3D07B108-91F7-4A0D-9B8A-AAC8DCAE3AEC}" type="presOf" srcId="{352D6B6F-AD37-8E44-938E-BD6543E00C18}" destId="{936849A2-A885-724B-A0D9-661D530122DD}" srcOrd="1" destOrd="0" presId="urn:microsoft.com/office/officeart/2009/3/layout/HorizontalOrganizationChart"/>
    <dgm:cxn modelId="{13F59405-9C88-4609-A988-FFC680BBACA8}" type="presOf" srcId="{5F331306-560D-8A48-87DC-AE1801380890}" destId="{40484040-A647-AB47-B756-7EF9D06AC134}" srcOrd="1" destOrd="0" presId="urn:microsoft.com/office/officeart/2009/3/layout/HorizontalOrganizationChart"/>
    <dgm:cxn modelId="{E1A4571E-F9FA-4544-A74B-4050DA9A8C66}" type="presOf" srcId="{21373F20-0A2E-134C-9447-A8D8404ED061}" destId="{D323C9B1-707E-134B-9F31-2CA4318EC4C6}" srcOrd="0" destOrd="0" presId="urn:microsoft.com/office/officeart/2009/3/layout/HorizontalOrganizationChart"/>
    <dgm:cxn modelId="{847185B7-09EE-4E53-8970-59AAB21A4039}" type="presOf" srcId="{A74B5A90-0951-EF41-84FE-B96ED70CBBB6}" destId="{59384143-9409-FB4D-9691-F430BFEAD731}" srcOrd="0" destOrd="0" presId="urn:microsoft.com/office/officeart/2009/3/layout/HorizontalOrganizationChart"/>
    <dgm:cxn modelId="{939A6447-1B4D-40D3-9762-E5445F348D49}" type="presOf" srcId="{702F8292-D47A-B047-81C6-338849F72093}" destId="{23E64EAB-184D-3C42-976B-3E3EBD0FC24C}" srcOrd="0" destOrd="0" presId="urn:microsoft.com/office/officeart/2009/3/layout/HorizontalOrganizationChart"/>
    <dgm:cxn modelId="{0F83E8EA-D7BC-44FF-A487-28998F997977}" type="presOf" srcId="{3FFAE360-0EE9-4A26-B400-2DD7446BDC66}" destId="{4887DDB1-8C9D-48A7-9563-BEFFE2DC303F}" srcOrd="0" destOrd="0" presId="urn:microsoft.com/office/officeart/2009/3/layout/HorizontalOrganizationChart"/>
    <dgm:cxn modelId="{C44933E1-8DAF-3547-B9C8-D331CE44E41E}" srcId="{313A4AE4-CD9E-D043-A9C2-0C7A1A74496A}" destId="{0AE25CCB-3B4B-BA43-8F6E-55BAC5CA8E86}" srcOrd="4" destOrd="0" parTransId="{7BED60CE-CC25-5541-8297-85F85BD2ED20}" sibTransId="{C72F1020-0A9A-E146-81DA-2DDD25603D46}"/>
    <dgm:cxn modelId="{4BE2F995-B6D3-4CB3-B7F3-383B209EDC2D}" srcId="{5C107AF9-E4CF-422F-8D9F-99257153C45F}" destId="{6C0F26B0-72E6-4E1D-AB9F-13771DBA1BC9}" srcOrd="2" destOrd="0" parTransId="{0D2C1293-462B-4172-A5FE-B2AE94F07608}" sibTransId="{91633A43-3C55-41F6-ADAE-8C2D089D061C}"/>
    <dgm:cxn modelId="{1D6A8083-5A58-4A4E-B7D1-723F22C08082}" type="presOf" srcId="{D29FB481-4C41-4ED5-9A14-3A679F838BA0}" destId="{E21FA3FC-C728-4646-BE67-9B1BC0B7FAE1}" srcOrd="0" destOrd="0" presId="urn:microsoft.com/office/officeart/2009/3/layout/HorizontalOrganizationChart"/>
    <dgm:cxn modelId="{2C51D616-D2CD-4B50-BF1F-1EC0C951388E}" type="presOf" srcId="{7E4B0909-2B71-A54B-BBE9-14901FF12E35}" destId="{C0DFB619-5CB7-1E44-AF86-3F1191AB5CCE}" srcOrd="1" destOrd="0" presId="urn:microsoft.com/office/officeart/2009/3/layout/HorizontalOrganizationChart"/>
    <dgm:cxn modelId="{53AD1326-1611-4B7B-8D19-18D18BEBF3FF}" type="presOf" srcId="{6DC22DF2-83E7-F445-ABE3-8711CA954A49}" destId="{B3054F4C-35DE-C743-A054-FCAA232873EF}" srcOrd="1" destOrd="0" presId="urn:microsoft.com/office/officeart/2009/3/layout/HorizontalOrganizationChart"/>
    <dgm:cxn modelId="{7F358B71-0916-0E44-A8D5-503CCA5DC40D}" srcId="{313A4AE4-CD9E-D043-A9C2-0C7A1A74496A}" destId="{56D1DFB7-C418-AF40-96FC-976CAA7E52EB}" srcOrd="5" destOrd="0" parTransId="{C8BCCB34-95C9-9C43-8158-3E5E31F6A2E7}" sibTransId="{2EEC8677-B170-BB47-950B-F76901395E83}"/>
    <dgm:cxn modelId="{3A504FE9-AFF0-45D7-8839-B8057CB10151}" type="presOf" srcId="{CCBBDF85-1F81-EB4E-B63B-8041344608C4}" destId="{3D1DAA00-B156-AA4E-8A3E-F9C6E475D05D}" srcOrd="1" destOrd="0" presId="urn:microsoft.com/office/officeart/2009/3/layout/HorizontalOrganizationChart"/>
    <dgm:cxn modelId="{AA689D6A-4271-B64C-8C68-850A144C9A82}" srcId="{9D3B9DC8-1A42-4F42-80E3-F802447C1CB0}" destId="{7437DD82-A52D-A64F-A35A-8E04963DAAA8}" srcOrd="0" destOrd="0" parTransId="{133CD0C4-F20C-B940-A2BE-44A919EC6A09}" sibTransId="{95B41CC9-0475-D144-BB85-BB8A359AFD22}"/>
    <dgm:cxn modelId="{12DACB28-9580-4B21-BA66-5B8A864EA4BF}" type="presOf" srcId="{0BECF0BB-878B-B34D-A835-08AF2E499912}" destId="{49F6469F-18D6-2B4F-AE25-36CC4FE09CE2}" srcOrd="0" destOrd="0" presId="urn:microsoft.com/office/officeart/2009/3/layout/HorizontalOrganizationChart"/>
    <dgm:cxn modelId="{C8F3E02D-D35E-4406-AA82-F0F5C8BF4827}" type="presOf" srcId="{DF4A7D66-7407-DF4E-A026-E8BA7C055059}" destId="{00FAA607-A9CB-C74F-8247-C4C09C94B0A0}" srcOrd="1" destOrd="0" presId="urn:microsoft.com/office/officeart/2009/3/layout/HorizontalOrganizationChart"/>
    <dgm:cxn modelId="{E54F11FE-093C-4B77-9CD9-EFC252E0A851}" srcId="{C7984BDE-55B4-4D60-836B-D1A9EDA3F7C1}" destId="{E89E9B8D-4197-4C9E-B35F-8D354102569B}" srcOrd="0" destOrd="0" parTransId="{51A9FA0E-7179-4036-8F37-C9C0AA273B13}" sibTransId="{E385DA41-EAF3-4C59-81F9-8889F1D24E02}"/>
    <dgm:cxn modelId="{5F023B52-59B6-42E6-A213-6EEA5A4B879E}" type="presOf" srcId="{7BED60CE-CC25-5541-8297-85F85BD2ED20}" destId="{A9B3BBFC-4C60-E446-93CE-0E063A7A9DE1}" srcOrd="0" destOrd="0" presId="urn:microsoft.com/office/officeart/2009/3/layout/HorizontalOrganizationChart"/>
    <dgm:cxn modelId="{CEC0DF4F-278F-4B3E-AE0D-B7BACE6D1653}" type="presOf" srcId="{E89E9B8D-4197-4C9E-B35F-8D354102569B}" destId="{79CD7F0C-A078-45AF-9D40-5455C49F7F8A}" srcOrd="1" destOrd="0" presId="urn:microsoft.com/office/officeart/2009/3/layout/HorizontalOrganizationChart"/>
    <dgm:cxn modelId="{4D65EBA8-3D8F-9848-BA2C-4DC814FC11B2}" srcId="{7E4B0909-2B71-A54B-BBE9-14901FF12E35}" destId="{5C782742-2459-634E-AF5F-FB136FE3FFA3}" srcOrd="1" destOrd="0" parTransId="{FC0DD7FE-23C0-5F4D-AC97-2D24EB37059A}" sibTransId="{0136BB18-E442-2F47-A52A-33ED0A07EBCC}"/>
    <dgm:cxn modelId="{A9A37930-B0F9-452D-BF7C-CCFF93AE3EFA}" type="presOf" srcId="{5C107AF9-E4CF-422F-8D9F-99257153C45F}" destId="{3800DF70-F9C4-4734-ACF5-61B39D347F6B}" srcOrd="1" destOrd="0" presId="urn:microsoft.com/office/officeart/2009/3/layout/HorizontalOrganizationChart"/>
    <dgm:cxn modelId="{93095C90-5A83-40B2-A7C6-375767084066}" type="presOf" srcId="{5C107AF9-E4CF-422F-8D9F-99257153C45F}" destId="{75D9494A-0A35-4A9D-9F71-5115E32B8EF4}" srcOrd="0" destOrd="0" presId="urn:microsoft.com/office/officeart/2009/3/layout/HorizontalOrganizationChart"/>
    <dgm:cxn modelId="{C688C070-FBB8-4AF8-886B-9A35D2E4BF8C}" type="presParOf" srcId="{E21FA3FC-C728-4646-BE67-9B1BC0B7FAE1}" destId="{C7C2780E-3BC3-4E97-B6A8-FD177FF89178}" srcOrd="0" destOrd="0" presId="urn:microsoft.com/office/officeart/2009/3/layout/HorizontalOrganizationChart"/>
    <dgm:cxn modelId="{1A470C0E-F064-495C-BB6B-04A8A7F69628}" type="presParOf" srcId="{C7C2780E-3BC3-4E97-B6A8-FD177FF89178}" destId="{61F28DF3-85C9-43F1-9FA4-1A068A39BDDD}" srcOrd="0" destOrd="0" presId="urn:microsoft.com/office/officeart/2009/3/layout/HorizontalOrganizationChart"/>
    <dgm:cxn modelId="{91971386-9E21-4C04-94CB-4079701C7E15}" type="presParOf" srcId="{61F28DF3-85C9-43F1-9FA4-1A068A39BDDD}" destId="{75D9494A-0A35-4A9D-9F71-5115E32B8EF4}" srcOrd="0" destOrd="0" presId="urn:microsoft.com/office/officeart/2009/3/layout/HorizontalOrganizationChart"/>
    <dgm:cxn modelId="{E0B82B1B-070E-4C6D-9429-2E76F7DC88BE}" type="presParOf" srcId="{61F28DF3-85C9-43F1-9FA4-1A068A39BDDD}" destId="{3800DF70-F9C4-4734-ACF5-61B39D347F6B}" srcOrd="1" destOrd="0" presId="urn:microsoft.com/office/officeart/2009/3/layout/HorizontalOrganizationChart"/>
    <dgm:cxn modelId="{38F3E155-A1DE-47FF-9A26-3BB5C4D70BF1}" type="presParOf" srcId="{C7C2780E-3BC3-4E97-B6A8-FD177FF89178}" destId="{7E7D049B-C095-4D8B-9055-00B6A2526432}" srcOrd="1" destOrd="0" presId="urn:microsoft.com/office/officeart/2009/3/layout/HorizontalOrganizationChart"/>
    <dgm:cxn modelId="{9490BF4F-F1A5-4F86-8660-3D8F11EA9804}" type="presParOf" srcId="{7E7D049B-C095-4D8B-9055-00B6A2526432}" destId="{A41712FF-1D2B-9040-A5FF-9C7F8A8DED51}" srcOrd="0" destOrd="0" presId="urn:microsoft.com/office/officeart/2009/3/layout/HorizontalOrganizationChart"/>
    <dgm:cxn modelId="{F9E81CB1-CC4F-4993-901C-67D2E832EA21}" type="presParOf" srcId="{7E7D049B-C095-4D8B-9055-00B6A2526432}" destId="{6243346B-2526-BA4C-AD10-529675C37A37}" srcOrd="1" destOrd="0" presId="urn:microsoft.com/office/officeart/2009/3/layout/HorizontalOrganizationChart"/>
    <dgm:cxn modelId="{5BE82AC1-1386-45AF-85ED-6D384DF4A744}" type="presParOf" srcId="{6243346B-2526-BA4C-AD10-529675C37A37}" destId="{82A4FDFB-2AC9-C54F-93E6-207D676FE490}" srcOrd="0" destOrd="0" presId="urn:microsoft.com/office/officeart/2009/3/layout/HorizontalOrganizationChart"/>
    <dgm:cxn modelId="{6404BC3A-0685-4349-AA8E-45EEEFFFE195}" type="presParOf" srcId="{82A4FDFB-2AC9-C54F-93E6-207D676FE490}" destId="{F15A2201-2851-CB49-B64A-7DDE6E3DD9F8}" srcOrd="0" destOrd="0" presId="urn:microsoft.com/office/officeart/2009/3/layout/HorizontalOrganizationChart"/>
    <dgm:cxn modelId="{4E15E15A-1584-4318-A231-8F4EDCDC94BC}" type="presParOf" srcId="{82A4FDFB-2AC9-C54F-93E6-207D676FE490}" destId="{5550DEE9-4CD6-C040-9507-8E1D309B8080}" srcOrd="1" destOrd="0" presId="urn:microsoft.com/office/officeart/2009/3/layout/HorizontalOrganizationChart"/>
    <dgm:cxn modelId="{C39D1940-4E9F-447B-9DB2-29896B42C267}" type="presParOf" srcId="{6243346B-2526-BA4C-AD10-529675C37A37}" destId="{48265C02-F573-CF4D-BF6D-B79F1D258EF4}" srcOrd="1" destOrd="0" presId="urn:microsoft.com/office/officeart/2009/3/layout/HorizontalOrganizationChart"/>
    <dgm:cxn modelId="{B8C1C5E7-B0A6-406C-9664-45B4DF9CE1EA}" type="presParOf" srcId="{48265C02-F573-CF4D-BF6D-B79F1D258EF4}" destId="{F1A2237F-5DFB-6148-B378-458616CF1FE3}" srcOrd="0" destOrd="0" presId="urn:microsoft.com/office/officeart/2009/3/layout/HorizontalOrganizationChart"/>
    <dgm:cxn modelId="{5CB79480-EA5C-47E6-89A2-AAFA7428826A}" type="presParOf" srcId="{48265C02-F573-CF4D-BF6D-B79F1D258EF4}" destId="{D6C83913-0FFA-2643-8E55-EC472DC2D89A}" srcOrd="1" destOrd="0" presId="urn:microsoft.com/office/officeart/2009/3/layout/HorizontalOrganizationChart"/>
    <dgm:cxn modelId="{E5CC3C12-AC72-4789-91CA-B7ACBA51CBFE}" type="presParOf" srcId="{D6C83913-0FFA-2643-8E55-EC472DC2D89A}" destId="{28B8D2D4-2FFB-2749-AE28-57E609765442}" srcOrd="0" destOrd="0" presId="urn:microsoft.com/office/officeart/2009/3/layout/HorizontalOrganizationChart"/>
    <dgm:cxn modelId="{49AAF8AA-4B5C-42A8-9061-91E77A16D3AA}" type="presParOf" srcId="{28B8D2D4-2FFB-2749-AE28-57E609765442}" destId="{470DBB0B-694E-F049-BBDA-38FB7042BCF8}" srcOrd="0" destOrd="0" presId="urn:microsoft.com/office/officeart/2009/3/layout/HorizontalOrganizationChart"/>
    <dgm:cxn modelId="{705123BF-3EC8-40CD-9F3B-17EE00250392}" type="presParOf" srcId="{28B8D2D4-2FFB-2749-AE28-57E609765442}" destId="{3D1DAA00-B156-AA4E-8A3E-F9C6E475D05D}" srcOrd="1" destOrd="0" presId="urn:microsoft.com/office/officeart/2009/3/layout/HorizontalOrganizationChart"/>
    <dgm:cxn modelId="{BB203A40-A97D-43AD-A4BE-75D13809A70A}" type="presParOf" srcId="{D6C83913-0FFA-2643-8E55-EC472DC2D89A}" destId="{8536D2C5-DEFE-D941-9899-8826ACDEABD2}" srcOrd="1" destOrd="0" presId="urn:microsoft.com/office/officeart/2009/3/layout/HorizontalOrganizationChart"/>
    <dgm:cxn modelId="{A4E455FA-A76F-4B82-BE02-344E49FDF8B7}" type="presParOf" srcId="{8536D2C5-DEFE-D941-9899-8826ACDEABD2}" destId="{3DB74BD4-3E9C-ED4C-A31F-015CE0CDF1E6}" srcOrd="0" destOrd="0" presId="urn:microsoft.com/office/officeart/2009/3/layout/HorizontalOrganizationChart"/>
    <dgm:cxn modelId="{038C1883-A0BC-4310-8EB2-99A6DD3B4E0E}" type="presParOf" srcId="{8536D2C5-DEFE-D941-9899-8826ACDEABD2}" destId="{663C885F-53A0-EA49-A979-24F6FD175905}" srcOrd="1" destOrd="0" presId="urn:microsoft.com/office/officeart/2009/3/layout/HorizontalOrganizationChart"/>
    <dgm:cxn modelId="{F1F90D5B-780E-406F-AAC0-030F6A48CFFB}" type="presParOf" srcId="{663C885F-53A0-EA49-A979-24F6FD175905}" destId="{DCB2872F-0162-D54D-8CDC-8EC446765366}" srcOrd="0" destOrd="0" presId="urn:microsoft.com/office/officeart/2009/3/layout/HorizontalOrganizationChart"/>
    <dgm:cxn modelId="{10E235D6-30CC-442A-B228-1E8355F064C8}" type="presParOf" srcId="{DCB2872F-0162-D54D-8CDC-8EC446765366}" destId="{59384143-9409-FB4D-9691-F430BFEAD731}" srcOrd="0" destOrd="0" presId="urn:microsoft.com/office/officeart/2009/3/layout/HorizontalOrganizationChart"/>
    <dgm:cxn modelId="{4652470B-8458-4D16-A391-3A7B9320C9C3}" type="presParOf" srcId="{DCB2872F-0162-D54D-8CDC-8EC446765366}" destId="{E73712B8-C276-9D4A-BF43-7F88BAC324B5}" srcOrd="1" destOrd="0" presId="urn:microsoft.com/office/officeart/2009/3/layout/HorizontalOrganizationChart"/>
    <dgm:cxn modelId="{6600C050-1630-40D7-AC64-8F69A9B73794}" type="presParOf" srcId="{663C885F-53A0-EA49-A979-24F6FD175905}" destId="{A8D3098A-FF17-9443-8D2C-EB7E97492999}" srcOrd="1" destOrd="0" presId="urn:microsoft.com/office/officeart/2009/3/layout/HorizontalOrganizationChart"/>
    <dgm:cxn modelId="{BB2E9E6A-6BCC-4C05-AC31-ACCDE4FAF3FE}" type="presParOf" srcId="{663C885F-53A0-EA49-A979-24F6FD175905}" destId="{85E1DB6B-FB19-C942-94CC-A1AAC3357006}" srcOrd="2" destOrd="0" presId="urn:microsoft.com/office/officeart/2009/3/layout/HorizontalOrganizationChart"/>
    <dgm:cxn modelId="{BEB7E8E9-2FB9-4BF3-B4BD-A8B8BA8C3A95}" type="presParOf" srcId="{8536D2C5-DEFE-D941-9899-8826ACDEABD2}" destId="{013BEA30-2634-504A-BE34-0776C8F45C9E}" srcOrd="2" destOrd="0" presId="urn:microsoft.com/office/officeart/2009/3/layout/HorizontalOrganizationChart"/>
    <dgm:cxn modelId="{ACD15AA1-B886-40E3-83A1-D118CCDAA4FC}" type="presParOf" srcId="{8536D2C5-DEFE-D941-9899-8826ACDEABD2}" destId="{785F3613-C7DD-D348-A94E-0DE259D9C9D7}" srcOrd="3" destOrd="0" presId="urn:microsoft.com/office/officeart/2009/3/layout/HorizontalOrganizationChart"/>
    <dgm:cxn modelId="{871BE9C6-9156-4DED-B4DF-0A63FC4CB122}" type="presParOf" srcId="{785F3613-C7DD-D348-A94E-0DE259D9C9D7}" destId="{16926791-81AD-4144-AE64-D06A84653A54}" srcOrd="0" destOrd="0" presId="urn:microsoft.com/office/officeart/2009/3/layout/HorizontalOrganizationChart"/>
    <dgm:cxn modelId="{3CD4A906-C1AC-4513-98C8-0C91B8AEB15A}" type="presParOf" srcId="{16926791-81AD-4144-AE64-D06A84653A54}" destId="{213AEA39-EE9E-AF48-A916-C9DC935DDA2D}" srcOrd="0" destOrd="0" presId="urn:microsoft.com/office/officeart/2009/3/layout/HorizontalOrganizationChart"/>
    <dgm:cxn modelId="{4CF35B70-55EF-4EC4-85DD-CCB80B16C48E}" type="presParOf" srcId="{16926791-81AD-4144-AE64-D06A84653A54}" destId="{31C5B3E7-55E0-004E-9339-FCB77C38935C}" srcOrd="1" destOrd="0" presId="urn:microsoft.com/office/officeart/2009/3/layout/HorizontalOrganizationChart"/>
    <dgm:cxn modelId="{4706AE7A-B7A0-4F18-A9C2-FC4A53FEFD3F}" type="presParOf" srcId="{785F3613-C7DD-D348-A94E-0DE259D9C9D7}" destId="{A367F316-073E-F648-8F4C-A77CE7B0A598}" srcOrd="1" destOrd="0" presId="urn:microsoft.com/office/officeart/2009/3/layout/HorizontalOrganizationChart"/>
    <dgm:cxn modelId="{60254DEB-18D2-4CCD-A09A-790352E550F3}" type="presParOf" srcId="{785F3613-C7DD-D348-A94E-0DE259D9C9D7}" destId="{5114F4B3-F2E7-FA44-A151-C68B3650B489}" srcOrd="2" destOrd="0" presId="urn:microsoft.com/office/officeart/2009/3/layout/HorizontalOrganizationChart"/>
    <dgm:cxn modelId="{DDF0D9B4-13E5-4FB4-9969-299CAC57374C}" type="presParOf" srcId="{8536D2C5-DEFE-D941-9899-8826ACDEABD2}" destId="{FEE14ED7-81E9-A848-A6C0-08AD1CC2A173}" srcOrd="4" destOrd="0" presId="urn:microsoft.com/office/officeart/2009/3/layout/HorizontalOrganizationChart"/>
    <dgm:cxn modelId="{F649B253-B5B0-4226-840B-0CD2B03CF2C8}" type="presParOf" srcId="{8536D2C5-DEFE-D941-9899-8826ACDEABD2}" destId="{7A0489AD-01F8-0A4C-A2E7-41D2A1A47580}" srcOrd="5" destOrd="0" presId="urn:microsoft.com/office/officeart/2009/3/layout/HorizontalOrganizationChart"/>
    <dgm:cxn modelId="{06C9BD56-052B-4F36-86FC-C690116457C2}" type="presParOf" srcId="{7A0489AD-01F8-0A4C-A2E7-41D2A1A47580}" destId="{A2D3EFE0-74D9-454D-B23F-22CE93397F6D}" srcOrd="0" destOrd="0" presId="urn:microsoft.com/office/officeart/2009/3/layout/HorizontalOrganizationChart"/>
    <dgm:cxn modelId="{0C4963EC-A9FB-4D26-AF26-C424D7BF6A22}" type="presParOf" srcId="{A2D3EFE0-74D9-454D-B23F-22CE93397F6D}" destId="{23E64EAB-184D-3C42-976B-3E3EBD0FC24C}" srcOrd="0" destOrd="0" presId="urn:microsoft.com/office/officeart/2009/3/layout/HorizontalOrganizationChart"/>
    <dgm:cxn modelId="{272721D3-7DE1-4E34-89F0-6CBD7312C8E6}" type="presParOf" srcId="{A2D3EFE0-74D9-454D-B23F-22CE93397F6D}" destId="{2B4586F5-D448-D645-BE3C-5DAC9C728FA3}" srcOrd="1" destOrd="0" presId="urn:microsoft.com/office/officeart/2009/3/layout/HorizontalOrganizationChart"/>
    <dgm:cxn modelId="{B178EFB1-3CA2-455B-B891-52B6CBE5B8ED}" type="presParOf" srcId="{7A0489AD-01F8-0A4C-A2E7-41D2A1A47580}" destId="{29780DB0-73EE-0244-8BE5-00401644E2EC}" srcOrd="1" destOrd="0" presId="urn:microsoft.com/office/officeart/2009/3/layout/HorizontalOrganizationChart"/>
    <dgm:cxn modelId="{F4E7E0E7-2882-4670-B0C4-873771ED9027}" type="presParOf" srcId="{7A0489AD-01F8-0A4C-A2E7-41D2A1A47580}" destId="{5B3F1E2F-B23A-0B43-ADB4-1C9359B88C47}" srcOrd="2" destOrd="0" presId="urn:microsoft.com/office/officeart/2009/3/layout/HorizontalOrganizationChart"/>
    <dgm:cxn modelId="{66A32732-F399-41F2-BE8C-56CAA517F57A}" type="presParOf" srcId="{8536D2C5-DEFE-D941-9899-8826ACDEABD2}" destId="{CC090C94-E621-FF45-ACE4-103EA451A888}" srcOrd="6" destOrd="0" presId="urn:microsoft.com/office/officeart/2009/3/layout/HorizontalOrganizationChart"/>
    <dgm:cxn modelId="{B9BB9491-31A1-4978-B750-4AEC2CD40AA2}" type="presParOf" srcId="{8536D2C5-DEFE-D941-9899-8826ACDEABD2}" destId="{EA172B24-01C8-B14B-9692-0AC307C07A45}" srcOrd="7" destOrd="0" presId="urn:microsoft.com/office/officeart/2009/3/layout/HorizontalOrganizationChart"/>
    <dgm:cxn modelId="{EF156BFB-A38D-465C-91D5-1D20E21FAC17}" type="presParOf" srcId="{EA172B24-01C8-B14B-9692-0AC307C07A45}" destId="{FB9D3917-84DE-2048-AC6F-3B5B1D64F728}" srcOrd="0" destOrd="0" presId="urn:microsoft.com/office/officeart/2009/3/layout/HorizontalOrganizationChart"/>
    <dgm:cxn modelId="{CAA16287-7DC8-4560-AD4C-DB9EC1E847D6}" type="presParOf" srcId="{FB9D3917-84DE-2048-AC6F-3B5B1D64F728}" destId="{27454AE3-841C-454C-8DD1-48581C4E0126}" srcOrd="0" destOrd="0" presId="urn:microsoft.com/office/officeart/2009/3/layout/HorizontalOrganizationChart"/>
    <dgm:cxn modelId="{438E0171-BA97-4242-ACF3-BF57881FEB19}" type="presParOf" srcId="{FB9D3917-84DE-2048-AC6F-3B5B1D64F728}" destId="{D979A5FC-0E8F-8540-965E-9609E2BDEC41}" srcOrd="1" destOrd="0" presId="urn:microsoft.com/office/officeart/2009/3/layout/HorizontalOrganizationChart"/>
    <dgm:cxn modelId="{8F915EAB-8D7C-4908-8261-78C437E74DB8}" type="presParOf" srcId="{EA172B24-01C8-B14B-9692-0AC307C07A45}" destId="{0AE3D88C-2158-D542-A45F-424466FF28D6}" srcOrd="1" destOrd="0" presId="urn:microsoft.com/office/officeart/2009/3/layout/HorizontalOrganizationChart"/>
    <dgm:cxn modelId="{52110A1D-EA5C-4A18-AF10-EEAE8D3F12A1}" type="presParOf" srcId="{EA172B24-01C8-B14B-9692-0AC307C07A45}" destId="{721B92BE-A5DD-0040-B001-10A9712364D5}" srcOrd="2" destOrd="0" presId="urn:microsoft.com/office/officeart/2009/3/layout/HorizontalOrganizationChart"/>
    <dgm:cxn modelId="{C2D28D55-F896-40A5-87FD-FBA13E1C1E04}" type="presParOf" srcId="{D6C83913-0FFA-2643-8E55-EC472DC2D89A}" destId="{21393087-3DCF-214D-A312-E236BDEF68BC}" srcOrd="2" destOrd="0" presId="urn:microsoft.com/office/officeart/2009/3/layout/HorizontalOrganizationChart"/>
    <dgm:cxn modelId="{D50DC2AD-C24E-4842-9A66-81B0002DE9BC}" type="presParOf" srcId="{48265C02-F573-CF4D-BF6D-B79F1D258EF4}" destId="{49F6469F-18D6-2B4F-AE25-36CC4FE09CE2}" srcOrd="2" destOrd="0" presId="urn:microsoft.com/office/officeart/2009/3/layout/HorizontalOrganizationChart"/>
    <dgm:cxn modelId="{ECE3B413-6261-4990-B8D6-104D094370A1}" type="presParOf" srcId="{48265C02-F573-CF4D-BF6D-B79F1D258EF4}" destId="{4CDA4B1A-B960-6140-861A-5D74E16F13AE}" srcOrd="3" destOrd="0" presId="urn:microsoft.com/office/officeart/2009/3/layout/HorizontalOrganizationChart"/>
    <dgm:cxn modelId="{7C508B0B-348F-4DA2-94F8-CF0FFAE8A07A}" type="presParOf" srcId="{4CDA4B1A-B960-6140-861A-5D74E16F13AE}" destId="{F6EF4D82-905E-A44E-BC92-32E10B68A691}" srcOrd="0" destOrd="0" presId="urn:microsoft.com/office/officeart/2009/3/layout/HorizontalOrganizationChart"/>
    <dgm:cxn modelId="{237741AD-6A84-4CAC-8174-157365455B6E}" type="presParOf" srcId="{F6EF4D82-905E-A44E-BC92-32E10B68A691}" destId="{E3FB547C-6534-6E42-ADA9-F516B19E9398}" srcOrd="0" destOrd="0" presId="urn:microsoft.com/office/officeart/2009/3/layout/HorizontalOrganizationChart"/>
    <dgm:cxn modelId="{96295D7C-3B15-4211-BD3A-437C2834ABA5}" type="presParOf" srcId="{F6EF4D82-905E-A44E-BC92-32E10B68A691}" destId="{C0DFB619-5CB7-1E44-AF86-3F1191AB5CCE}" srcOrd="1" destOrd="0" presId="urn:microsoft.com/office/officeart/2009/3/layout/HorizontalOrganizationChart"/>
    <dgm:cxn modelId="{056C1D34-9FB8-4F0F-A0C3-841AB9AAB2A3}" type="presParOf" srcId="{4CDA4B1A-B960-6140-861A-5D74E16F13AE}" destId="{C5C7BC33-D958-E847-B849-0244884DD0A7}" srcOrd="1" destOrd="0" presId="urn:microsoft.com/office/officeart/2009/3/layout/HorizontalOrganizationChart"/>
    <dgm:cxn modelId="{7EFA31CD-72C8-45A6-BA67-C28E6B39E621}" type="presParOf" srcId="{C5C7BC33-D958-E847-B849-0244884DD0A7}" destId="{1D967ADE-B1C1-524D-B591-6836668E5BDC}" srcOrd="0" destOrd="0" presId="urn:microsoft.com/office/officeart/2009/3/layout/HorizontalOrganizationChart"/>
    <dgm:cxn modelId="{7D63051E-61FF-42BE-9C2E-A7697160D337}" type="presParOf" srcId="{C5C7BC33-D958-E847-B849-0244884DD0A7}" destId="{A2D7C3DF-71AD-DC43-82AC-2F3C963FE3B4}" srcOrd="1" destOrd="0" presId="urn:microsoft.com/office/officeart/2009/3/layout/HorizontalOrganizationChart"/>
    <dgm:cxn modelId="{01DBEBF7-27D8-4610-9919-0B2617B38C59}" type="presParOf" srcId="{A2D7C3DF-71AD-DC43-82AC-2F3C963FE3B4}" destId="{5572CE48-E273-2949-BEFD-BF1EEEB00E8D}" srcOrd="0" destOrd="0" presId="urn:microsoft.com/office/officeart/2009/3/layout/HorizontalOrganizationChart"/>
    <dgm:cxn modelId="{D8100277-49BC-4BE3-8B17-4589DB2A8E3C}" type="presParOf" srcId="{5572CE48-E273-2949-BEFD-BF1EEEB00E8D}" destId="{D0AFF7EB-1791-8E43-9DA8-35494CAE1410}" srcOrd="0" destOrd="0" presId="urn:microsoft.com/office/officeart/2009/3/layout/HorizontalOrganizationChart"/>
    <dgm:cxn modelId="{3B23A685-B342-4F7E-8DFD-DFF6142259A3}" type="presParOf" srcId="{5572CE48-E273-2949-BEFD-BF1EEEB00E8D}" destId="{75743F9F-4577-4340-8001-5C6E5DA822B6}" srcOrd="1" destOrd="0" presId="urn:microsoft.com/office/officeart/2009/3/layout/HorizontalOrganizationChart"/>
    <dgm:cxn modelId="{EC7B2CA7-D1DD-4DBE-9863-B0E375F6BE7D}" type="presParOf" srcId="{A2D7C3DF-71AD-DC43-82AC-2F3C963FE3B4}" destId="{CDE3C012-37EB-4A44-85D7-66B281D6585A}" srcOrd="1" destOrd="0" presId="urn:microsoft.com/office/officeart/2009/3/layout/HorizontalOrganizationChart"/>
    <dgm:cxn modelId="{A88C5F2B-83B1-4EF0-80D6-E1BAF3191CAE}" type="presParOf" srcId="{A2D7C3DF-71AD-DC43-82AC-2F3C963FE3B4}" destId="{F34A3029-02B6-C140-8F64-E17A4116D2B0}" srcOrd="2" destOrd="0" presId="urn:microsoft.com/office/officeart/2009/3/layout/HorizontalOrganizationChart"/>
    <dgm:cxn modelId="{653FA88F-A23F-4142-88A5-D7EBC1D1A6C9}" type="presParOf" srcId="{C5C7BC33-D958-E847-B849-0244884DD0A7}" destId="{61CECCCF-1468-B144-BF43-4019B70E428E}" srcOrd="2" destOrd="0" presId="urn:microsoft.com/office/officeart/2009/3/layout/HorizontalOrganizationChart"/>
    <dgm:cxn modelId="{59C14EBE-A069-4B8C-9555-8AA4FBB08E61}" type="presParOf" srcId="{C5C7BC33-D958-E847-B849-0244884DD0A7}" destId="{97D8794E-5CF9-7948-BF7C-90DC2ABF6835}" srcOrd="3" destOrd="0" presId="urn:microsoft.com/office/officeart/2009/3/layout/HorizontalOrganizationChart"/>
    <dgm:cxn modelId="{91F37415-980E-4454-8E8B-9A57239DCEB0}" type="presParOf" srcId="{97D8794E-5CF9-7948-BF7C-90DC2ABF6835}" destId="{D7C1B60F-CEB3-F443-B6E8-684A9D2D4411}" srcOrd="0" destOrd="0" presId="urn:microsoft.com/office/officeart/2009/3/layout/HorizontalOrganizationChart"/>
    <dgm:cxn modelId="{582BC79B-6A50-46D9-8912-CF7049F10650}" type="presParOf" srcId="{D7C1B60F-CEB3-F443-B6E8-684A9D2D4411}" destId="{AAC0CE90-FFBF-224B-8D1A-F159D9C645E4}" srcOrd="0" destOrd="0" presId="urn:microsoft.com/office/officeart/2009/3/layout/HorizontalOrganizationChart"/>
    <dgm:cxn modelId="{7B6A02C2-ED7D-480C-B7EB-CE4C02FBBC0B}" type="presParOf" srcId="{D7C1B60F-CEB3-F443-B6E8-684A9D2D4411}" destId="{85DF8E8A-891D-2042-A827-62A1F1FC96DD}" srcOrd="1" destOrd="0" presId="urn:microsoft.com/office/officeart/2009/3/layout/HorizontalOrganizationChart"/>
    <dgm:cxn modelId="{43146DAE-B217-4380-8CB3-2F2DE809A4EC}" type="presParOf" srcId="{97D8794E-5CF9-7948-BF7C-90DC2ABF6835}" destId="{CF1DCC72-7F01-184E-A1B0-81BA02771C7C}" srcOrd="1" destOrd="0" presId="urn:microsoft.com/office/officeart/2009/3/layout/HorizontalOrganizationChart"/>
    <dgm:cxn modelId="{C09C4C50-DDBD-4F56-AF78-E95F4B9DCA58}" type="presParOf" srcId="{97D8794E-5CF9-7948-BF7C-90DC2ABF6835}" destId="{5D48122F-4803-4640-B162-B115BB3443E2}" srcOrd="2" destOrd="0" presId="urn:microsoft.com/office/officeart/2009/3/layout/HorizontalOrganizationChart"/>
    <dgm:cxn modelId="{B3112103-27C7-469C-81CE-3B0A819C561D}" type="presParOf" srcId="{C5C7BC33-D958-E847-B849-0244884DD0A7}" destId="{D8B1A11D-A26F-E049-96DC-D6F28EE9B7A5}" srcOrd="4" destOrd="0" presId="urn:microsoft.com/office/officeart/2009/3/layout/HorizontalOrganizationChart"/>
    <dgm:cxn modelId="{1FF36EE3-E524-4F8C-AE46-2ED272BD1F50}" type="presParOf" srcId="{C5C7BC33-D958-E847-B849-0244884DD0A7}" destId="{1BC55B19-C9BF-244A-A73B-B9C9551B0894}" srcOrd="5" destOrd="0" presId="urn:microsoft.com/office/officeart/2009/3/layout/HorizontalOrganizationChart"/>
    <dgm:cxn modelId="{C846A042-E39D-42F0-AE55-91F524CE9D29}" type="presParOf" srcId="{1BC55B19-C9BF-244A-A73B-B9C9551B0894}" destId="{ECE4FC51-86BD-F44F-AFE6-CEC15356FE0E}" srcOrd="0" destOrd="0" presId="urn:microsoft.com/office/officeart/2009/3/layout/HorizontalOrganizationChart"/>
    <dgm:cxn modelId="{90722307-A757-4509-8032-38A7C83AC225}" type="presParOf" srcId="{ECE4FC51-86BD-F44F-AFE6-CEC15356FE0E}" destId="{ADE1CDB1-7293-8743-83E2-1BCC9E59A385}" srcOrd="0" destOrd="0" presId="urn:microsoft.com/office/officeart/2009/3/layout/HorizontalOrganizationChart"/>
    <dgm:cxn modelId="{FD3C4482-4C22-410C-BA74-1B8BDA1776E2}" type="presParOf" srcId="{ECE4FC51-86BD-F44F-AFE6-CEC15356FE0E}" destId="{4F5F6693-C607-AB42-8EF2-9BBB281C05B8}" srcOrd="1" destOrd="0" presId="urn:microsoft.com/office/officeart/2009/3/layout/HorizontalOrganizationChart"/>
    <dgm:cxn modelId="{D063829D-539B-4C91-9D59-500FFCA9A9C1}" type="presParOf" srcId="{1BC55B19-C9BF-244A-A73B-B9C9551B0894}" destId="{E0691A47-5595-6442-850B-A744F1BC1706}" srcOrd="1" destOrd="0" presId="urn:microsoft.com/office/officeart/2009/3/layout/HorizontalOrganizationChart"/>
    <dgm:cxn modelId="{3F582405-4072-4827-8432-F54C4599AA45}" type="presParOf" srcId="{1BC55B19-C9BF-244A-A73B-B9C9551B0894}" destId="{CA63F598-D9F9-294D-B6A8-09D1A6EC0163}" srcOrd="2" destOrd="0" presId="urn:microsoft.com/office/officeart/2009/3/layout/HorizontalOrganizationChart"/>
    <dgm:cxn modelId="{8EDBB2A9-AEA8-4ADE-898C-AA4C1C2FB12C}" type="presParOf" srcId="{4CDA4B1A-B960-6140-861A-5D74E16F13AE}" destId="{CBA349A0-6F9D-6C41-9050-8CF5ADB02528}" srcOrd="2" destOrd="0" presId="urn:microsoft.com/office/officeart/2009/3/layout/HorizontalOrganizationChart"/>
    <dgm:cxn modelId="{05634ECC-CE7E-4EDA-95FF-496ED44A0BB4}" type="presParOf" srcId="{48265C02-F573-CF4D-BF6D-B79F1D258EF4}" destId="{0D489EF5-7C4A-D245-9143-0EA1C56CF005}" srcOrd="4" destOrd="0" presId="urn:microsoft.com/office/officeart/2009/3/layout/HorizontalOrganizationChart"/>
    <dgm:cxn modelId="{F8703AC7-44A6-47CC-90E5-7E23DDAEDCAF}" type="presParOf" srcId="{48265C02-F573-CF4D-BF6D-B79F1D258EF4}" destId="{B6C78053-129D-8243-9A9B-5EFE48F11272}" srcOrd="5" destOrd="0" presId="urn:microsoft.com/office/officeart/2009/3/layout/HorizontalOrganizationChart"/>
    <dgm:cxn modelId="{A529D2E6-DDB5-4F69-8ED3-FDEB722BDD97}" type="presParOf" srcId="{B6C78053-129D-8243-9A9B-5EFE48F11272}" destId="{5264088D-71B4-4049-B594-C2C4B6747950}" srcOrd="0" destOrd="0" presId="urn:microsoft.com/office/officeart/2009/3/layout/HorizontalOrganizationChart"/>
    <dgm:cxn modelId="{9D33B9BC-D493-4E02-8A7F-BBC6BA19515A}" type="presParOf" srcId="{5264088D-71B4-4049-B594-C2C4B6747950}" destId="{230B4358-BCBA-9C48-94B1-696C7A54D0C8}" srcOrd="0" destOrd="0" presId="urn:microsoft.com/office/officeart/2009/3/layout/HorizontalOrganizationChart"/>
    <dgm:cxn modelId="{8D2B44CF-CEF1-4D17-9DA8-9F18C7BFBE93}" type="presParOf" srcId="{5264088D-71B4-4049-B594-C2C4B6747950}" destId="{EEA3688B-3DB9-AF41-AD67-BFA16DA16924}" srcOrd="1" destOrd="0" presId="urn:microsoft.com/office/officeart/2009/3/layout/HorizontalOrganizationChart"/>
    <dgm:cxn modelId="{05390284-C490-4903-AD17-AE3A5B8C968E}" type="presParOf" srcId="{B6C78053-129D-8243-9A9B-5EFE48F11272}" destId="{E3D1B611-64CB-7940-8443-592310845283}" srcOrd="1" destOrd="0" presId="urn:microsoft.com/office/officeart/2009/3/layout/HorizontalOrganizationChart"/>
    <dgm:cxn modelId="{40F43105-1558-4D33-81F1-E6F3C6E75433}" type="presParOf" srcId="{E3D1B611-64CB-7940-8443-592310845283}" destId="{B9CA45AA-53EB-5149-B784-7B34CD4794D7}" srcOrd="0" destOrd="0" presId="urn:microsoft.com/office/officeart/2009/3/layout/HorizontalOrganizationChart"/>
    <dgm:cxn modelId="{5DC16741-6339-445F-B976-362B9A96EC20}" type="presParOf" srcId="{E3D1B611-64CB-7940-8443-592310845283}" destId="{497D112D-7F0F-A34C-8322-29FCE6EA8B61}" srcOrd="1" destOrd="0" presId="urn:microsoft.com/office/officeart/2009/3/layout/HorizontalOrganizationChart"/>
    <dgm:cxn modelId="{F1E2B938-76FC-4312-A8E2-BA298272027E}" type="presParOf" srcId="{497D112D-7F0F-A34C-8322-29FCE6EA8B61}" destId="{EF9FBF9D-4BB6-6F4E-95F1-53D832257F21}" srcOrd="0" destOrd="0" presId="urn:microsoft.com/office/officeart/2009/3/layout/HorizontalOrganizationChart"/>
    <dgm:cxn modelId="{B7E61F2B-8DDE-4B7B-8BE6-882A6D1FE65E}" type="presParOf" srcId="{EF9FBF9D-4BB6-6F4E-95F1-53D832257F21}" destId="{5F592417-157B-8A40-9DDB-7ED3398C12C1}" srcOrd="0" destOrd="0" presId="urn:microsoft.com/office/officeart/2009/3/layout/HorizontalOrganizationChart"/>
    <dgm:cxn modelId="{71FA289C-CC3E-435D-8658-0E792FCD6454}" type="presParOf" srcId="{EF9FBF9D-4BB6-6F4E-95F1-53D832257F21}" destId="{00FAA607-A9CB-C74F-8247-C4C09C94B0A0}" srcOrd="1" destOrd="0" presId="urn:microsoft.com/office/officeart/2009/3/layout/HorizontalOrganizationChart"/>
    <dgm:cxn modelId="{166345DD-DDBA-42B1-B4C7-52207AAA57F4}" type="presParOf" srcId="{497D112D-7F0F-A34C-8322-29FCE6EA8B61}" destId="{D9331D23-D408-4744-8C3C-C7AE5099CD5D}" srcOrd="1" destOrd="0" presId="urn:microsoft.com/office/officeart/2009/3/layout/HorizontalOrganizationChart"/>
    <dgm:cxn modelId="{FF324E95-625D-4DDC-9A38-B34989C06C73}" type="presParOf" srcId="{497D112D-7F0F-A34C-8322-29FCE6EA8B61}" destId="{66A3FBEA-8D6B-9540-B548-E071B47A5D63}" srcOrd="2" destOrd="0" presId="urn:microsoft.com/office/officeart/2009/3/layout/HorizontalOrganizationChart"/>
    <dgm:cxn modelId="{8D3E5A30-0C05-4B0E-824F-FFF0828CB5D0}" type="presParOf" srcId="{B6C78053-129D-8243-9A9B-5EFE48F11272}" destId="{8C23BF1A-C148-6746-B013-42C0D2459D5C}" srcOrd="2" destOrd="0" presId="urn:microsoft.com/office/officeart/2009/3/layout/HorizontalOrganizationChart"/>
    <dgm:cxn modelId="{6BA9FC3A-3BF5-403B-AFD1-7B35CF1C29E2}" type="presParOf" srcId="{48265C02-F573-CF4D-BF6D-B79F1D258EF4}" destId="{BFD82973-B080-FA4C-BA7F-A3076FE603DC}" srcOrd="6" destOrd="0" presId="urn:microsoft.com/office/officeart/2009/3/layout/HorizontalOrganizationChart"/>
    <dgm:cxn modelId="{2E54C333-A75E-4421-8CAA-399A9754424A}" type="presParOf" srcId="{48265C02-F573-CF4D-BF6D-B79F1D258EF4}" destId="{1871B60C-4C9A-A143-BE32-BB408D96A727}" srcOrd="7" destOrd="0" presId="urn:microsoft.com/office/officeart/2009/3/layout/HorizontalOrganizationChart"/>
    <dgm:cxn modelId="{BA443A8A-EE49-4E51-AD57-A0DEAA5FE38B}" type="presParOf" srcId="{1871B60C-4C9A-A143-BE32-BB408D96A727}" destId="{755FF2C1-D1A5-6749-8718-CF141FEF65BD}" srcOrd="0" destOrd="0" presId="urn:microsoft.com/office/officeart/2009/3/layout/HorizontalOrganizationChart"/>
    <dgm:cxn modelId="{9F7DACB8-5E13-4328-80B4-E13CAFA101BA}" type="presParOf" srcId="{755FF2C1-D1A5-6749-8718-CF141FEF65BD}" destId="{E64FC6AC-3524-6749-8F80-91DF3E1C2FC2}" srcOrd="0" destOrd="0" presId="urn:microsoft.com/office/officeart/2009/3/layout/HorizontalOrganizationChart"/>
    <dgm:cxn modelId="{1F70CB84-12F0-487D-A40B-31F005559BB2}" type="presParOf" srcId="{755FF2C1-D1A5-6749-8718-CF141FEF65BD}" destId="{8906DBFA-2DF5-B447-89BF-874E2431C91A}" srcOrd="1" destOrd="0" presId="urn:microsoft.com/office/officeart/2009/3/layout/HorizontalOrganizationChart"/>
    <dgm:cxn modelId="{85488BF1-9F7C-4EB5-B78D-4FE4A5BEEE13}" type="presParOf" srcId="{1871B60C-4C9A-A143-BE32-BB408D96A727}" destId="{9F4516AC-677C-7943-96F7-54E3F36B0D9A}" srcOrd="1" destOrd="0" presId="urn:microsoft.com/office/officeart/2009/3/layout/HorizontalOrganizationChart"/>
    <dgm:cxn modelId="{E1EE6F0A-9B34-4521-B749-C3577F61F38C}" type="presParOf" srcId="{9F4516AC-677C-7943-96F7-54E3F36B0D9A}" destId="{42250E36-2976-6C49-8370-B2E37ACCB071}" srcOrd="0" destOrd="0" presId="urn:microsoft.com/office/officeart/2009/3/layout/HorizontalOrganizationChart"/>
    <dgm:cxn modelId="{A78A337B-7C65-48CC-9961-BCBEAAF049FC}" type="presParOf" srcId="{9F4516AC-677C-7943-96F7-54E3F36B0D9A}" destId="{F45E0F31-13B6-0848-8964-487EF275E245}" srcOrd="1" destOrd="0" presId="urn:microsoft.com/office/officeart/2009/3/layout/HorizontalOrganizationChart"/>
    <dgm:cxn modelId="{9D48DCB7-2EEC-4F01-B7D1-A5F65393CD2E}" type="presParOf" srcId="{F45E0F31-13B6-0848-8964-487EF275E245}" destId="{EAD5843A-ACAB-F840-A623-EBC1AA5007D9}" srcOrd="0" destOrd="0" presId="urn:microsoft.com/office/officeart/2009/3/layout/HorizontalOrganizationChart"/>
    <dgm:cxn modelId="{570506B1-A720-4C6F-8A45-003CC0FB0871}" type="presParOf" srcId="{EAD5843A-ACAB-F840-A623-EBC1AA5007D9}" destId="{B64AE796-0C2C-1640-B2F1-C7E12696F207}" srcOrd="0" destOrd="0" presId="urn:microsoft.com/office/officeart/2009/3/layout/HorizontalOrganizationChart"/>
    <dgm:cxn modelId="{00FBEE51-184B-4209-AC71-490508F0FF0C}" type="presParOf" srcId="{EAD5843A-ACAB-F840-A623-EBC1AA5007D9}" destId="{DB55A23E-B24E-BE4F-A2CF-9442B02A1F5A}" srcOrd="1" destOrd="0" presId="urn:microsoft.com/office/officeart/2009/3/layout/HorizontalOrganizationChart"/>
    <dgm:cxn modelId="{1272CB5E-0D5F-481B-AB28-EBDF09092FB2}" type="presParOf" srcId="{F45E0F31-13B6-0848-8964-487EF275E245}" destId="{72A4C905-525F-E344-95C9-0918248879B7}" srcOrd="1" destOrd="0" presId="urn:microsoft.com/office/officeart/2009/3/layout/HorizontalOrganizationChart"/>
    <dgm:cxn modelId="{E49350E2-83D4-48FA-AE30-5F62C3A8E702}" type="presParOf" srcId="{F45E0F31-13B6-0848-8964-487EF275E245}" destId="{3DF4E3EC-F347-2A4F-AF01-94E259D98811}" srcOrd="2" destOrd="0" presId="urn:microsoft.com/office/officeart/2009/3/layout/HorizontalOrganizationChart"/>
    <dgm:cxn modelId="{D7F537C6-E706-45E1-8673-4659ACFFB820}" type="presParOf" srcId="{1871B60C-4C9A-A143-BE32-BB408D96A727}" destId="{8102E589-7210-234E-ADD4-8B092B58065C}" srcOrd="2" destOrd="0" presId="urn:microsoft.com/office/officeart/2009/3/layout/HorizontalOrganizationChart"/>
    <dgm:cxn modelId="{CB943E86-1DFE-4D52-8196-725D42D4F524}" type="presParOf" srcId="{48265C02-F573-CF4D-BF6D-B79F1D258EF4}" destId="{A9B3BBFC-4C60-E446-93CE-0E063A7A9DE1}" srcOrd="8" destOrd="0" presId="urn:microsoft.com/office/officeart/2009/3/layout/HorizontalOrganizationChart"/>
    <dgm:cxn modelId="{34DB0B0D-EFBA-49FD-8428-A8BC84DBD686}" type="presParOf" srcId="{48265C02-F573-CF4D-BF6D-B79F1D258EF4}" destId="{F9E75D68-34C7-DE4E-A3E3-5A6520ABD665}" srcOrd="9" destOrd="0" presId="urn:microsoft.com/office/officeart/2009/3/layout/HorizontalOrganizationChart"/>
    <dgm:cxn modelId="{CDADC27A-80F0-4424-B2AB-B423AA5138E0}" type="presParOf" srcId="{F9E75D68-34C7-DE4E-A3E3-5A6520ABD665}" destId="{1EDA40BF-B225-1240-AADF-983C51733292}" srcOrd="0" destOrd="0" presId="urn:microsoft.com/office/officeart/2009/3/layout/HorizontalOrganizationChart"/>
    <dgm:cxn modelId="{216F6E43-E094-4BFA-B17B-42FC469DB9EB}" type="presParOf" srcId="{1EDA40BF-B225-1240-AADF-983C51733292}" destId="{49A3E894-854B-3D4E-9D5C-5E98AB97BBE9}" srcOrd="0" destOrd="0" presId="urn:microsoft.com/office/officeart/2009/3/layout/HorizontalOrganizationChart"/>
    <dgm:cxn modelId="{D02ECD2A-5909-4487-BB07-9DDD2BC45CD7}" type="presParOf" srcId="{1EDA40BF-B225-1240-AADF-983C51733292}" destId="{26A44DD2-22D3-2740-A81E-E63C48301F9E}" srcOrd="1" destOrd="0" presId="urn:microsoft.com/office/officeart/2009/3/layout/HorizontalOrganizationChart"/>
    <dgm:cxn modelId="{73B9FD3C-541F-4944-A551-2FFF1252900F}" type="presParOf" srcId="{F9E75D68-34C7-DE4E-A3E3-5A6520ABD665}" destId="{80FBC0C6-8378-814B-810C-F5EFD212CD37}" srcOrd="1" destOrd="0" presId="urn:microsoft.com/office/officeart/2009/3/layout/HorizontalOrganizationChart"/>
    <dgm:cxn modelId="{088A3472-36F5-40FD-B65A-0D6C039B3E82}" type="presParOf" srcId="{F9E75D68-34C7-DE4E-A3E3-5A6520ABD665}" destId="{A15D2BF7-7179-2B46-8C04-18F7AFAD9A4F}" srcOrd="2" destOrd="0" presId="urn:microsoft.com/office/officeart/2009/3/layout/HorizontalOrganizationChart"/>
    <dgm:cxn modelId="{CC6873C1-A606-423F-B818-D5708AA1C09F}" type="presParOf" srcId="{48265C02-F573-CF4D-BF6D-B79F1D258EF4}" destId="{740399FD-8A48-AE4E-AD2C-7AC4B0CB49CB}" srcOrd="10" destOrd="0" presId="urn:microsoft.com/office/officeart/2009/3/layout/HorizontalOrganizationChart"/>
    <dgm:cxn modelId="{CE5526AB-B272-4E26-BCDD-034E4F950A50}" type="presParOf" srcId="{48265C02-F573-CF4D-BF6D-B79F1D258EF4}" destId="{52B3C961-0FAD-734A-9771-CF3F264EACED}" srcOrd="11" destOrd="0" presId="urn:microsoft.com/office/officeart/2009/3/layout/HorizontalOrganizationChart"/>
    <dgm:cxn modelId="{3E9B82B1-B2BC-49D1-8387-6BD4FA2F1305}" type="presParOf" srcId="{52B3C961-0FAD-734A-9771-CF3F264EACED}" destId="{8F1CCAAC-7CAF-3F44-A7CE-8D5DC0DD262C}" srcOrd="0" destOrd="0" presId="urn:microsoft.com/office/officeart/2009/3/layout/HorizontalOrganizationChart"/>
    <dgm:cxn modelId="{156A4B7D-9D41-4ADE-8C8A-4C7DC20837CD}" type="presParOf" srcId="{8F1CCAAC-7CAF-3F44-A7CE-8D5DC0DD262C}" destId="{2BEA57A9-C4BC-C04C-A814-24F0246ABF09}" srcOrd="0" destOrd="0" presId="urn:microsoft.com/office/officeart/2009/3/layout/HorizontalOrganizationChart"/>
    <dgm:cxn modelId="{C42C6509-3965-4B63-A808-84D56B3E6580}" type="presParOf" srcId="{8F1CCAAC-7CAF-3F44-A7CE-8D5DC0DD262C}" destId="{C2292A7D-36A2-C54F-ABE2-E32691BA2306}" srcOrd="1" destOrd="0" presId="urn:microsoft.com/office/officeart/2009/3/layout/HorizontalOrganizationChart"/>
    <dgm:cxn modelId="{17FD8B88-7821-4DE3-AF47-8463E928AE46}" type="presParOf" srcId="{52B3C961-0FAD-734A-9771-CF3F264EACED}" destId="{A39D330A-797F-104D-AF77-5F950B0F5FDB}" srcOrd="1" destOrd="0" presId="urn:microsoft.com/office/officeart/2009/3/layout/HorizontalOrganizationChart"/>
    <dgm:cxn modelId="{0A39F7A1-37AF-433D-9852-84A7D5D2AD24}" type="presParOf" srcId="{52B3C961-0FAD-734A-9771-CF3F264EACED}" destId="{AA12E6F5-392B-404B-8007-70B5759A2D05}" srcOrd="2" destOrd="0" presId="urn:microsoft.com/office/officeart/2009/3/layout/HorizontalOrganizationChart"/>
    <dgm:cxn modelId="{650F6720-6AE7-496C-BBA5-0D0204898465}" type="presParOf" srcId="{6243346B-2526-BA4C-AD10-529675C37A37}" destId="{0D881917-35E6-4346-8EF1-FE3E50ED24A5}" srcOrd="2" destOrd="0" presId="urn:microsoft.com/office/officeart/2009/3/layout/HorizontalOrganizationChart"/>
    <dgm:cxn modelId="{878E7D49-B4C9-446C-8581-BE49EC88B62E}" type="presParOf" srcId="{7E7D049B-C095-4D8B-9055-00B6A2526432}" destId="{90005977-C82A-424D-9354-4EAF620AB3F4}" srcOrd="2" destOrd="0" presId="urn:microsoft.com/office/officeart/2009/3/layout/HorizontalOrganizationChart"/>
    <dgm:cxn modelId="{2DD5172F-2B08-4606-87DB-8540CA0C9A2D}" type="presParOf" srcId="{7E7D049B-C095-4D8B-9055-00B6A2526432}" destId="{F0334E74-B070-423F-8C74-37B5290E9B68}" srcOrd="3" destOrd="0" presId="urn:microsoft.com/office/officeart/2009/3/layout/HorizontalOrganizationChart"/>
    <dgm:cxn modelId="{2DE8CC52-C558-4562-8755-2C270009EB99}" type="presParOf" srcId="{F0334E74-B070-423F-8C74-37B5290E9B68}" destId="{11BA1B72-9265-4100-B902-FDC02E032511}" srcOrd="0" destOrd="0" presId="urn:microsoft.com/office/officeart/2009/3/layout/HorizontalOrganizationChart"/>
    <dgm:cxn modelId="{DAD5763C-1738-474D-B6EA-A1E90E527712}" type="presParOf" srcId="{11BA1B72-9265-4100-B902-FDC02E032511}" destId="{7BAF5BA8-C492-4915-8A9B-18B6766F31A0}" srcOrd="0" destOrd="0" presId="urn:microsoft.com/office/officeart/2009/3/layout/HorizontalOrganizationChart"/>
    <dgm:cxn modelId="{5455A561-471F-4932-8E13-619183095E70}" type="presParOf" srcId="{11BA1B72-9265-4100-B902-FDC02E032511}" destId="{E7F88E2D-A582-422E-B1B4-63ECF9BDAAB4}" srcOrd="1" destOrd="0" presId="urn:microsoft.com/office/officeart/2009/3/layout/HorizontalOrganizationChart"/>
    <dgm:cxn modelId="{DD6DD974-087E-4E14-8936-62D7F8087A2B}" type="presParOf" srcId="{F0334E74-B070-423F-8C74-37B5290E9B68}" destId="{F35A59B9-0E2B-44D7-B4B0-23DE26A1E4DF}" srcOrd="1" destOrd="0" presId="urn:microsoft.com/office/officeart/2009/3/layout/HorizontalOrganizationChart"/>
    <dgm:cxn modelId="{49D59DAE-93C1-4B9B-945D-805055CDF3E5}" type="presParOf" srcId="{F35A59B9-0E2B-44D7-B4B0-23DE26A1E4DF}" destId="{6DBBE35E-DADC-463B-8525-9B58E9FB739F}" srcOrd="0" destOrd="0" presId="urn:microsoft.com/office/officeart/2009/3/layout/HorizontalOrganizationChart"/>
    <dgm:cxn modelId="{1B1D06DC-BA9A-49B3-B677-14F93153F6EA}" type="presParOf" srcId="{F35A59B9-0E2B-44D7-B4B0-23DE26A1E4DF}" destId="{CBE59809-E76F-47AA-AA57-8616482A3AB6}" srcOrd="1" destOrd="0" presId="urn:microsoft.com/office/officeart/2009/3/layout/HorizontalOrganizationChart"/>
    <dgm:cxn modelId="{109B135F-A710-412A-97FB-8E2FE8CCEC3C}" type="presParOf" srcId="{CBE59809-E76F-47AA-AA57-8616482A3AB6}" destId="{0C7152F3-A097-45E3-991F-E80CB2130740}" srcOrd="0" destOrd="0" presId="urn:microsoft.com/office/officeart/2009/3/layout/HorizontalOrganizationChart"/>
    <dgm:cxn modelId="{51C923AC-EE6A-42DE-966F-9ACDD1B0A042}" type="presParOf" srcId="{0C7152F3-A097-45E3-991F-E80CB2130740}" destId="{BCA29117-C8E5-4F13-84EF-23C84836E82B}" srcOrd="0" destOrd="0" presId="urn:microsoft.com/office/officeart/2009/3/layout/HorizontalOrganizationChart"/>
    <dgm:cxn modelId="{3F9EDF92-5659-4B2C-B470-B2B44545711F}" type="presParOf" srcId="{0C7152F3-A097-45E3-991F-E80CB2130740}" destId="{79CD7F0C-A078-45AF-9D40-5455C49F7F8A}" srcOrd="1" destOrd="0" presId="urn:microsoft.com/office/officeart/2009/3/layout/HorizontalOrganizationChart"/>
    <dgm:cxn modelId="{0112F4AF-49D6-46C5-A817-F1B91A374CAB}" type="presParOf" srcId="{CBE59809-E76F-47AA-AA57-8616482A3AB6}" destId="{E58660F4-600F-4C59-9A68-541D36BCCA51}" srcOrd="1" destOrd="0" presId="urn:microsoft.com/office/officeart/2009/3/layout/HorizontalOrganizationChart"/>
    <dgm:cxn modelId="{D8EF1F3B-5BAE-4B2F-9162-C6C8E0658FF2}" type="presParOf" srcId="{E58660F4-600F-4C59-9A68-541D36BCCA51}" destId="{A835439C-F077-AD42-AF97-57E41A2C5DAF}" srcOrd="0" destOrd="0" presId="urn:microsoft.com/office/officeart/2009/3/layout/HorizontalOrganizationChart"/>
    <dgm:cxn modelId="{55AF76FB-3296-475B-9212-7B913BE2FEB4}" type="presParOf" srcId="{E58660F4-600F-4C59-9A68-541D36BCCA51}" destId="{7F233CA2-F187-3140-A48F-00687AFECB3C}" srcOrd="1" destOrd="0" presId="urn:microsoft.com/office/officeart/2009/3/layout/HorizontalOrganizationChart"/>
    <dgm:cxn modelId="{FF1D85D8-1C36-43CA-B1BE-C1DD44E8805C}" type="presParOf" srcId="{7F233CA2-F187-3140-A48F-00687AFECB3C}" destId="{BE07B9B4-2849-6F41-9B63-C45D9E97BD88}" srcOrd="0" destOrd="0" presId="urn:microsoft.com/office/officeart/2009/3/layout/HorizontalOrganizationChart"/>
    <dgm:cxn modelId="{D5F9CB39-AC96-4AC5-8B18-793CE48A8018}" type="presParOf" srcId="{BE07B9B4-2849-6F41-9B63-C45D9E97BD88}" destId="{298C8175-4920-2D43-97CD-D7415DCA6CA8}" srcOrd="0" destOrd="0" presId="urn:microsoft.com/office/officeart/2009/3/layout/HorizontalOrganizationChart"/>
    <dgm:cxn modelId="{53D7DE28-F130-4A70-8EDD-369C03C76821}" type="presParOf" srcId="{BE07B9B4-2849-6F41-9B63-C45D9E97BD88}" destId="{936849A2-A885-724B-A0D9-661D530122DD}" srcOrd="1" destOrd="0" presId="urn:microsoft.com/office/officeart/2009/3/layout/HorizontalOrganizationChart"/>
    <dgm:cxn modelId="{E494FE28-404D-4BCC-B5E5-D666F1B0122C}" type="presParOf" srcId="{7F233CA2-F187-3140-A48F-00687AFECB3C}" destId="{5A968199-879C-E54D-ADD5-63C50024A75D}" srcOrd="1" destOrd="0" presId="urn:microsoft.com/office/officeart/2009/3/layout/HorizontalOrganizationChart"/>
    <dgm:cxn modelId="{BB4D0A63-2EA2-4166-AEEB-652BCA80CFB9}" type="presParOf" srcId="{7F233CA2-F187-3140-A48F-00687AFECB3C}" destId="{F3B27603-4456-8744-A893-41D86AFBF3A2}" srcOrd="2" destOrd="0" presId="urn:microsoft.com/office/officeart/2009/3/layout/HorizontalOrganizationChart"/>
    <dgm:cxn modelId="{208B6670-C4E7-4A44-9964-F55CA460CC42}" type="presParOf" srcId="{CBE59809-E76F-47AA-AA57-8616482A3AB6}" destId="{D532AD09-7975-4B46-8833-D42C08CD2430}" srcOrd="2" destOrd="0" presId="urn:microsoft.com/office/officeart/2009/3/layout/HorizontalOrganizationChart"/>
    <dgm:cxn modelId="{0D4FD4E6-11AE-40E6-94C1-6FA1DFCA3F3A}" type="presParOf" srcId="{F35A59B9-0E2B-44D7-B4B0-23DE26A1E4DF}" destId="{4E234F3F-4788-43C1-95C0-859319298ED4}" srcOrd="2" destOrd="0" presId="urn:microsoft.com/office/officeart/2009/3/layout/HorizontalOrganizationChart"/>
    <dgm:cxn modelId="{D93AD793-6B90-44FB-9C40-C8E0F31577E2}" type="presParOf" srcId="{F35A59B9-0E2B-44D7-B4B0-23DE26A1E4DF}" destId="{2E5A7EF4-3FE4-4594-B825-24C4493643FC}" srcOrd="3" destOrd="0" presId="urn:microsoft.com/office/officeart/2009/3/layout/HorizontalOrganizationChart"/>
    <dgm:cxn modelId="{637EF9CA-3401-4851-AC44-D19DAF0DBFC7}" type="presParOf" srcId="{2E5A7EF4-3FE4-4594-B825-24C4493643FC}" destId="{32F89256-213D-4E1B-B749-E13AAB7EF86F}" srcOrd="0" destOrd="0" presId="urn:microsoft.com/office/officeart/2009/3/layout/HorizontalOrganizationChart"/>
    <dgm:cxn modelId="{DD54E798-F3DF-4EDC-8794-E2B600369F3D}" type="presParOf" srcId="{32F89256-213D-4E1B-B749-E13AAB7EF86F}" destId="{E8617ECF-7605-48EF-8EEF-9B0B48E38A27}" srcOrd="0" destOrd="0" presId="urn:microsoft.com/office/officeart/2009/3/layout/HorizontalOrganizationChart"/>
    <dgm:cxn modelId="{0FDFBC91-95D1-4F52-BCAB-0B808253DDB1}" type="presParOf" srcId="{32F89256-213D-4E1B-B749-E13AAB7EF86F}" destId="{1432E02E-C696-47F3-BC36-A90810CBAA5F}" srcOrd="1" destOrd="0" presId="urn:microsoft.com/office/officeart/2009/3/layout/HorizontalOrganizationChart"/>
    <dgm:cxn modelId="{2D40B655-CE07-413A-8A46-F21B1DA54023}" type="presParOf" srcId="{2E5A7EF4-3FE4-4594-B825-24C4493643FC}" destId="{207D16DA-D114-462C-B7E1-2E61F1276DF5}" srcOrd="1" destOrd="0" presId="urn:microsoft.com/office/officeart/2009/3/layout/HorizontalOrganizationChart"/>
    <dgm:cxn modelId="{BEA6951C-26D3-486E-9D7A-507078320BE7}" type="presParOf" srcId="{207D16DA-D114-462C-B7E1-2E61F1276DF5}" destId="{501A3408-B4E9-AC48-907D-3457A2AACB99}" srcOrd="0" destOrd="0" presId="urn:microsoft.com/office/officeart/2009/3/layout/HorizontalOrganizationChart"/>
    <dgm:cxn modelId="{64D26769-D9A3-48D7-AB29-BC57051A4CB0}" type="presParOf" srcId="{207D16DA-D114-462C-B7E1-2E61F1276DF5}" destId="{7E86F01A-911E-A045-9223-DA13AABA2B1E}" srcOrd="1" destOrd="0" presId="urn:microsoft.com/office/officeart/2009/3/layout/HorizontalOrganizationChart"/>
    <dgm:cxn modelId="{6FE71FD2-F629-49AF-AE3B-E18FD67A9081}" type="presParOf" srcId="{7E86F01A-911E-A045-9223-DA13AABA2B1E}" destId="{852A9811-CE1C-9349-BF3C-CC648F48AD92}" srcOrd="0" destOrd="0" presId="urn:microsoft.com/office/officeart/2009/3/layout/HorizontalOrganizationChart"/>
    <dgm:cxn modelId="{373E37E1-D784-40BA-B303-3B741E1465CC}" type="presParOf" srcId="{852A9811-CE1C-9349-BF3C-CC648F48AD92}" destId="{BBA2264A-1D65-4443-9E09-4A52AF2F5C14}" srcOrd="0" destOrd="0" presId="urn:microsoft.com/office/officeart/2009/3/layout/HorizontalOrganizationChart"/>
    <dgm:cxn modelId="{44902CEB-0C4C-4D95-91C0-48E22E96E43E}" type="presParOf" srcId="{852A9811-CE1C-9349-BF3C-CC648F48AD92}" destId="{F52ACD88-F626-114E-905F-27D0E377C7E3}" srcOrd="1" destOrd="0" presId="urn:microsoft.com/office/officeart/2009/3/layout/HorizontalOrganizationChart"/>
    <dgm:cxn modelId="{6AD97543-1494-4D27-B1EB-038B3126A71B}" type="presParOf" srcId="{7E86F01A-911E-A045-9223-DA13AABA2B1E}" destId="{1E754978-1A23-644A-AF13-35BF20680B39}" srcOrd="1" destOrd="0" presId="urn:microsoft.com/office/officeart/2009/3/layout/HorizontalOrganizationChart"/>
    <dgm:cxn modelId="{909CAA3F-CDC9-41D9-8BDF-544C6DA456EA}" type="presParOf" srcId="{7E86F01A-911E-A045-9223-DA13AABA2B1E}" destId="{AF3124AE-F289-9A4B-AEC5-10CBEA334711}" srcOrd="2" destOrd="0" presId="urn:microsoft.com/office/officeart/2009/3/layout/HorizontalOrganizationChart"/>
    <dgm:cxn modelId="{D3DC8B35-684D-44CE-A872-1DE7B79E0ECE}" type="presParOf" srcId="{2E5A7EF4-3FE4-4594-B825-24C4493643FC}" destId="{E065CD63-DC59-4DCD-A18E-9FD6271CC3E7}" srcOrd="2" destOrd="0" presId="urn:microsoft.com/office/officeart/2009/3/layout/HorizontalOrganizationChart"/>
    <dgm:cxn modelId="{0DB5C011-4A9C-497D-A03E-5FD15AAB1FBF}" type="presParOf" srcId="{F35A59B9-0E2B-44D7-B4B0-23DE26A1E4DF}" destId="{11E31A8E-B9FA-422B-82EE-7FEB363F9169}" srcOrd="4" destOrd="0" presId="urn:microsoft.com/office/officeart/2009/3/layout/HorizontalOrganizationChart"/>
    <dgm:cxn modelId="{D0A6E995-AE80-40AF-BC71-D5E43C977870}" type="presParOf" srcId="{F35A59B9-0E2B-44D7-B4B0-23DE26A1E4DF}" destId="{D136AA8E-8A44-428E-8ECC-0A8FF2070005}" srcOrd="5" destOrd="0" presId="urn:microsoft.com/office/officeart/2009/3/layout/HorizontalOrganizationChart"/>
    <dgm:cxn modelId="{BB2F99C0-9C28-4CE5-BA2F-B8D661C5F518}" type="presParOf" srcId="{D136AA8E-8A44-428E-8ECC-0A8FF2070005}" destId="{10218046-FB5B-4FFB-8898-0B458665CF65}" srcOrd="0" destOrd="0" presId="urn:microsoft.com/office/officeart/2009/3/layout/HorizontalOrganizationChart"/>
    <dgm:cxn modelId="{C67FAC35-56F4-45B9-88F4-1F4A24D7420E}" type="presParOf" srcId="{10218046-FB5B-4FFB-8898-0B458665CF65}" destId="{4887DDB1-8C9D-48A7-9563-BEFFE2DC303F}" srcOrd="0" destOrd="0" presId="urn:microsoft.com/office/officeart/2009/3/layout/HorizontalOrganizationChart"/>
    <dgm:cxn modelId="{1A9A9D1B-16D0-4202-981F-8D7CC330F3F4}" type="presParOf" srcId="{10218046-FB5B-4FFB-8898-0B458665CF65}" destId="{FA8D9ECA-202E-4C2F-9307-89A60BACC8BC}" srcOrd="1" destOrd="0" presId="urn:microsoft.com/office/officeart/2009/3/layout/HorizontalOrganizationChart"/>
    <dgm:cxn modelId="{7A008DF4-CB79-4648-A2A5-8B64A9AE363E}" type="presParOf" srcId="{D136AA8E-8A44-428E-8ECC-0A8FF2070005}" destId="{E09DBCC9-16D0-4AB1-8568-4CC884519426}" srcOrd="1" destOrd="0" presId="urn:microsoft.com/office/officeart/2009/3/layout/HorizontalOrganizationChart"/>
    <dgm:cxn modelId="{A12DA8A9-1386-468C-91CB-A4B25D616605}" type="presParOf" srcId="{E09DBCC9-16D0-4AB1-8568-4CC884519426}" destId="{758145AC-AF9C-9747-BADE-9B8A910E7894}" srcOrd="0" destOrd="0" presId="urn:microsoft.com/office/officeart/2009/3/layout/HorizontalOrganizationChart"/>
    <dgm:cxn modelId="{9371E957-4216-438D-9C29-B8703BD4256A}" type="presParOf" srcId="{E09DBCC9-16D0-4AB1-8568-4CC884519426}" destId="{FEA326CA-42C5-5E44-B73B-7A6EC277784C}" srcOrd="1" destOrd="0" presId="urn:microsoft.com/office/officeart/2009/3/layout/HorizontalOrganizationChart"/>
    <dgm:cxn modelId="{7F71446C-72E8-4D5F-9E1A-AAC7A28C87E0}" type="presParOf" srcId="{FEA326CA-42C5-5E44-B73B-7A6EC277784C}" destId="{371D0B2D-FDF2-C245-B250-1514A685F3EE}" srcOrd="0" destOrd="0" presId="urn:microsoft.com/office/officeart/2009/3/layout/HorizontalOrganizationChart"/>
    <dgm:cxn modelId="{C4C5A05A-61EB-456B-A771-998986509DE4}" type="presParOf" srcId="{371D0B2D-FDF2-C245-B250-1514A685F3EE}" destId="{5BD5EC31-0935-174C-82C1-CBD8C3512E08}" srcOrd="0" destOrd="0" presId="urn:microsoft.com/office/officeart/2009/3/layout/HorizontalOrganizationChart"/>
    <dgm:cxn modelId="{E459830C-3585-4905-9A69-4CF8A0309E95}" type="presParOf" srcId="{371D0B2D-FDF2-C245-B250-1514A685F3EE}" destId="{B3054F4C-35DE-C743-A054-FCAA232873EF}" srcOrd="1" destOrd="0" presId="urn:microsoft.com/office/officeart/2009/3/layout/HorizontalOrganizationChart"/>
    <dgm:cxn modelId="{2770906E-9272-4524-900E-F45536309CE8}" type="presParOf" srcId="{FEA326CA-42C5-5E44-B73B-7A6EC277784C}" destId="{CCBA44FD-D111-164A-9936-FBCA66AB0CFD}" srcOrd="1" destOrd="0" presId="urn:microsoft.com/office/officeart/2009/3/layout/HorizontalOrganizationChart"/>
    <dgm:cxn modelId="{645D7BA3-FD96-407E-B645-30CF11737C67}" type="presParOf" srcId="{FEA326CA-42C5-5E44-B73B-7A6EC277784C}" destId="{745BFA41-43CC-264D-BB72-0A6A28BE561C}" srcOrd="2" destOrd="0" presId="urn:microsoft.com/office/officeart/2009/3/layout/HorizontalOrganizationChart"/>
    <dgm:cxn modelId="{B33594AA-4B1D-4F6D-98AB-1BDA52DB7996}" type="presParOf" srcId="{D136AA8E-8A44-428E-8ECC-0A8FF2070005}" destId="{F8A3B6D5-0C6E-4DE5-AF68-1046AC988389}" srcOrd="2" destOrd="0" presId="urn:microsoft.com/office/officeart/2009/3/layout/HorizontalOrganizationChart"/>
    <dgm:cxn modelId="{062EAE30-587B-44AA-A57B-86B2D8FE5108}" type="presParOf" srcId="{F35A59B9-0E2B-44D7-B4B0-23DE26A1E4DF}" destId="{D10505A6-2338-AA4D-A2F4-4509F27FEEA4}" srcOrd="6" destOrd="0" presId="urn:microsoft.com/office/officeart/2009/3/layout/HorizontalOrganizationChart"/>
    <dgm:cxn modelId="{0096FE93-AA43-4AB4-8637-458E834E4CF2}" type="presParOf" srcId="{F35A59B9-0E2B-44D7-B4B0-23DE26A1E4DF}" destId="{2B56D299-47DF-E748-B04C-69AFE1525BD5}" srcOrd="7" destOrd="0" presId="urn:microsoft.com/office/officeart/2009/3/layout/HorizontalOrganizationChart"/>
    <dgm:cxn modelId="{38752171-68FD-4C12-A162-23B899E4F068}" type="presParOf" srcId="{2B56D299-47DF-E748-B04C-69AFE1525BD5}" destId="{025EDD39-1168-9D4B-8344-91F7317BE076}" srcOrd="0" destOrd="0" presId="urn:microsoft.com/office/officeart/2009/3/layout/HorizontalOrganizationChart"/>
    <dgm:cxn modelId="{AC2FFA25-B715-4EAA-ABAD-3F72CF705C59}" type="presParOf" srcId="{025EDD39-1168-9D4B-8344-91F7317BE076}" destId="{D323C9B1-707E-134B-9F31-2CA4318EC4C6}" srcOrd="0" destOrd="0" presId="urn:microsoft.com/office/officeart/2009/3/layout/HorizontalOrganizationChart"/>
    <dgm:cxn modelId="{3799CCCA-91FB-4E81-9085-2AE885CF04CF}" type="presParOf" srcId="{025EDD39-1168-9D4B-8344-91F7317BE076}" destId="{E00D4A31-922F-4B41-A7E3-24084B9EE9DF}" srcOrd="1" destOrd="0" presId="urn:microsoft.com/office/officeart/2009/3/layout/HorizontalOrganizationChart"/>
    <dgm:cxn modelId="{2D377711-6909-4319-ADE1-9BE378435765}" type="presParOf" srcId="{2B56D299-47DF-E748-B04C-69AFE1525BD5}" destId="{213D2B57-660B-0E4B-B04A-64E79D861087}" srcOrd="1" destOrd="0" presId="urn:microsoft.com/office/officeart/2009/3/layout/HorizontalOrganizationChart"/>
    <dgm:cxn modelId="{D5F43766-1018-427D-8283-4D7C9C9953B1}" type="presParOf" srcId="{2B56D299-47DF-E748-B04C-69AFE1525BD5}" destId="{AE196932-AA29-4D44-95E5-A54B191FAB33}" srcOrd="2" destOrd="0" presId="urn:microsoft.com/office/officeart/2009/3/layout/HorizontalOrganizationChart"/>
    <dgm:cxn modelId="{D4A56BE9-F2BB-401C-BB48-E7B02337503D}" type="presParOf" srcId="{F35A59B9-0E2B-44D7-B4B0-23DE26A1E4DF}" destId="{F8CCD733-F204-43F1-B3D8-0CD27E6C0DF5}" srcOrd="8" destOrd="0" presId="urn:microsoft.com/office/officeart/2009/3/layout/HorizontalOrganizationChart"/>
    <dgm:cxn modelId="{0230ADB5-EF3C-4686-9E74-620904AC001B}" type="presParOf" srcId="{F35A59B9-0E2B-44D7-B4B0-23DE26A1E4DF}" destId="{898ED565-8F98-46B7-9D84-42398813E67A}" srcOrd="9" destOrd="0" presId="urn:microsoft.com/office/officeart/2009/3/layout/HorizontalOrganizationChart"/>
    <dgm:cxn modelId="{7FCD72AC-7416-4409-B638-010C5D958D4D}" type="presParOf" srcId="{898ED565-8F98-46B7-9D84-42398813E67A}" destId="{64798C3F-711E-4E9C-BB31-FD4637178625}" srcOrd="0" destOrd="0" presId="urn:microsoft.com/office/officeart/2009/3/layout/HorizontalOrganizationChart"/>
    <dgm:cxn modelId="{45E90D17-1D76-45EE-A3D2-2D5E0788C265}" type="presParOf" srcId="{64798C3F-711E-4E9C-BB31-FD4637178625}" destId="{0AD2AEEC-0A25-46AB-96E6-AC8D0DFD7DCF}" srcOrd="0" destOrd="0" presId="urn:microsoft.com/office/officeart/2009/3/layout/HorizontalOrganizationChart"/>
    <dgm:cxn modelId="{D273C3B3-3911-4742-A8FE-CDBE81142013}" type="presParOf" srcId="{64798C3F-711E-4E9C-BB31-FD4637178625}" destId="{B1339D82-5D16-4DDE-A0B2-EC7B95857355}" srcOrd="1" destOrd="0" presId="urn:microsoft.com/office/officeart/2009/3/layout/HorizontalOrganizationChart"/>
    <dgm:cxn modelId="{7DCC32CF-5974-4FDF-9A7E-AEB1E34FF9B0}" type="presParOf" srcId="{898ED565-8F98-46B7-9D84-42398813E67A}" destId="{D763D789-5EEC-48E7-804A-9482926AF94D}" srcOrd="1" destOrd="0" presId="urn:microsoft.com/office/officeart/2009/3/layout/HorizontalOrganizationChart"/>
    <dgm:cxn modelId="{63F5FD7E-1E4A-4366-88E8-C055E7347FD7}" type="presParOf" srcId="{898ED565-8F98-46B7-9D84-42398813E67A}" destId="{F952459A-B426-4E0E-9291-DFC9E74B6799}" srcOrd="2" destOrd="0" presId="urn:microsoft.com/office/officeart/2009/3/layout/HorizontalOrganizationChart"/>
    <dgm:cxn modelId="{3537E3E9-B57D-4CB9-B1A4-2B6839E13486}" type="presParOf" srcId="{F35A59B9-0E2B-44D7-B4B0-23DE26A1E4DF}" destId="{B8C62EDF-713C-4A2B-A232-84C9A477A4A6}" srcOrd="10" destOrd="0" presId="urn:microsoft.com/office/officeart/2009/3/layout/HorizontalOrganizationChart"/>
    <dgm:cxn modelId="{6EEFB170-E809-403A-A915-43FF48464611}" type="presParOf" srcId="{F35A59B9-0E2B-44D7-B4B0-23DE26A1E4DF}" destId="{D047D54F-8344-4A96-B31B-FDD330976123}" srcOrd="11" destOrd="0" presId="urn:microsoft.com/office/officeart/2009/3/layout/HorizontalOrganizationChart"/>
    <dgm:cxn modelId="{4A21DFF5-E8FD-4922-B6CB-FC5ECB2E6283}" type="presParOf" srcId="{D047D54F-8344-4A96-B31B-FDD330976123}" destId="{FC85D4D9-CD40-4A0E-B7B3-451B7CBB9E26}" srcOrd="0" destOrd="0" presId="urn:microsoft.com/office/officeart/2009/3/layout/HorizontalOrganizationChart"/>
    <dgm:cxn modelId="{CE5666FA-DA93-44B2-BF5A-E643E68D3A45}" type="presParOf" srcId="{FC85D4D9-CD40-4A0E-B7B3-451B7CBB9E26}" destId="{86879DC2-3AB8-49E4-8916-0D07D1BEA196}" srcOrd="0" destOrd="0" presId="urn:microsoft.com/office/officeart/2009/3/layout/HorizontalOrganizationChart"/>
    <dgm:cxn modelId="{D2C1EA9B-2341-4EE7-A32D-79CDE7F5492B}" type="presParOf" srcId="{FC85D4D9-CD40-4A0E-B7B3-451B7CBB9E26}" destId="{94D476C8-FDDB-499B-8130-92A88D4D0BD2}" srcOrd="1" destOrd="0" presId="urn:microsoft.com/office/officeart/2009/3/layout/HorizontalOrganizationChart"/>
    <dgm:cxn modelId="{80A2AD9E-8730-4259-8541-889BD1F09C98}" type="presParOf" srcId="{D047D54F-8344-4A96-B31B-FDD330976123}" destId="{9523F231-3A1D-4CBB-BFFD-FBEFF3114A97}" srcOrd="1" destOrd="0" presId="urn:microsoft.com/office/officeart/2009/3/layout/HorizontalOrganizationChart"/>
    <dgm:cxn modelId="{FD80C955-D0EA-4EB9-8C95-BD89DA0F1778}" type="presParOf" srcId="{D047D54F-8344-4A96-B31B-FDD330976123}" destId="{1DBDEB72-78A5-47BE-9641-9A1B6DB6ACB9}" srcOrd="2" destOrd="0" presId="urn:microsoft.com/office/officeart/2009/3/layout/HorizontalOrganizationChart"/>
    <dgm:cxn modelId="{D97BA87D-ABCE-4807-A2B8-B6BB4B3B296E}" type="presParOf" srcId="{F0334E74-B070-423F-8C74-37B5290E9B68}" destId="{5C677D9E-1570-40A3-88E2-FFDF6F3524AE}" srcOrd="2" destOrd="0" presId="urn:microsoft.com/office/officeart/2009/3/layout/HorizontalOrganizationChart"/>
    <dgm:cxn modelId="{0388DE54-46DF-431F-AF2F-74264F21EFC2}" type="presParOf" srcId="{7E7D049B-C095-4D8B-9055-00B6A2526432}" destId="{647BB788-D34F-483F-B698-C9D0093A5203}" srcOrd="4" destOrd="0" presId="urn:microsoft.com/office/officeart/2009/3/layout/HorizontalOrganizationChart"/>
    <dgm:cxn modelId="{7C062A5F-8B21-4285-A80C-59E6B7F16CC2}" type="presParOf" srcId="{7E7D049B-C095-4D8B-9055-00B6A2526432}" destId="{380863ED-E941-46C0-A7E2-8383F5D073C7}" srcOrd="5" destOrd="0" presId="urn:microsoft.com/office/officeart/2009/3/layout/HorizontalOrganizationChart"/>
    <dgm:cxn modelId="{A5AAF53E-B052-485A-847D-7B5730B695B2}" type="presParOf" srcId="{380863ED-E941-46C0-A7E2-8383F5D073C7}" destId="{33608276-89BF-4A8A-B575-2BFE71625A34}" srcOrd="0" destOrd="0" presId="urn:microsoft.com/office/officeart/2009/3/layout/HorizontalOrganizationChart"/>
    <dgm:cxn modelId="{9E4A95DF-F89C-42CC-9712-07B47CF421D8}" type="presParOf" srcId="{33608276-89BF-4A8A-B575-2BFE71625A34}" destId="{95C832E6-92EB-4308-A294-6C2A1B01A040}" srcOrd="0" destOrd="0" presId="urn:microsoft.com/office/officeart/2009/3/layout/HorizontalOrganizationChart"/>
    <dgm:cxn modelId="{EA6AE512-2D00-4777-8464-C6C8B0C384E5}" type="presParOf" srcId="{33608276-89BF-4A8A-B575-2BFE71625A34}" destId="{6D29574E-234D-4170-B3FC-2492A141FCD3}" srcOrd="1" destOrd="0" presId="urn:microsoft.com/office/officeart/2009/3/layout/HorizontalOrganizationChart"/>
    <dgm:cxn modelId="{9899D733-A95F-443F-8A4A-CAF3EC2DE12F}" type="presParOf" srcId="{380863ED-E941-46C0-A7E2-8383F5D073C7}" destId="{C5EE027F-F6AF-41D9-8EAD-731D0199FDCC}" srcOrd="1" destOrd="0" presId="urn:microsoft.com/office/officeart/2009/3/layout/HorizontalOrganizationChart"/>
    <dgm:cxn modelId="{E9278CC7-08AD-4153-AEF7-6E55B1F5FE04}" type="presParOf" srcId="{C5EE027F-F6AF-41D9-8EAD-731D0199FDCC}" destId="{03B09DD7-A109-4738-B028-0403193418ED}" srcOrd="0" destOrd="0" presId="urn:microsoft.com/office/officeart/2009/3/layout/HorizontalOrganizationChart"/>
    <dgm:cxn modelId="{E2D7D010-2340-4087-AD3E-0653D6375909}" type="presParOf" srcId="{C5EE027F-F6AF-41D9-8EAD-731D0199FDCC}" destId="{803196EB-B09B-41DC-B293-EFEBFB2B24B8}" srcOrd="1" destOrd="0" presId="urn:microsoft.com/office/officeart/2009/3/layout/HorizontalOrganizationChart"/>
    <dgm:cxn modelId="{56A9E124-655B-459E-98A2-D8CAB4FA276A}" type="presParOf" srcId="{803196EB-B09B-41DC-B293-EFEBFB2B24B8}" destId="{6C35F18E-2351-4082-AB7D-7300DEAD1018}" srcOrd="0" destOrd="0" presId="urn:microsoft.com/office/officeart/2009/3/layout/HorizontalOrganizationChart"/>
    <dgm:cxn modelId="{9A21D2C2-694E-48E6-9FA2-88BCD84508AD}" type="presParOf" srcId="{6C35F18E-2351-4082-AB7D-7300DEAD1018}" destId="{6720E83E-5F5C-4870-99AB-28F8153B258F}" srcOrd="0" destOrd="0" presId="urn:microsoft.com/office/officeart/2009/3/layout/HorizontalOrganizationChart"/>
    <dgm:cxn modelId="{E80368BA-D936-4ED2-938E-AFF2FE1A8EC8}" type="presParOf" srcId="{6C35F18E-2351-4082-AB7D-7300DEAD1018}" destId="{07E4FDA5-ACB7-4C8E-A643-C8C45225C541}" srcOrd="1" destOrd="0" presId="urn:microsoft.com/office/officeart/2009/3/layout/HorizontalOrganizationChart"/>
    <dgm:cxn modelId="{CEBFB2F0-00CF-4EE6-ACE6-46C96392B5C9}" type="presParOf" srcId="{803196EB-B09B-41DC-B293-EFEBFB2B24B8}" destId="{54E1EF79-5A4A-4ACE-AA0C-09FC8C507D41}" srcOrd="1" destOrd="0" presId="urn:microsoft.com/office/officeart/2009/3/layout/HorizontalOrganizationChart"/>
    <dgm:cxn modelId="{669FDFE3-ABE1-45CE-9213-5E119EAAC81E}" type="presParOf" srcId="{54E1EF79-5A4A-4ACE-AA0C-09FC8C507D41}" destId="{CB655A22-943B-1E42-91D2-A103267412D7}" srcOrd="0" destOrd="0" presId="urn:microsoft.com/office/officeart/2009/3/layout/HorizontalOrganizationChart"/>
    <dgm:cxn modelId="{CEAFB604-F50C-4D94-887B-89358833096A}" type="presParOf" srcId="{54E1EF79-5A4A-4ACE-AA0C-09FC8C507D41}" destId="{BBE3CF69-3C1F-0546-9108-D3DA81A0CC23}" srcOrd="1" destOrd="0" presId="urn:microsoft.com/office/officeart/2009/3/layout/HorizontalOrganizationChart"/>
    <dgm:cxn modelId="{3373C9DB-C752-47CC-BAED-78FF6703CB19}" type="presParOf" srcId="{BBE3CF69-3C1F-0546-9108-D3DA81A0CC23}" destId="{34E362D5-BA69-384B-AF76-62F78E28B736}" srcOrd="0" destOrd="0" presId="urn:microsoft.com/office/officeart/2009/3/layout/HorizontalOrganizationChart"/>
    <dgm:cxn modelId="{7913873C-F070-4687-BBB3-C276C99F3FB9}" type="presParOf" srcId="{34E362D5-BA69-384B-AF76-62F78E28B736}" destId="{5BDE4984-14DF-4242-8633-F672F003D3CE}" srcOrd="0" destOrd="0" presId="urn:microsoft.com/office/officeart/2009/3/layout/HorizontalOrganizationChart"/>
    <dgm:cxn modelId="{4FDBF9D6-9B34-48DA-94BB-4A0A5B50D176}" type="presParOf" srcId="{34E362D5-BA69-384B-AF76-62F78E28B736}" destId="{40484040-A647-AB47-B756-7EF9D06AC134}" srcOrd="1" destOrd="0" presId="urn:microsoft.com/office/officeart/2009/3/layout/HorizontalOrganizationChart"/>
    <dgm:cxn modelId="{4B28B542-B5D5-4917-B436-2A34269649EF}" type="presParOf" srcId="{BBE3CF69-3C1F-0546-9108-D3DA81A0CC23}" destId="{B9527F92-414F-4D4A-88F4-38F569769A1B}" srcOrd="1" destOrd="0" presId="urn:microsoft.com/office/officeart/2009/3/layout/HorizontalOrganizationChart"/>
    <dgm:cxn modelId="{2AEC9608-D65D-4E83-9382-7A12F47508EA}" type="presParOf" srcId="{BBE3CF69-3C1F-0546-9108-D3DA81A0CC23}" destId="{A9C11F46-E7D8-024B-984A-971891D06708}" srcOrd="2" destOrd="0" presId="urn:microsoft.com/office/officeart/2009/3/layout/HorizontalOrganizationChart"/>
    <dgm:cxn modelId="{A712C627-137E-4E48-B3CD-A9C1F4A6D6DE}" type="presParOf" srcId="{803196EB-B09B-41DC-B293-EFEBFB2B24B8}" destId="{2BCD75FE-A8E1-42F2-A508-7F857C8EEAC6}" srcOrd="2" destOrd="0" presId="urn:microsoft.com/office/officeart/2009/3/layout/HorizontalOrganizationChart"/>
    <dgm:cxn modelId="{75336426-3DE6-40FD-8054-4238F2DF0FDB}" type="presParOf" srcId="{C5EE027F-F6AF-41D9-8EAD-731D0199FDCC}" destId="{65E9FB8B-E862-4F06-A6E3-29F41D2DA64E}" srcOrd="2" destOrd="0" presId="urn:microsoft.com/office/officeart/2009/3/layout/HorizontalOrganizationChart"/>
    <dgm:cxn modelId="{E0C9FE74-CD1A-4926-BCA1-00DB1DF7ED4C}" type="presParOf" srcId="{C5EE027F-F6AF-41D9-8EAD-731D0199FDCC}" destId="{37D92616-51D2-470F-B4E4-E2CC3521CA10}" srcOrd="3" destOrd="0" presId="urn:microsoft.com/office/officeart/2009/3/layout/HorizontalOrganizationChart"/>
    <dgm:cxn modelId="{A5EFECCC-DFB8-4D18-AED7-753D9744051C}" type="presParOf" srcId="{37D92616-51D2-470F-B4E4-E2CC3521CA10}" destId="{EED4AE97-42DC-4E42-B4F2-7703F204B464}" srcOrd="0" destOrd="0" presId="urn:microsoft.com/office/officeart/2009/3/layout/HorizontalOrganizationChart"/>
    <dgm:cxn modelId="{DAEEA368-697C-448C-8E04-9E60A8391BE6}" type="presParOf" srcId="{EED4AE97-42DC-4E42-B4F2-7703F204B464}" destId="{E8033604-3F7B-45AF-B395-175F3E70D3A8}" srcOrd="0" destOrd="0" presId="urn:microsoft.com/office/officeart/2009/3/layout/HorizontalOrganizationChart"/>
    <dgm:cxn modelId="{25E20275-0C85-4986-9373-88E75C53B3A7}" type="presParOf" srcId="{EED4AE97-42DC-4E42-B4F2-7703F204B464}" destId="{FA7AB3A7-DE4B-4E77-9BFF-20B360D86B92}" srcOrd="1" destOrd="0" presId="urn:microsoft.com/office/officeart/2009/3/layout/HorizontalOrganizationChart"/>
    <dgm:cxn modelId="{A793B655-6C0A-4F18-AD3B-EF7F3B26CABE}" type="presParOf" srcId="{37D92616-51D2-470F-B4E4-E2CC3521CA10}" destId="{F4B6EA65-632B-4A3A-B711-6198CE8F73F6}" srcOrd="1" destOrd="0" presId="urn:microsoft.com/office/officeart/2009/3/layout/HorizontalOrganizationChart"/>
    <dgm:cxn modelId="{B6101018-1C55-42E1-AA3C-D017FADFAF29}" type="presParOf" srcId="{F4B6EA65-632B-4A3A-B711-6198CE8F73F6}" destId="{B394CF6B-9182-814C-8A86-7EB4900F99C5}" srcOrd="0" destOrd="0" presId="urn:microsoft.com/office/officeart/2009/3/layout/HorizontalOrganizationChart"/>
    <dgm:cxn modelId="{EABC59D9-1BC4-41B5-BBF9-4F2E28D64476}" type="presParOf" srcId="{F4B6EA65-632B-4A3A-B711-6198CE8F73F6}" destId="{9BEC260D-711A-124B-8871-6410FEA05033}" srcOrd="1" destOrd="0" presId="urn:microsoft.com/office/officeart/2009/3/layout/HorizontalOrganizationChart"/>
    <dgm:cxn modelId="{F11686FD-8761-47B7-B34A-3212B8C3C3A1}" type="presParOf" srcId="{9BEC260D-711A-124B-8871-6410FEA05033}" destId="{629F23B2-ACBE-5F4E-8A99-354B2E273F68}" srcOrd="0" destOrd="0" presId="urn:microsoft.com/office/officeart/2009/3/layout/HorizontalOrganizationChart"/>
    <dgm:cxn modelId="{F05A8DA8-BDCE-4F41-BB89-56EF4C61B1C7}" type="presParOf" srcId="{629F23B2-ACBE-5F4E-8A99-354B2E273F68}" destId="{64BA29E3-3D41-8546-8A77-96D4887E676D}" srcOrd="0" destOrd="0" presId="urn:microsoft.com/office/officeart/2009/3/layout/HorizontalOrganizationChart"/>
    <dgm:cxn modelId="{3B990D44-FC0F-4CAE-A931-4C7423B56F5A}" type="presParOf" srcId="{629F23B2-ACBE-5F4E-8A99-354B2E273F68}" destId="{5147BB23-97B2-194A-8A20-DCDBB6B343BD}" srcOrd="1" destOrd="0" presId="urn:microsoft.com/office/officeart/2009/3/layout/HorizontalOrganizationChart"/>
    <dgm:cxn modelId="{DDF03037-C144-4ACB-AD47-BED139361549}" type="presParOf" srcId="{9BEC260D-711A-124B-8871-6410FEA05033}" destId="{A042910B-48FD-3C4F-A99A-E33C0E98536B}" srcOrd="1" destOrd="0" presId="urn:microsoft.com/office/officeart/2009/3/layout/HorizontalOrganizationChart"/>
    <dgm:cxn modelId="{CCE81976-334A-4995-A0CD-A89825DA29C6}" type="presParOf" srcId="{9BEC260D-711A-124B-8871-6410FEA05033}" destId="{E3F16973-9AF9-864F-BD34-9B1D9E6EAACF}" srcOrd="2" destOrd="0" presId="urn:microsoft.com/office/officeart/2009/3/layout/HorizontalOrganizationChart"/>
    <dgm:cxn modelId="{FD868CFE-0D8D-4A59-8212-1195651C1340}" type="presParOf" srcId="{37D92616-51D2-470F-B4E4-E2CC3521CA10}" destId="{17F8F14D-72F9-4DEC-98C6-5FAA98D8E966}" srcOrd="2" destOrd="0" presId="urn:microsoft.com/office/officeart/2009/3/layout/HorizontalOrganizationChart"/>
    <dgm:cxn modelId="{0DE1E433-2A1C-47B0-9891-F9A58D58803B}" type="presParOf" srcId="{380863ED-E941-46C0-A7E2-8383F5D073C7}" destId="{5FF6D0FD-D48A-43AA-8D31-49CFCB2A47BA}" srcOrd="2" destOrd="0" presId="urn:microsoft.com/office/officeart/2009/3/layout/HorizontalOrganizationChart"/>
    <dgm:cxn modelId="{C00E84C2-0311-46A5-A909-1C3730C7F5E6}" type="presParOf" srcId="{C7C2780E-3BC3-4E97-B6A8-FD177FF89178}" destId="{CD8A9773-ECA1-4612-9E56-FD17BA1654A9}" srcOrd="2" destOrd="0" presId="urn:microsoft.com/office/officeart/2009/3/layout/HorizontalOrganizationChart"/>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94CF6B-9182-814C-8A86-7EB4900F99C5}">
      <dsp:nvSpPr>
        <dsp:cNvPr id="0" name=""/>
        <dsp:cNvSpPr/>
      </dsp:nvSpPr>
      <dsp:spPr>
        <a:xfrm>
          <a:off x="4385880" y="6061330"/>
          <a:ext cx="124201" cy="91440"/>
        </a:xfrm>
        <a:custGeom>
          <a:avLst/>
          <a:gdLst/>
          <a:ahLst/>
          <a:cxnLst/>
          <a:rect l="0" t="0" r="0" b="0"/>
          <a:pathLst>
            <a:path>
              <a:moveTo>
                <a:pt x="0" y="45720"/>
              </a:moveTo>
              <a:lnTo>
                <a:pt x="12420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E9FB8B-E862-4F06-A6E3-29F41D2DA64E}">
      <dsp:nvSpPr>
        <dsp:cNvPr id="0" name=""/>
        <dsp:cNvSpPr/>
      </dsp:nvSpPr>
      <dsp:spPr>
        <a:xfrm>
          <a:off x="2253498" y="5906934"/>
          <a:ext cx="124201" cy="200116"/>
        </a:xfrm>
        <a:custGeom>
          <a:avLst/>
          <a:gdLst/>
          <a:ahLst/>
          <a:cxnLst/>
          <a:rect l="0" t="0" r="0" b="0"/>
          <a:pathLst>
            <a:path>
              <a:moveTo>
                <a:pt x="0" y="0"/>
              </a:moveTo>
              <a:lnTo>
                <a:pt x="62100" y="0"/>
              </a:lnTo>
              <a:lnTo>
                <a:pt x="62100" y="200116"/>
              </a:lnTo>
              <a:lnTo>
                <a:pt x="124201" y="2001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655A22-943B-1E42-91D2-A103267412D7}">
      <dsp:nvSpPr>
        <dsp:cNvPr id="0" name=""/>
        <dsp:cNvSpPr/>
      </dsp:nvSpPr>
      <dsp:spPr>
        <a:xfrm>
          <a:off x="4385880" y="5661097"/>
          <a:ext cx="124201" cy="91440"/>
        </a:xfrm>
        <a:custGeom>
          <a:avLst/>
          <a:gdLst/>
          <a:ahLst/>
          <a:cxnLst/>
          <a:rect l="0" t="0" r="0" b="0"/>
          <a:pathLst>
            <a:path>
              <a:moveTo>
                <a:pt x="0" y="45720"/>
              </a:moveTo>
              <a:lnTo>
                <a:pt x="12420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09DD7-A109-4738-B028-0403193418ED}">
      <dsp:nvSpPr>
        <dsp:cNvPr id="0" name=""/>
        <dsp:cNvSpPr/>
      </dsp:nvSpPr>
      <dsp:spPr>
        <a:xfrm>
          <a:off x="2253498" y="5706817"/>
          <a:ext cx="124201" cy="200116"/>
        </a:xfrm>
        <a:custGeom>
          <a:avLst/>
          <a:gdLst/>
          <a:ahLst/>
          <a:cxnLst/>
          <a:rect l="0" t="0" r="0" b="0"/>
          <a:pathLst>
            <a:path>
              <a:moveTo>
                <a:pt x="0" y="200116"/>
              </a:moveTo>
              <a:lnTo>
                <a:pt x="62100" y="200116"/>
              </a:lnTo>
              <a:lnTo>
                <a:pt x="62100" y="0"/>
              </a:lnTo>
              <a:lnTo>
                <a:pt x="124201"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7BB788-D34F-483F-B698-C9D0093A5203}">
      <dsp:nvSpPr>
        <dsp:cNvPr id="0" name=""/>
        <dsp:cNvSpPr/>
      </dsp:nvSpPr>
      <dsp:spPr>
        <a:xfrm>
          <a:off x="1257934" y="5500088"/>
          <a:ext cx="133641" cy="406846"/>
        </a:xfrm>
        <a:custGeom>
          <a:avLst/>
          <a:gdLst/>
          <a:ahLst/>
          <a:cxnLst/>
          <a:rect l="0" t="0" r="0" b="0"/>
          <a:pathLst>
            <a:path>
              <a:moveTo>
                <a:pt x="0" y="0"/>
              </a:moveTo>
              <a:lnTo>
                <a:pt x="71540" y="0"/>
              </a:lnTo>
              <a:lnTo>
                <a:pt x="71540" y="406846"/>
              </a:lnTo>
              <a:lnTo>
                <a:pt x="133641" y="4068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62EDF-713C-4A2B-A232-84C9A477A4A6}">
      <dsp:nvSpPr>
        <dsp:cNvPr id="0" name=""/>
        <dsp:cNvSpPr/>
      </dsp:nvSpPr>
      <dsp:spPr>
        <a:xfrm>
          <a:off x="2234620" y="7556174"/>
          <a:ext cx="124201" cy="912172"/>
        </a:xfrm>
        <a:custGeom>
          <a:avLst/>
          <a:gdLst/>
          <a:ahLst/>
          <a:cxnLst/>
          <a:rect l="0" t="0" r="0" b="0"/>
          <a:pathLst>
            <a:path>
              <a:moveTo>
                <a:pt x="0" y="0"/>
              </a:moveTo>
              <a:lnTo>
                <a:pt x="62100" y="0"/>
              </a:lnTo>
              <a:lnTo>
                <a:pt x="62100" y="912172"/>
              </a:lnTo>
              <a:lnTo>
                <a:pt x="124201" y="9121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CD733-F204-43F1-B3D8-0CD27E6C0DF5}">
      <dsp:nvSpPr>
        <dsp:cNvPr id="0" name=""/>
        <dsp:cNvSpPr/>
      </dsp:nvSpPr>
      <dsp:spPr>
        <a:xfrm>
          <a:off x="2234620" y="7556174"/>
          <a:ext cx="124201" cy="646486"/>
        </a:xfrm>
        <a:custGeom>
          <a:avLst/>
          <a:gdLst/>
          <a:ahLst/>
          <a:cxnLst/>
          <a:rect l="0" t="0" r="0" b="0"/>
          <a:pathLst>
            <a:path>
              <a:moveTo>
                <a:pt x="0" y="0"/>
              </a:moveTo>
              <a:lnTo>
                <a:pt x="62100" y="0"/>
              </a:lnTo>
              <a:lnTo>
                <a:pt x="62100" y="646486"/>
              </a:lnTo>
              <a:lnTo>
                <a:pt x="124201" y="646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0505A6-2338-AA4D-A2F4-4509F27FEEA4}">
      <dsp:nvSpPr>
        <dsp:cNvPr id="0" name=""/>
        <dsp:cNvSpPr/>
      </dsp:nvSpPr>
      <dsp:spPr>
        <a:xfrm>
          <a:off x="2234620" y="7510454"/>
          <a:ext cx="124201" cy="91440"/>
        </a:xfrm>
        <a:custGeom>
          <a:avLst/>
          <a:gdLst/>
          <a:ahLst/>
          <a:cxnLst/>
          <a:rect l="0" t="0" r="0" b="0"/>
          <a:pathLst>
            <a:path>
              <a:moveTo>
                <a:pt x="0" y="45720"/>
              </a:moveTo>
              <a:lnTo>
                <a:pt x="62100" y="45720"/>
              </a:lnTo>
              <a:lnTo>
                <a:pt x="62100" y="77121"/>
              </a:lnTo>
              <a:lnTo>
                <a:pt x="124201" y="771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8145AC-AF9C-9747-BADE-9B8A910E7894}">
      <dsp:nvSpPr>
        <dsp:cNvPr id="0" name=""/>
        <dsp:cNvSpPr/>
      </dsp:nvSpPr>
      <dsp:spPr>
        <a:xfrm>
          <a:off x="4367002" y="7067497"/>
          <a:ext cx="124201" cy="91440"/>
        </a:xfrm>
        <a:custGeom>
          <a:avLst/>
          <a:gdLst/>
          <a:ahLst/>
          <a:cxnLst/>
          <a:rect l="0" t="0" r="0" b="0"/>
          <a:pathLst>
            <a:path>
              <a:moveTo>
                <a:pt x="0" y="45720"/>
              </a:moveTo>
              <a:lnTo>
                <a:pt x="12420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E31A8E-B9FA-422B-82EE-7FEB363F9169}">
      <dsp:nvSpPr>
        <dsp:cNvPr id="0" name=""/>
        <dsp:cNvSpPr/>
      </dsp:nvSpPr>
      <dsp:spPr>
        <a:xfrm>
          <a:off x="2234620" y="7113217"/>
          <a:ext cx="124201" cy="442956"/>
        </a:xfrm>
        <a:custGeom>
          <a:avLst/>
          <a:gdLst/>
          <a:ahLst/>
          <a:cxnLst/>
          <a:rect l="0" t="0" r="0" b="0"/>
          <a:pathLst>
            <a:path>
              <a:moveTo>
                <a:pt x="0" y="442956"/>
              </a:moveTo>
              <a:lnTo>
                <a:pt x="62100" y="442956"/>
              </a:lnTo>
              <a:lnTo>
                <a:pt x="62100" y="0"/>
              </a:lnTo>
              <a:lnTo>
                <a:pt x="124201"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A3408-B4E9-AC48-907D-3457A2AACB99}">
      <dsp:nvSpPr>
        <dsp:cNvPr id="0" name=""/>
        <dsp:cNvSpPr/>
      </dsp:nvSpPr>
      <dsp:spPr>
        <a:xfrm>
          <a:off x="4367002" y="6667265"/>
          <a:ext cx="124201" cy="91440"/>
        </a:xfrm>
        <a:custGeom>
          <a:avLst/>
          <a:gdLst/>
          <a:ahLst/>
          <a:cxnLst/>
          <a:rect l="0" t="0" r="0" b="0"/>
          <a:pathLst>
            <a:path>
              <a:moveTo>
                <a:pt x="0" y="45720"/>
              </a:moveTo>
              <a:lnTo>
                <a:pt x="12420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234F3F-4788-43C1-95C0-859319298ED4}">
      <dsp:nvSpPr>
        <dsp:cNvPr id="0" name=""/>
        <dsp:cNvSpPr/>
      </dsp:nvSpPr>
      <dsp:spPr>
        <a:xfrm>
          <a:off x="2234620" y="6712985"/>
          <a:ext cx="124201" cy="843189"/>
        </a:xfrm>
        <a:custGeom>
          <a:avLst/>
          <a:gdLst/>
          <a:ahLst/>
          <a:cxnLst/>
          <a:rect l="0" t="0" r="0" b="0"/>
          <a:pathLst>
            <a:path>
              <a:moveTo>
                <a:pt x="0" y="843189"/>
              </a:moveTo>
              <a:lnTo>
                <a:pt x="62100" y="843189"/>
              </a:lnTo>
              <a:lnTo>
                <a:pt x="62100" y="0"/>
              </a:lnTo>
              <a:lnTo>
                <a:pt x="124201"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35439C-F077-AD42-AF97-57E41A2C5DAF}">
      <dsp:nvSpPr>
        <dsp:cNvPr id="0" name=""/>
        <dsp:cNvSpPr/>
      </dsp:nvSpPr>
      <dsp:spPr>
        <a:xfrm>
          <a:off x="4367002" y="6267032"/>
          <a:ext cx="124201" cy="91440"/>
        </a:xfrm>
        <a:custGeom>
          <a:avLst/>
          <a:gdLst/>
          <a:ahLst/>
          <a:cxnLst/>
          <a:rect l="0" t="0" r="0" b="0"/>
          <a:pathLst>
            <a:path>
              <a:moveTo>
                <a:pt x="0" y="45720"/>
              </a:moveTo>
              <a:lnTo>
                <a:pt x="124201"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BBE35E-DADC-463B-8525-9B58E9FB739F}">
      <dsp:nvSpPr>
        <dsp:cNvPr id="0" name=""/>
        <dsp:cNvSpPr/>
      </dsp:nvSpPr>
      <dsp:spPr>
        <a:xfrm>
          <a:off x="2234620" y="6312752"/>
          <a:ext cx="124201" cy="1243421"/>
        </a:xfrm>
        <a:custGeom>
          <a:avLst/>
          <a:gdLst/>
          <a:ahLst/>
          <a:cxnLst/>
          <a:rect l="0" t="0" r="0" b="0"/>
          <a:pathLst>
            <a:path>
              <a:moveTo>
                <a:pt x="0" y="1243421"/>
              </a:moveTo>
              <a:lnTo>
                <a:pt x="62100" y="1243421"/>
              </a:lnTo>
              <a:lnTo>
                <a:pt x="62100" y="0"/>
              </a:lnTo>
              <a:lnTo>
                <a:pt x="124201"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05977-C82A-424D-9354-4EAF620AB3F4}">
      <dsp:nvSpPr>
        <dsp:cNvPr id="0" name=""/>
        <dsp:cNvSpPr/>
      </dsp:nvSpPr>
      <dsp:spPr>
        <a:xfrm>
          <a:off x="1257934" y="5500088"/>
          <a:ext cx="114762" cy="2056086"/>
        </a:xfrm>
        <a:custGeom>
          <a:avLst/>
          <a:gdLst/>
          <a:ahLst/>
          <a:cxnLst/>
          <a:rect l="0" t="0" r="0" b="0"/>
          <a:pathLst>
            <a:path>
              <a:moveTo>
                <a:pt x="0" y="0"/>
              </a:moveTo>
              <a:lnTo>
                <a:pt x="52661" y="0"/>
              </a:lnTo>
              <a:lnTo>
                <a:pt x="52661" y="2056086"/>
              </a:lnTo>
              <a:lnTo>
                <a:pt x="114762" y="2056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0399FD-8A48-AE4E-AD2C-7AC4B0CB49CB}">
      <dsp:nvSpPr>
        <dsp:cNvPr id="0" name=""/>
        <dsp:cNvSpPr/>
      </dsp:nvSpPr>
      <dsp:spPr>
        <a:xfrm>
          <a:off x="2306160" y="2423401"/>
          <a:ext cx="110514" cy="2409929"/>
        </a:xfrm>
        <a:custGeom>
          <a:avLst/>
          <a:gdLst/>
          <a:ahLst/>
          <a:cxnLst/>
          <a:rect l="0" t="0" r="0" b="0"/>
          <a:pathLst>
            <a:path>
              <a:moveTo>
                <a:pt x="0" y="0"/>
              </a:moveTo>
              <a:lnTo>
                <a:pt x="48413" y="0"/>
              </a:lnTo>
              <a:lnTo>
                <a:pt x="48413" y="2409929"/>
              </a:lnTo>
              <a:lnTo>
                <a:pt x="110514" y="2409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3BBFC-4C60-E446-93CE-0E063A7A9DE1}">
      <dsp:nvSpPr>
        <dsp:cNvPr id="0" name=""/>
        <dsp:cNvSpPr/>
      </dsp:nvSpPr>
      <dsp:spPr>
        <a:xfrm>
          <a:off x="2306160" y="2423401"/>
          <a:ext cx="110514" cy="1902320"/>
        </a:xfrm>
        <a:custGeom>
          <a:avLst/>
          <a:gdLst/>
          <a:ahLst/>
          <a:cxnLst/>
          <a:rect l="0" t="0" r="0" b="0"/>
          <a:pathLst>
            <a:path>
              <a:moveTo>
                <a:pt x="0" y="0"/>
              </a:moveTo>
              <a:lnTo>
                <a:pt x="48413" y="0"/>
              </a:lnTo>
              <a:lnTo>
                <a:pt x="48413" y="1902320"/>
              </a:lnTo>
              <a:lnTo>
                <a:pt x="110514" y="19023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250E36-2976-6C49-8370-B2E37ACCB071}">
      <dsp:nvSpPr>
        <dsp:cNvPr id="0" name=""/>
        <dsp:cNvSpPr/>
      </dsp:nvSpPr>
      <dsp:spPr>
        <a:xfrm>
          <a:off x="4767006" y="3821193"/>
          <a:ext cx="188705" cy="91440"/>
        </a:xfrm>
        <a:custGeom>
          <a:avLst/>
          <a:gdLst/>
          <a:ahLst/>
          <a:cxnLst/>
          <a:rect l="0" t="0" r="0" b="0"/>
          <a:pathLst>
            <a:path>
              <a:moveTo>
                <a:pt x="0" y="45720"/>
              </a:moveTo>
              <a:lnTo>
                <a:pt x="188705"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82973-B080-FA4C-BA7F-A3076FE603DC}">
      <dsp:nvSpPr>
        <dsp:cNvPr id="0" name=""/>
        <dsp:cNvSpPr/>
      </dsp:nvSpPr>
      <dsp:spPr>
        <a:xfrm>
          <a:off x="2306160" y="2423401"/>
          <a:ext cx="110514" cy="1443511"/>
        </a:xfrm>
        <a:custGeom>
          <a:avLst/>
          <a:gdLst/>
          <a:ahLst/>
          <a:cxnLst/>
          <a:rect l="0" t="0" r="0" b="0"/>
          <a:pathLst>
            <a:path>
              <a:moveTo>
                <a:pt x="0" y="0"/>
              </a:moveTo>
              <a:lnTo>
                <a:pt x="48413" y="0"/>
              </a:lnTo>
              <a:lnTo>
                <a:pt x="48413" y="1443511"/>
              </a:lnTo>
              <a:lnTo>
                <a:pt x="110514" y="14435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A45AA-53EB-5149-B784-7B34CD4794D7}">
      <dsp:nvSpPr>
        <dsp:cNvPr id="0" name=""/>
        <dsp:cNvSpPr/>
      </dsp:nvSpPr>
      <dsp:spPr>
        <a:xfrm>
          <a:off x="4760498" y="3385171"/>
          <a:ext cx="195214" cy="91440"/>
        </a:xfrm>
        <a:custGeom>
          <a:avLst/>
          <a:gdLst/>
          <a:ahLst/>
          <a:cxnLst/>
          <a:rect l="0" t="0" r="0" b="0"/>
          <a:pathLst>
            <a:path>
              <a:moveTo>
                <a:pt x="0" y="45720"/>
              </a:moveTo>
              <a:lnTo>
                <a:pt x="195214"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489EF5-7C4A-D245-9143-0EA1C56CF005}">
      <dsp:nvSpPr>
        <dsp:cNvPr id="0" name=""/>
        <dsp:cNvSpPr/>
      </dsp:nvSpPr>
      <dsp:spPr>
        <a:xfrm>
          <a:off x="2306160" y="2423401"/>
          <a:ext cx="110514" cy="1007490"/>
        </a:xfrm>
        <a:custGeom>
          <a:avLst/>
          <a:gdLst/>
          <a:ahLst/>
          <a:cxnLst/>
          <a:rect l="0" t="0" r="0" b="0"/>
          <a:pathLst>
            <a:path>
              <a:moveTo>
                <a:pt x="0" y="0"/>
              </a:moveTo>
              <a:lnTo>
                <a:pt x="48413" y="0"/>
              </a:lnTo>
              <a:lnTo>
                <a:pt x="48413" y="1007490"/>
              </a:lnTo>
              <a:lnTo>
                <a:pt x="110514" y="10074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B1A11D-A26F-E049-96DC-D6F28EE9B7A5}">
      <dsp:nvSpPr>
        <dsp:cNvPr id="0" name=""/>
        <dsp:cNvSpPr/>
      </dsp:nvSpPr>
      <dsp:spPr>
        <a:xfrm>
          <a:off x="4760404" y="2624221"/>
          <a:ext cx="195313" cy="319459"/>
        </a:xfrm>
        <a:custGeom>
          <a:avLst/>
          <a:gdLst/>
          <a:ahLst/>
          <a:cxnLst/>
          <a:rect l="0" t="0" r="0" b="0"/>
          <a:pathLst>
            <a:path>
              <a:moveTo>
                <a:pt x="0" y="0"/>
              </a:moveTo>
              <a:lnTo>
                <a:pt x="133212" y="0"/>
              </a:lnTo>
              <a:lnTo>
                <a:pt x="133212" y="319459"/>
              </a:lnTo>
              <a:lnTo>
                <a:pt x="195313" y="3194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ECCCF-1468-B144-BF43-4019B70E428E}">
      <dsp:nvSpPr>
        <dsp:cNvPr id="0" name=""/>
        <dsp:cNvSpPr/>
      </dsp:nvSpPr>
      <dsp:spPr>
        <a:xfrm>
          <a:off x="4760404" y="2487543"/>
          <a:ext cx="195313" cy="136678"/>
        </a:xfrm>
        <a:custGeom>
          <a:avLst/>
          <a:gdLst/>
          <a:ahLst/>
          <a:cxnLst/>
          <a:rect l="0" t="0" r="0" b="0"/>
          <a:pathLst>
            <a:path>
              <a:moveTo>
                <a:pt x="0" y="136678"/>
              </a:moveTo>
              <a:lnTo>
                <a:pt x="133212" y="136678"/>
              </a:lnTo>
              <a:lnTo>
                <a:pt x="133212" y="0"/>
              </a:lnTo>
              <a:lnTo>
                <a:pt x="19531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967ADE-B1C1-524D-B591-6836668E5BDC}">
      <dsp:nvSpPr>
        <dsp:cNvPr id="0" name=""/>
        <dsp:cNvSpPr/>
      </dsp:nvSpPr>
      <dsp:spPr>
        <a:xfrm>
          <a:off x="4760404" y="2084260"/>
          <a:ext cx="195307" cy="539960"/>
        </a:xfrm>
        <a:custGeom>
          <a:avLst/>
          <a:gdLst/>
          <a:ahLst/>
          <a:cxnLst/>
          <a:rect l="0" t="0" r="0" b="0"/>
          <a:pathLst>
            <a:path>
              <a:moveTo>
                <a:pt x="0" y="539960"/>
              </a:moveTo>
              <a:lnTo>
                <a:pt x="133206" y="539960"/>
              </a:lnTo>
              <a:lnTo>
                <a:pt x="133206" y="0"/>
              </a:lnTo>
              <a:lnTo>
                <a:pt x="19530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F6469F-18D6-2B4F-AE25-36CC4FE09CE2}">
      <dsp:nvSpPr>
        <dsp:cNvPr id="0" name=""/>
        <dsp:cNvSpPr/>
      </dsp:nvSpPr>
      <dsp:spPr>
        <a:xfrm>
          <a:off x="2306160" y="2423401"/>
          <a:ext cx="110514" cy="200819"/>
        </a:xfrm>
        <a:custGeom>
          <a:avLst/>
          <a:gdLst/>
          <a:ahLst/>
          <a:cxnLst/>
          <a:rect l="0" t="0" r="0" b="0"/>
          <a:pathLst>
            <a:path>
              <a:moveTo>
                <a:pt x="0" y="0"/>
              </a:moveTo>
              <a:lnTo>
                <a:pt x="48413" y="0"/>
              </a:lnTo>
              <a:lnTo>
                <a:pt x="48413" y="200819"/>
              </a:lnTo>
              <a:lnTo>
                <a:pt x="110514" y="200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090C94-E621-FF45-ACE4-103EA451A888}">
      <dsp:nvSpPr>
        <dsp:cNvPr id="0" name=""/>
        <dsp:cNvSpPr/>
      </dsp:nvSpPr>
      <dsp:spPr>
        <a:xfrm>
          <a:off x="4760522" y="796841"/>
          <a:ext cx="195189" cy="672097"/>
        </a:xfrm>
        <a:custGeom>
          <a:avLst/>
          <a:gdLst/>
          <a:ahLst/>
          <a:cxnLst/>
          <a:rect l="0" t="0" r="0" b="0"/>
          <a:pathLst>
            <a:path>
              <a:moveTo>
                <a:pt x="0" y="0"/>
              </a:moveTo>
              <a:lnTo>
                <a:pt x="133088" y="0"/>
              </a:lnTo>
              <a:lnTo>
                <a:pt x="133088" y="672097"/>
              </a:lnTo>
              <a:lnTo>
                <a:pt x="195189" y="672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E14ED7-81E9-A848-A6C0-08AD1CC2A173}">
      <dsp:nvSpPr>
        <dsp:cNvPr id="0" name=""/>
        <dsp:cNvSpPr/>
      </dsp:nvSpPr>
      <dsp:spPr>
        <a:xfrm>
          <a:off x="4760522" y="796841"/>
          <a:ext cx="195189" cy="154657"/>
        </a:xfrm>
        <a:custGeom>
          <a:avLst/>
          <a:gdLst/>
          <a:ahLst/>
          <a:cxnLst/>
          <a:rect l="0" t="0" r="0" b="0"/>
          <a:pathLst>
            <a:path>
              <a:moveTo>
                <a:pt x="0" y="0"/>
              </a:moveTo>
              <a:lnTo>
                <a:pt x="133088" y="0"/>
              </a:lnTo>
              <a:lnTo>
                <a:pt x="133088" y="154657"/>
              </a:lnTo>
              <a:lnTo>
                <a:pt x="195189" y="1546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3BEA30-2634-504A-BE34-0776C8F45C9E}">
      <dsp:nvSpPr>
        <dsp:cNvPr id="0" name=""/>
        <dsp:cNvSpPr/>
      </dsp:nvSpPr>
      <dsp:spPr>
        <a:xfrm>
          <a:off x="4760522" y="514136"/>
          <a:ext cx="195189" cy="282704"/>
        </a:xfrm>
        <a:custGeom>
          <a:avLst/>
          <a:gdLst/>
          <a:ahLst/>
          <a:cxnLst/>
          <a:rect l="0" t="0" r="0" b="0"/>
          <a:pathLst>
            <a:path>
              <a:moveTo>
                <a:pt x="0" y="282704"/>
              </a:moveTo>
              <a:lnTo>
                <a:pt x="133088" y="282704"/>
              </a:lnTo>
              <a:lnTo>
                <a:pt x="133088" y="0"/>
              </a:lnTo>
              <a:lnTo>
                <a:pt x="195189"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B74BD4-3E9C-ED4C-A31F-015CE0CDF1E6}">
      <dsp:nvSpPr>
        <dsp:cNvPr id="0" name=""/>
        <dsp:cNvSpPr/>
      </dsp:nvSpPr>
      <dsp:spPr>
        <a:xfrm>
          <a:off x="4760522" y="179868"/>
          <a:ext cx="195189" cy="616972"/>
        </a:xfrm>
        <a:custGeom>
          <a:avLst/>
          <a:gdLst/>
          <a:ahLst/>
          <a:cxnLst/>
          <a:rect l="0" t="0" r="0" b="0"/>
          <a:pathLst>
            <a:path>
              <a:moveTo>
                <a:pt x="0" y="616972"/>
              </a:moveTo>
              <a:lnTo>
                <a:pt x="133088" y="616972"/>
              </a:lnTo>
              <a:lnTo>
                <a:pt x="133088" y="0"/>
              </a:lnTo>
              <a:lnTo>
                <a:pt x="195189"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2237F-5DFB-6148-B378-458616CF1FE3}">
      <dsp:nvSpPr>
        <dsp:cNvPr id="0" name=""/>
        <dsp:cNvSpPr/>
      </dsp:nvSpPr>
      <dsp:spPr>
        <a:xfrm>
          <a:off x="2306160" y="796841"/>
          <a:ext cx="110514" cy="1626560"/>
        </a:xfrm>
        <a:custGeom>
          <a:avLst/>
          <a:gdLst/>
          <a:ahLst/>
          <a:cxnLst/>
          <a:rect l="0" t="0" r="0" b="0"/>
          <a:pathLst>
            <a:path>
              <a:moveTo>
                <a:pt x="0" y="1626560"/>
              </a:moveTo>
              <a:lnTo>
                <a:pt x="48413" y="1626560"/>
              </a:lnTo>
              <a:lnTo>
                <a:pt x="48413" y="0"/>
              </a:lnTo>
              <a:lnTo>
                <a:pt x="110514"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1712FF-1D2B-9040-A5FF-9C7F8A8DED51}">
      <dsp:nvSpPr>
        <dsp:cNvPr id="0" name=""/>
        <dsp:cNvSpPr/>
      </dsp:nvSpPr>
      <dsp:spPr>
        <a:xfrm>
          <a:off x="1257934" y="2423401"/>
          <a:ext cx="114756" cy="3076686"/>
        </a:xfrm>
        <a:custGeom>
          <a:avLst/>
          <a:gdLst/>
          <a:ahLst/>
          <a:cxnLst/>
          <a:rect l="0" t="0" r="0" b="0"/>
          <a:pathLst>
            <a:path>
              <a:moveTo>
                <a:pt x="0" y="3076686"/>
              </a:moveTo>
              <a:lnTo>
                <a:pt x="52655" y="3076686"/>
              </a:lnTo>
              <a:lnTo>
                <a:pt x="52655" y="0"/>
              </a:lnTo>
              <a:lnTo>
                <a:pt x="11475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D9494A-0A35-4A9D-9F71-5115E32B8EF4}">
      <dsp:nvSpPr>
        <dsp:cNvPr id="0" name=""/>
        <dsp:cNvSpPr/>
      </dsp:nvSpPr>
      <dsp:spPr>
        <a:xfrm>
          <a:off x="202928" y="5337143"/>
          <a:ext cx="1055006" cy="3258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EVNGENCO 3</a:t>
          </a:r>
        </a:p>
      </dsp:txBody>
      <dsp:txXfrm>
        <a:off x="202928" y="5337143"/>
        <a:ext cx="1055006" cy="325889"/>
      </dsp:txXfrm>
    </dsp:sp>
    <dsp:sp modelId="{F15A2201-2851-CB49-B64A-7DDE6E3DD9F8}">
      <dsp:nvSpPr>
        <dsp:cNvPr id="0" name=""/>
        <dsp:cNvSpPr/>
      </dsp:nvSpPr>
      <dsp:spPr>
        <a:xfrm>
          <a:off x="1372691" y="2083078"/>
          <a:ext cx="933469" cy="680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Dependent accounting units</a:t>
          </a:r>
        </a:p>
      </dsp:txBody>
      <dsp:txXfrm>
        <a:off x="1372691" y="2083078"/>
        <a:ext cx="933469" cy="680645"/>
      </dsp:txXfrm>
    </dsp:sp>
    <dsp:sp modelId="{470DBB0B-694E-F049-BBDA-38FB7042BCF8}">
      <dsp:nvSpPr>
        <dsp:cNvPr id="0" name=""/>
        <dsp:cNvSpPr/>
      </dsp:nvSpPr>
      <dsp:spPr>
        <a:xfrm>
          <a:off x="2416674" y="616972"/>
          <a:ext cx="2343847" cy="3597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Phu My Thermal Power Company</a:t>
          </a:r>
        </a:p>
      </dsp:txBody>
      <dsp:txXfrm>
        <a:off x="2416674" y="616972"/>
        <a:ext cx="2343847" cy="359736"/>
      </dsp:txXfrm>
    </dsp:sp>
    <dsp:sp modelId="{59384143-9409-FB4D-9691-F430BFEAD731}">
      <dsp:nvSpPr>
        <dsp:cNvPr id="0" name=""/>
        <dsp:cNvSpPr/>
      </dsp:nvSpPr>
      <dsp:spPr>
        <a:xfrm>
          <a:off x="4955712" y="0"/>
          <a:ext cx="2343823" cy="3597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Phu My 1 Thermal Power Station (1,118 MW Added 27MW in 2013)</a:t>
          </a:r>
        </a:p>
      </dsp:txBody>
      <dsp:txXfrm>
        <a:off x="4955712" y="0"/>
        <a:ext cx="2343823" cy="359736"/>
      </dsp:txXfrm>
    </dsp:sp>
    <dsp:sp modelId="{213AEA39-EE9E-AF48-A916-C9DC935DDA2D}">
      <dsp:nvSpPr>
        <dsp:cNvPr id="0" name=""/>
        <dsp:cNvSpPr/>
      </dsp:nvSpPr>
      <dsp:spPr>
        <a:xfrm>
          <a:off x="4955712" y="334268"/>
          <a:ext cx="2343823" cy="3597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Phu My 4 Thermal Power Station (477 MW. Increase 27MW in 2013)</a:t>
          </a:r>
          <a:endParaRPr lang="en-US" sz="1000" kern="1200">
            <a:latin typeface="Times New Roman" panose="02020603050405020304" pitchFamily="18" charset="0"/>
            <a:cs typeface="Times New Roman" panose="02020603050405020304" pitchFamily="18" charset="0"/>
          </a:endParaRPr>
        </a:p>
      </dsp:txBody>
      <dsp:txXfrm>
        <a:off x="4955712" y="334268"/>
        <a:ext cx="2343823" cy="359736"/>
      </dsp:txXfrm>
    </dsp:sp>
    <dsp:sp modelId="{23E64EAB-184D-3C42-976B-3E3EBD0FC24C}">
      <dsp:nvSpPr>
        <dsp:cNvPr id="0" name=""/>
        <dsp:cNvSpPr/>
      </dsp:nvSpPr>
      <dsp:spPr>
        <a:xfrm>
          <a:off x="4955712" y="771630"/>
          <a:ext cx="2343823" cy="3597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Phu My Thermal Power 2.1 (477 MW. Increase 27MW in 2007)</a:t>
          </a:r>
          <a:endParaRPr lang="en-US" sz="1000" kern="1200">
            <a:latin typeface="Times New Roman" panose="02020603050405020304" pitchFamily="18" charset="0"/>
            <a:cs typeface="Times New Roman" panose="02020603050405020304" pitchFamily="18" charset="0"/>
          </a:endParaRPr>
        </a:p>
      </dsp:txBody>
      <dsp:txXfrm>
        <a:off x="4955712" y="771630"/>
        <a:ext cx="2343823" cy="359736"/>
      </dsp:txXfrm>
    </dsp:sp>
    <dsp:sp modelId="{27454AE3-841C-454C-8DD1-48581C4E0126}">
      <dsp:nvSpPr>
        <dsp:cNvPr id="0" name=""/>
        <dsp:cNvSpPr/>
      </dsp:nvSpPr>
      <dsp:spPr>
        <a:xfrm>
          <a:off x="4955712" y="1208992"/>
          <a:ext cx="2343823" cy="5198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Expanded Phu My Thermal Power 2.1 (468 MW. Increase 28MW in 2007)</a:t>
          </a:r>
          <a:endParaRPr lang="en-US" sz="1000" kern="1200">
            <a:latin typeface="Times New Roman" panose="02020603050405020304" pitchFamily="18" charset="0"/>
            <a:cs typeface="Times New Roman" panose="02020603050405020304" pitchFamily="18" charset="0"/>
          </a:endParaRPr>
        </a:p>
      </dsp:txBody>
      <dsp:txXfrm>
        <a:off x="4955712" y="1208992"/>
        <a:ext cx="2343823" cy="519891"/>
      </dsp:txXfrm>
    </dsp:sp>
    <dsp:sp modelId="{E3FB547C-6534-6E42-ADA9-F516B19E9398}">
      <dsp:nvSpPr>
        <dsp:cNvPr id="0" name=""/>
        <dsp:cNvSpPr/>
      </dsp:nvSpPr>
      <dsp:spPr>
        <a:xfrm>
          <a:off x="2416674" y="2444504"/>
          <a:ext cx="2343729" cy="3594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Buon Kuop Hydropower Company</a:t>
          </a:r>
        </a:p>
      </dsp:txBody>
      <dsp:txXfrm>
        <a:off x="2416674" y="2444504"/>
        <a:ext cx="2343729" cy="359433"/>
      </dsp:txXfrm>
    </dsp:sp>
    <dsp:sp modelId="{D0AFF7EB-1791-8E43-9DA8-35494CAE1410}">
      <dsp:nvSpPr>
        <dsp:cNvPr id="0" name=""/>
        <dsp:cNvSpPr/>
      </dsp:nvSpPr>
      <dsp:spPr>
        <a:xfrm>
          <a:off x="4955712" y="1906826"/>
          <a:ext cx="2344282" cy="3548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Buon Tua Srah Hydropower (86 MW)</a:t>
          </a:r>
        </a:p>
      </dsp:txBody>
      <dsp:txXfrm>
        <a:off x="4955712" y="1906826"/>
        <a:ext cx="2344282" cy="354868"/>
      </dsp:txXfrm>
    </dsp:sp>
    <dsp:sp modelId="{AAC0CE90-FFBF-224B-8D1A-F159D9C645E4}">
      <dsp:nvSpPr>
        <dsp:cNvPr id="0" name=""/>
        <dsp:cNvSpPr/>
      </dsp:nvSpPr>
      <dsp:spPr>
        <a:xfrm>
          <a:off x="4955718" y="2310108"/>
          <a:ext cx="2344276" cy="3548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Buon Kuop Hydropower (280 MW)</a:t>
          </a:r>
        </a:p>
      </dsp:txBody>
      <dsp:txXfrm>
        <a:off x="4955718" y="2310108"/>
        <a:ext cx="2344276" cy="354868"/>
      </dsp:txXfrm>
    </dsp:sp>
    <dsp:sp modelId="{ADE1CDB1-7293-8743-83E2-1BCC9E59A385}">
      <dsp:nvSpPr>
        <dsp:cNvPr id="0" name=""/>
        <dsp:cNvSpPr/>
      </dsp:nvSpPr>
      <dsp:spPr>
        <a:xfrm>
          <a:off x="4955718" y="2766247"/>
          <a:ext cx="2344276" cy="3548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Srepok 3 Hydropower (220 MW)</a:t>
          </a:r>
        </a:p>
      </dsp:txBody>
      <dsp:txXfrm>
        <a:off x="4955718" y="2766247"/>
        <a:ext cx="2344276" cy="354868"/>
      </dsp:txXfrm>
    </dsp:sp>
    <dsp:sp modelId="{230B4358-BCBA-9C48-94B1-696C7A54D0C8}">
      <dsp:nvSpPr>
        <dsp:cNvPr id="0" name=""/>
        <dsp:cNvSpPr/>
      </dsp:nvSpPr>
      <dsp:spPr>
        <a:xfrm>
          <a:off x="2416674" y="3251023"/>
          <a:ext cx="2343823" cy="3597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Vinh Tan Thermal Power Company</a:t>
          </a:r>
        </a:p>
      </dsp:txBody>
      <dsp:txXfrm>
        <a:off x="2416674" y="3251023"/>
        <a:ext cx="2343823" cy="359736"/>
      </dsp:txXfrm>
    </dsp:sp>
    <dsp:sp modelId="{5F592417-157B-8A40-9DDB-7ED3398C12C1}">
      <dsp:nvSpPr>
        <dsp:cNvPr id="0" name=""/>
        <dsp:cNvSpPr/>
      </dsp:nvSpPr>
      <dsp:spPr>
        <a:xfrm>
          <a:off x="4955712" y="3251023"/>
          <a:ext cx="2343823" cy="3597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Vinh Tan 2 Thermal Power (1,244 MW)</a:t>
          </a:r>
          <a:endParaRPr lang="en-US" sz="1000" kern="1200">
            <a:latin typeface="Times New Roman" panose="02020603050405020304" pitchFamily="18" charset="0"/>
            <a:cs typeface="Times New Roman" panose="02020603050405020304" pitchFamily="18" charset="0"/>
          </a:endParaRPr>
        </a:p>
      </dsp:txBody>
      <dsp:txXfrm>
        <a:off x="4955712" y="3251023"/>
        <a:ext cx="2343823" cy="359736"/>
      </dsp:txXfrm>
    </dsp:sp>
    <dsp:sp modelId="{E64FC6AC-3524-6749-8F80-91DF3E1C2FC2}">
      <dsp:nvSpPr>
        <dsp:cNvPr id="0" name=""/>
        <dsp:cNvSpPr/>
      </dsp:nvSpPr>
      <dsp:spPr>
        <a:xfrm>
          <a:off x="2416674" y="3693877"/>
          <a:ext cx="2350331" cy="3460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Mong Duong Thermal Power Company</a:t>
          </a:r>
        </a:p>
      </dsp:txBody>
      <dsp:txXfrm>
        <a:off x="2416674" y="3693877"/>
        <a:ext cx="2350331" cy="346070"/>
      </dsp:txXfrm>
    </dsp:sp>
    <dsp:sp modelId="{B64AE796-0C2C-1640-B2F1-C7E12696F207}">
      <dsp:nvSpPr>
        <dsp:cNvPr id="0" name=""/>
        <dsp:cNvSpPr/>
      </dsp:nvSpPr>
      <dsp:spPr>
        <a:xfrm>
          <a:off x="4955712" y="3654281"/>
          <a:ext cx="2350331" cy="4252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Mong Duong Thermal Power 1</a:t>
          </a:r>
        </a:p>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(1,080 MW)</a:t>
          </a:r>
          <a:endParaRPr lang="en-US" sz="1000" kern="1200">
            <a:latin typeface="Times New Roman" panose="02020603050405020304" pitchFamily="18" charset="0"/>
            <a:cs typeface="Times New Roman" panose="02020603050405020304" pitchFamily="18" charset="0"/>
          </a:endParaRPr>
        </a:p>
      </dsp:txBody>
      <dsp:txXfrm>
        <a:off x="4955712" y="3654281"/>
        <a:ext cx="2350331" cy="425263"/>
      </dsp:txXfrm>
    </dsp:sp>
    <dsp:sp modelId="{49A3E894-854B-3D4E-9D5C-5E98AB97BBE9}">
      <dsp:nvSpPr>
        <dsp:cNvPr id="0" name=""/>
        <dsp:cNvSpPr/>
      </dsp:nvSpPr>
      <dsp:spPr>
        <a:xfrm>
          <a:off x="2416674" y="4097137"/>
          <a:ext cx="2352262" cy="4571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Vinh Tan - Thai Binh Thermal Power Project Management Board - Thermal Power 1</a:t>
          </a:r>
          <a:endParaRPr lang="en-US" sz="1000" kern="1200">
            <a:latin typeface="Times New Roman" panose="02020603050405020304" pitchFamily="18" charset="0"/>
            <a:cs typeface="Times New Roman" panose="02020603050405020304" pitchFamily="18" charset="0"/>
          </a:endParaRPr>
        </a:p>
      </dsp:txBody>
      <dsp:txXfrm>
        <a:off x="2416674" y="4097137"/>
        <a:ext cx="2352262" cy="457169"/>
      </dsp:txXfrm>
    </dsp:sp>
    <dsp:sp modelId="{2BEA57A9-C4BC-C04C-A814-24F0246ABF09}">
      <dsp:nvSpPr>
        <dsp:cNvPr id="0" name=""/>
        <dsp:cNvSpPr/>
      </dsp:nvSpPr>
      <dsp:spPr>
        <a:xfrm>
          <a:off x="2416674" y="4656252"/>
          <a:ext cx="2351865" cy="3541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Power Plant Repair Service Company (EPS)</a:t>
          </a:r>
        </a:p>
      </dsp:txBody>
      <dsp:txXfrm>
        <a:off x="2416674" y="4656252"/>
        <a:ext cx="2351865" cy="354156"/>
      </dsp:txXfrm>
    </dsp:sp>
    <dsp:sp modelId="{7BAF5BA8-C492-4915-8A9B-18B6766F31A0}">
      <dsp:nvSpPr>
        <dsp:cNvPr id="0" name=""/>
        <dsp:cNvSpPr/>
      </dsp:nvSpPr>
      <dsp:spPr>
        <a:xfrm>
          <a:off x="1372697" y="7151797"/>
          <a:ext cx="861922" cy="808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latin typeface="Times New Roman" panose="02020603050405020304" pitchFamily="18" charset="0"/>
              <a:cs typeface="Times New Roman" panose="02020603050405020304" pitchFamily="18" charset="0"/>
            </a:rPr>
            <a:t>Investments in joint ventures, associates and long-term investments</a:t>
          </a:r>
          <a:endParaRPr lang="en-US" sz="1000" b="1" kern="1200">
            <a:latin typeface="Times New Roman" panose="02020603050405020304" pitchFamily="18" charset="0"/>
            <a:cs typeface="Times New Roman" panose="02020603050405020304" pitchFamily="18" charset="0"/>
          </a:endParaRPr>
        </a:p>
      </dsp:txBody>
      <dsp:txXfrm>
        <a:off x="1372697" y="7151797"/>
        <a:ext cx="861922" cy="808753"/>
      </dsp:txXfrm>
    </dsp:sp>
    <dsp:sp modelId="{BCA29117-C8E5-4F13-84EF-23C84836E82B}">
      <dsp:nvSpPr>
        <dsp:cNvPr id="0" name=""/>
        <dsp:cNvSpPr/>
      </dsp:nvSpPr>
      <dsp:spPr>
        <a:xfrm>
          <a:off x="2358821" y="6207423"/>
          <a:ext cx="2008180" cy="2106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i="0" kern="1200">
              <a:latin typeface="Times New Roman" panose="02020603050405020304" pitchFamily="18" charset="0"/>
              <a:cs typeface="Times New Roman" panose="02020603050405020304" pitchFamily="18" charset="0"/>
            </a:rPr>
            <a:t>Se San 3A Power Development Investment JSC (Rate - 30%)</a:t>
          </a:r>
          <a:endParaRPr lang="en-US" sz="1000" kern="1200">
            <a:latin typeface="Times New Roman" panose="02020603050405020304" pitchFamily="18" charset="0"/>
            <a:cs typeface="Times New Roman" panose="02020603050405020304" pitchFamily="18" charset="0"/>
          </a:endParaRPr>
        </a:p>
      </dsp:txBody>
      <dsp:txXfrm>
        <a:off x="2358821" y="6207423"/>
        <a:ext cx="2008180" cy="210657"/>
      </dsp:txXfrm>
    </dsp:sp>
    <dsp:sp modelId="{298C8175-4920-2D43-97CD-D7415DCA6CA8}">
      <dsp:nvSpPr>
        <dsp:cNvPr id="0" name=""/>
        <dsp:cNvSpPr/>
      </dsp:nvSpPr>
      <dsp:spPr>
        <a:xfrm>
          <a:off x="4491203" y="6151449"/>
          <a:ext cx="2413394" cy="322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i="0" kern="1200">
              <a:latin typeface="Times New Roman" panose="02020603050405020304" pitchFamily="18" charset="0"/>
              <a:cs typeface="Times New Roman" panose="02020603050405020304" pitchFamily="18" charset="0"/>
            </a:rPr>
            <a:t>Se San 3A Hydroelectric </a:t>
          </a:r>
          <a:r>
            <a:rPr lang="en-US" sz="1000" b="0" kern="1200">
              <a:latin typeface="Times New Roman" panose="02020603050405020304" pitchFamily="18" charset="0"/>
              <a:cs typeface="Times New Roman" panose="02020603050405020304" pitchFamily="18" charset="0"/>
            </a:rPr>
            <a:t>Station </a:t>
          </a:r>
          <a:r>
            <a:rPr lang="en-US" sz="1000" b="0" i="0" kern="1200">
              <a:latin typeface="Times New Roman" panose="02020603050405020304" pitchFamily="18" charset="0"/>
              <a:cs typeface="Times New Roman" panose="02020603050405020304" pitchFamily="18" charset="0"/>
            </a:rPr>
            <a:t> (108 MW)</a:t>
          </a:r>
          <a:endParaRPr lang="en-US" sz="1000" kern="1200">
            <a:latin typeface="Times New Roman" panose="02020603050405020304" pitchFamily="18" charset="0"/>
            <a:cs typeface="Times New Roman" panose="02020603050405020304" pitchFamily="18" charset="0"/>
          </a:endParaRPr>
        </a:p>
      </dsp:txBody>
      <dsp:txXfrm>
        <a:off x="4491203" y="6151449"/>
        <a:ext cx="2413394" cy="322606"/>
      </dsp:txXfrm>
    </dsp:sp>
    <dsp:sp modelId="{E8617ECF-7605-48EF-8EEF-9B0B48E38A27}">
      <dsp:nvSpPr>
        <dsp:cNvPr id="0" name=""/>
        <dsp:cNvSpPr/>
      </dsp:nvSpPr>
      <dsp:spPr>
        <a:xfrm>
          <a:off x="2358821" y="6551681"/>
          <a:ext cx="2008180" cy="322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Thac Ba Hydropower Joint Stock Company (Rate - 30%)</a:t>
          </a:r>
        </a:p>
      </dsp:txBody>
      <dsp:txXfrm>
        <a:off x="2358821" y="6551681"/>
        <a:ext cx="2008180" cy="322606"/>
      </dsp:txXfrm>
    </dsp:sp>
    <dsp:sp modelId="{BBA2264A-1D65-4443-9E09-4A52AF2F5C14}">
      <dsp:nvSpPr>
        <dsp:cNvPr id="0" name=""/>
        <dsp:cNvSpPr/>
      </dsp:nvSpPr>
      <dsp:spPr>
        <a:xfrm>
          <a:off x="4491203" y="6551681"/>
          <a:ext cx="2409382" cy="322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Thac Ba Hydropower (120 MW)</a:t>
          </a:r>
        </a:p>
      </dsp:txBody>
      <dsp:txXfrm>
        <a:off x="4491203" y="6551681"/>
        <a:ext cx="2409382" cy="322606"/>
      </dsp:txXfrm>
    </dsp:sp>
    <dsp:sp modelId="{4887DDB1-8C9D-48A7-9563-BEFFE2DC303F}">
      <dsp:nvSpPr>
        <dsp:cNvPr id="0" name=""/>
        <dsp:cNvSpPr/>
      </dsp:nvSpPr>
      <dsp:spPr>
        <a:xfrm>
          <a:off x="2358821" y="6951914"/>
          <a:ext cx="2008180" cy="322606"/>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i="0" kern="1200">
              <a:latin typeface="Times New Roman" panose="02020603050405020304" pitchFamily="18" charset="0"/>
              <a:cs typeface="Times New Roman" panose="02020603050405020304" pitchFamily="18" charset="0"/>
            </a:rPr>
            <a:t>Vinh Son - Song Hinh Hydropower Joint Stock Company (Rate - 30.55%)</a:t>
          </a:r>
          <a:endParaRPr lang="en-US" sz="1000" kern="1200">
            <a:latin typeface="Times New Roman" panose="02020603050405020304" pitchFamily="18" charset="0"/>
            <a:cs typeface="Times New Roman" panose="02020603050405020304" pitchFamily="18" charset="0"/>
          </a:endParaRPr>
        </a:p>
      </dsp:txBody>
      <dsp:txXfrm>
        <a:off x="2358821" y="6951914"/>
        <a:ext cx="2008180" cy="322606"/>
      </dsp:txXfrm>
    </dsp:sp>
    <dsp:sp modelId="{5BD5EC31-0935-174C-82C1-CBD8C3512E08}">
      <dsp:nvSpPr>
        <dsp:cNvPr id="0" name=""/>
        <dsp:cNvSpPr/>
      </dsp:nvSpPr>
      <dsp:spPr>
        <a:xfrm>
          <a:off x="4491203" y="6951914"/>
          <a:ext cx="2413394" cy="322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i="0" kern="1200">
              <a:latin typeface="Times New Roman" panose="02020603050405020304" pitchFamily="18" charset="0"/>
              <a:cs typeface="Times New Roman" panose="02020603050405020304" pitchFamily="18" charset="0"/>
            </a:rPr>
            <a:t>Vinh Son - Song Hinh Hydropower (136 MW)</a:t>
          </a:r>
          <a:endParaRPr lang="en-US" sz="1000" kern="1200">
            <a:latin typeface="Times New Roman" panose="02020603050405020304" pitchFamily="18" charset="0"/>
            <a:cs typeface="Times New Roman" panose="02020603050405020304" pitchFamily="18" charset="0"/>
          </a:endParaRPr>
        </a:p>
      </dsp:txBody>
      <dsp:txXfrm>
        <a:off x="4491203" y="6951914"/>
        <a:ext cx="2413394" cy="322606"/>
      </dsp:txXfrm>
    </dsp:sp>
    <dsp:sp modelId="{D323C9B1-707E-134B-9F31-2CA4318EC4C6}">
      <dsp:nvSpPr>
        <dsp:cNvPr id="0" name=""/>
        <dsp:cNvSpPr/>
      </dsp:nvSpPr>
      <dsp:spPr>
        <a:xfrm>
          <a:off x="2358821" y="7352147"/>
          <a:ext cx="2008180" cy="470855"/>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Nhon Trach 2 Petroleum Power Joint Stock Company (Rate - 2.5%)</a:t>
          </a:r>
        </a:p>
      </dsp:txBody>
      <dsp:txXfrm>
        <a:off x="2358821" y="7352147"/>
        <a:ext cx="2008180" cy="470855"/>
      </dsp:txXfrm>
    </dsp:sp>
    <dsp:sp modelId="{0AD2AEEC-0A25-46AB-96E6-AC8D0DFD7DCF}">
      <dsp:nvSpPr>
        <dsp:cNvPr id="0" name=""/>
        <dsp:cNvSpPr/>
      </dsp:nvSpPr>
      <dsp:spPr>
        <a:xfrm>
          <a:off x="2358821" y="7900629"/>
          <a:ext cx="2008180" cy="604062"/>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i="0" kern="1200">
              <a:latin typeface="Times New Roman" panose="02020603050405020304" pitchFamily="18" charset="0"/>
              <a:cs typeface="Times New Roman" panose="02020603050405020304" pitchFamily="18" charset="0"/>
            </a:rPr>
            <a:t>Vietnam - Laos Electric Joint Stock Company</a:t>
          </a:r>
        </a:p>
        <a:p>
          <a:pPr lvl="0" algn="ctr" defTabSz="444500">
            <a:lnSpc>
              <a:spcPct val="90000"/>
            </a:lnSpc>
            <a:spcBef>
              <a:spcPct val="0"/>
            </a:spcBef>
            <a:spcAft>
              <a:spcPct val="35000"/>
            </a:spcAft>
          </a:pPr>
          <a:r>
            <a:rPr lang="en-US" sz="1000" b="0" i="0" kern="1200">
              <a:latin typeface="Times New Roman" panose="02020603050405020304" pitchFamily="18" charset="0"/>
              <a:cs typeface="Times New Roman" panose="02020603050405020304" pitchFamily="18" charset="0"/>
            </a:rPr>
            <a:t>(Rate - 0.6%)</a:t>
          </a:r>
          <a:endParaRPr lang="en-US" sz="1000" kern="1200">
            <a:latin typeface="Times New Roman" panose="02020603050405020304" pitchFamily="18" charset="0"/>
            <a:cs typeface="Times New Roman" panose="02020603050405020304" pitchFamily="18" charset="0"/>
          </a:endParaRPr>
        </a:p>
      </dsp:txBody>
      <dsp:txXfrm>
        <a:off x="2358821" y="7900629"/>
        <a:ext cx="2008180" cy="604062"/>
      </dsp:txXfrm>
    </dsp:sp>
    <dsp:sp modelId="{86879DC2-3AB8-49E4-8916-0D07D1BEA196}">
      <dsp:nvSpPr>
        <dsp:cNvPr id="0" name=""/>
        <dsp:cNvSpPr/>
      </dsp:nvSpPr>
      <dsp:spPr>
        <a:xfrm>
          <a:off x="2358821" y="8307043"/>
          <a:ext cx="2008180" cy="322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i="0" kern="1200">
              <a:latin typeface="Times New Roman" panose="02020603050405020304" pitchFamily="18" charset="0"/>
              <a:cs typeface="Times New Roman" panose="02020603050405020304" pitchFamily="18" charset="0"/>
            </a:rPr>
            <a:t>GE-PMTP Company Limited (Rate - 15.0%)</a:t>
          </a:r>
          <a:endParaRPr lang="en-US" sz="1000" kern="1200">
            <a:latin typeface="Times New Roman" panose="02020603050405020304" pitchFamily="18" charset="0"/>
            <a:cs typeface="Times New Roman" panose="02020603050405020304" pitchFamily="18" charset="0"/>
          </a:endParaRPr>
        </a:p>
      </dsp:txBody>
      <dsp:txXfrm>
        <a:off x="2358821" y="8307043"/>
        <a:ext cx="2008180" cy="322606"/>
      </dsp:txXfrm>
    </dsp:sp>
    <dsp:sp modelId="{95C832E6-92EB-4308-A294-6C2A1B01A040}">
      <dsp:nvSpPr>
        <dsp:cNvPr id="0" name=""/>
        <dsp:cNvSpPr/>
      </dsp:nvSpPr>
      <dsp:spPr>
        <a:xfrm>
          <a:off x="1391575" y="5701073"/>
          <a:ext cx="861922" cy="4117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Subsidiaries</a:t>
          </a:r>
        </a:p>
      </dsp:txBody>
      <dsp:txXfrm>
        <a:off x="1391575" y="5701073"/>
        <a:ext cx="861922" cy="411721"/>
      </dsp:txXfrm>
    </dsp:sp>
    <dsp:sp modelId="{6720E83E-5F5C-4870-99AB-28F8153B258F}">
      <dsp:nvSpPr>
        <dsp:cNvPr id="0" name=""/>
        <dsp:cNvSpPr/>
      </dsp:nvSpPr>
      <dsp:spPr>
        <a:xfrm>
          <a:off x="2377700" y="5545514"/>
          <a:ext cx="2008180" cy="322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Ninh Binh Thermal Power Joint Stock Company (Rate - 54.76%)</a:t>
          </a:r>
        </a:p>
      </dsp:txBody>
      <dsp:txXfrm>
        <a:off x="2377700" y="5545514"/>
        <a:ext cx="2008180" cy="322606"/>
      </dsp:txXfrm>
    </dsp:sp>
    <dsp:sp modelId="{5BDE4984-14DF-4242-8633-F672F003D3CE}">
      <dsp:nvSpPr>
        <dsp:cNvPr id="0" name=""/>
        <dsp:cNvSpPr/>
      </dsp:nvSpPr>
      <dsp:spPr>
        <a:xfrm>
          <a:off x="4510082" y="5545514"/>
          <a:ext cx="2414649" cy="322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en-US" sz="1000" b="0" i="0" kern="1200"/>
            <a:t>Ninh Binh Thermal Power (100 MW</a:t>
          </a:r>
          <a:r>
            <a:rPr lang="en-US" sz="1000" kern="1200">
              <a:latin typeface="Times New Roman" panose="02020603050405020304" pitchFamily="18" charset="0"/>
              <a:cs typeface="Times New Roman" panose="02020603050405020304" pitchFamily="18" charset="0"/>
            </a:rPr>
            <a:t>)</a:t>
          </a:r>
        </a:p>
      </dsp:txBody>
      <dsp:txXfrm>
        <a:off x="4510082" y="5545514"/>
        <a:ext cx="2414649" cy="322606"/>
      </dsp:txXfrm>
    </dsp:sp>
    <dsp:sp modelId="{E8033604-3F7B-45AF-B395-175F3E70D3A8}">
      <dsp:nvSpPr>
        <dsp:cNvPr id="0" name=""/>
        <dsp:cNvSpPr/>
      </dsp:nvSpPr>
      <dsp:spPr>
        <a:xfrm>
          <a:off x="2377700" y="5945747"/>
          <a:ext cx="2008180" cy="322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Ba Ria Thermal Power Joint Stock Company (Rate - 79.56%)</a:t>
          </a:r>
        </a:p>
      </dsp:txBody>
      <dsp:txXfrm>
        <a:off x="2377700" y="5945747"/>
        <a:ext cx="2008180" cy="322606"/>
      </dsp:txXfrm>
    </dsp:sp>
    <dsp:sp modelId="{64BA29E3-3D41-8546-8A77-96D4887E676D}">
      <dsp:nvSpPr>
        <dsp:cNvPr id="0" name=""/>
        <dsp:cNvSpPr/>
      </dsp:nvSpPr>
      <dsp:spPr>
        <a:xfrm>
          <a:off x="4510082" y="5948408"/>
          <a:ext cx="2413394" cy="3172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Ba Ria Thermal Power (389 MW)</a:t>
          </a:r>
        </a:p>
      </dsp:txBody>
      <dsp:txXfrm>
        <a:off x="4510082" y="5948408"/>
        <a:ext cx="2413394" cy="31728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0863-625B-481C-B0B2-9E378456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63</Pages>
  <Words>16359</Words>
  <Characters>93250</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c:creator>
  <cp:lastModifiedBy>Anh Tuấn</cp:lastModifiedBy>
  <cp:revision>5</cp:revision>
  <cp:lastPrinted>2018-12-25T03:23:00Z</cp:lastPrinted>
  <dcterms:created xsi:type="dcterms:W3CDTF">2019-05-24T02:30:00Z</dcterms:created>
  <dcterms:modified xsi:type="dcterms:W3CDTF">2019-05-27T07:14:00Z</dcterms:modified>
</cp:coreProperties>
</file>